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8F" w:rsidRDefault="00036D8F" w:rsidP="00AD08E7">
      <w:pPr>
        <w:pStyle w:val="Title"/>
      </w:pPr>
      <w:bookmarkStart w:id="0" w:name="_GoBack"/>
      <w:bookmarkEnd w:id="0"/>
      <w:r w:rsidRPr="00AD08E7">
        <w:t>Instructions for Electron</w:t>
      </w:r>
      <w:r w:rsidR="005423BC">
        <w:t>ic</w:t>
      </w:r>
      <w:r w:rsidRPr="00AD08E7">
        <w:t xml:space="preserve"> Verification for MSC &amp; SEDF</w:t>
      </w:r>
    </w:p>
    <w:p w:rsidR="00926536" w:rsidRPr="00926536" w:rsidRDefault="00926536" w:rsidP="00926536">
      <w:pPr>
        <w:jc w:val="center"/>
        <w:rPr>
          <w:rFonts w:cstheme="minorHAnsi"/>
          <w:bCs/>
          <w:color w:val="002060"/>
          <w:sz w:val="24"/>
        </w:rPr>
      </w:pPr>
    </w:p>
    <w:p w:rsidR="00036D8F" w:rsidRDefault="00036D8F" w:rsidP="00827BC4">
      <w:pPr>
        <w:ind w:left="-630"/>
        <w:rPr>
          <w:rFonts w:cstheme="minorHAnsi"/>
          <w:bCs/>
          <w:color w:val="002060"/>
          <w:sz w:val="24"/>
        </w:rPr>
      </w:pPr>
    </w:p>
    <w:p w:rsidR="00AD08E7" w:rsidRDefault="00AD08E7" w:rsidP="00AD08E7">
      <w:pPr>
        <w:pStyle w:val="Heading1"/>
      </w:pPr>
      <w:r>
        <w:t>Roles to Assign to Staff</w:t>
      </w:r>
    </w:p>
    <w:p w:rsidR="00036D8F" w:rsidRDefault="00036D8F" w:rsidP="00827BC4">
      <w:pPr>
        <w:ind w:left="-630"/>
        <w:rPr>
          <w:rFonts w:cstheme="minorHAnsi"/>
          <w:bCs/>
          <w:color w:val="002060"/>
          <w:sz w:val="24"/>
        </w:rPr>
      </w:pPr>
      <w:r w:rsidRPr="00036D8F">
        <w:rPr>
          <w:rFonts w:cstheme="minorHAnsi"/>
          <w:bCs/>
          <w:color w:val="002060"/>
          <w:sz w:val="24"/>
        </w:rPr>
        <w:t>SSWS Account Managers need</w:t>
      </w:r>
      <w:r w:rsidR="009D3B3A">
        <w:rPr>
          <w:rFonts w:cstheme="minorHAnsi"/>
          <w:bCs/>
          <w:color w:val="002060"/>
          <w:sz w:val="24"/>
        </w:rPr>
        <w:t>s</w:t>
      </w:r>
      <w:r w:rsidRPr="00036D8F">
        <w:rPr>
          <w:rFonts w:cstheme="minorHAnsi"/>
          <w:bCs/>
          <w:color w:val="002060"/>
          <w:sz w:val="24"/>
        </w:rPr>
        <w:t xml:space="preserve"> to assign</w:t>
      </w:r>
      <w:r w:rsidR="0061333E">
        <w:rPr>
          <w:rFonts w:cstheme="minorHAnsi"/>
          <w:bCs/>
          <w:color w:val="002060"/>
          <w:sz w:val="24"/>
        </w:rPr>
        <w:t xml:space="preserve"> the</w:t>
      </w:r>
      <w:r w:rsidRPr="00036D8F">
        <w:rPr>
          <w:rFonts w:cstheme="minorHAnsi"/>
          <w:bCs/>
          <w:color w:val="002060"/>
          <w:sz w:val="24"/>
        </w:rPr>
        <w:t xml:space="preserve"> </w:t>
      </w:r>
      <w:r w:rsidR="0061333E">
        <w:rPr>
          <w:rFonts w:cstheme="minorHAnsi"/>
          <w:bCs/>
          <w:color w:val="002060"/>
          <w:sz w:val="24"/>
        </w:rPr>
        <w:t>following</w:t>
      </w:r>
      <w:r w:rsidRPr="00036D8F">
        <w:rPr>
          <w:rFonts w:cstheme="minorHAnsi"/>
          <w:bCs/>
          <w:color w:val="002060"/>
          <w:sz w:val="24"/>
        </w:rPr>
        <w:t xml:space="preserve"> roles to staff</w:t>
      </w:r>
      <w:r w:rsidR="00F62799">
        <w:rPr>
          <w:rFonts w:cstheme="minorHAnsi"/>
          <w:bCs/>
          <w:color w:val="002060"/>
          <w:sz w:val="24"/>
        </w:rPr>
        <w:t>.</w:t>
      </w:r>
    </w:p>
    <w:p w:rsidR="00036D8F" w:rsidRDefault="00036D8F" w:rsidP="00827BC4">
      <w:pPr>
        <w:ind w:left="-630"/>
        <w:rPr>
          <w:rFonts w:cstheme="minorHAnsi"/>
          <w:b/>
          <w:bCs/>
          <w:color w:val="002060"/>
          <w:sz w:val="24"/>
          <w:u w:val="single"/>
        </w:rPr>
      </w:pPr>
    </w:p>
    <w:p w:rsidR="00827BC4" w:rsidRPr="00AD08E7" w:rsidRDefault="00827BC4" w:rsidP="00AD08E7">
      <w:pPr>
        <w:pStyle w:val="Heading2"/>
      </w:pPr>
      <w:r w:rsidRPr="00AD08E7">
        <w:t>Maste</w:t>
      </w:r>
      <w:r w:rsidR="00DE24F7">
        <w:t>r Schedule Collection (MSC</w:t>
      </w:r>
      <w:r w:rsidRPr="00AD08E7">
        <w:t>)</w:t>
      </w:r>
    </w:p>
    <w:p w:rsidR="00827BC4" w:rsidRPr="005F34AE" w:rsidRDefault="00827BC4" w:rsidP="00827BC4">
      <w:pPr>
        <w:numPr>
          <w:ilvl w:val="0"/>
          <w:numId w:val="1"/>
        </w:numPr>
        <w:ind w:left="-90"/>
        <w:rPr>
          <w:rFonts w:cstheme="minorHAnsi"/>
          <w:color w:val="002060"/>
          <w:sz w:val="24"/>
        </w:rPr>
      </w:pPr>
      <w:r w:rsidRPr="00AD08E7">
        <w:rPr>
          <w:rFonts w:cstheme="minorHAnsi"/>
          <w:b/>
          <w:bCs/>
          <w:i/>
          <w:color w:val="002060"/>
          <w:sz w:val="24"/>
        </w:rPr>
        <w:t>MSC Approver</w:t>
      </w:r>
      <w:r w:rsidRPr="005F34AE">
        <w:rPr>
          <w:rFonts w:cstheme="minorHAnsi"/>
          <w:b/>
          <w:bCs/>
          <w:color w:val="002060"/>
          <w:sz w:val="24"/>
        </w:rPr>
        <w:t>:</w:t>
      </w:r>
      <w:r w:rsidRPr="005F34AE">
        <w:rPr>
          <w:rFonts w:cstheme="minorHAnsi"/>
          <w:color w:val="002060"/>
          <w:sz w:val="24"/>
        </w:rPr>
        <w:t xml:space="preserve">  Appr</w:t>
      </w:r>
      <w:r w:rsidR="002525AB">
        <w:rPr>
          <w:rFonts w:cstheme="minorHAnsi"/>
          <w:color w:val="002060"/>
          <w:sz w:val="24"/>
        </w:rPr>
        <w:t>oves or disapproves the MSC</w:t>
      </w:r>
      <w:r w:rsidR="00136747">
        <w:rPr>
          <w:rFonts w:cstheme="minorHAnsi"/>
          <w:color w:val="002060"/>
          <w:sz w:val="24"/>
        </w:rPr>
        <w:t xml:space="preserve"> verification report</w:t>
      </w:r>
      <w:r w:rsidR="00FC049C">
        <w:rPr>
          <w:rFonts w:cstheme="minorHAnsi"/>
          <w:color w:val="002060"/>
          <w:sz w:val="24"/>
        </w:rPr>
        <w:t xml:space="preserve">. </w:t>
      </w:r>
      <w:r w:rsidR="00FC049C" w:rsidRPr="00FC049C">
        <w:rPr>
          <w:rFonts w:cstheme="minorHAnsi"/>
          <w:color w:val="002060"/>
          <w:sz w:val="24"/>
        </w:rPr>
        <w:t xml:space="preserve">This staff member </w:t>
      </w:r>
      <w:r w:rsidR="008A01C5">
        <w:rPr>
          <w:rFonts w:cstheme="minorHAnsi"/>
          <w:color w:val="002060"/>
          <w:sz w:val="24"/>
        </w:rPr>
        <w:t>verifies</w:t>
      </w:r>
      <w:r w:rsidR="00FC049C" w:rsidRPr="00FC049C">
        <w:rPr>
          <w:rFonts w:cstheme="minorHAnsi"/>
          <w:color w:val="002060"/>
          <w:sz w:val="24"/>
        </w:rPr>
        <w:t xml:space="preserve"> the MSC data prior to getting the superintendent’s signature.</w:t>
      </w:r>
    </w:p>
    <w:p w:rsidR="00827BC4" w:rsidRPr="00FC049C" w:rsidRDefault="00827BC4" w:rsidP="00FC049C">
      <w:pPr>
        <w:numPr>
          <w:ilvl w:val="0"/>
          <w:numId w:val="1"/>
        </w:numPr>
        <w:ind w:left="-90"/>
        <w:rPr>
          <w:rFonts w:cstheme="minorHAnsi"/>
          <w:color w:val="002060"/>
          <w:sz w:val="24"/>
        </w:rPr>
      </w:pPr>
      <w:r w:rsidRPr="00AD08E7">
        <w:rPr>
          <w:rFonts w:cstheme="minorHAnsi"/>
          <w:b/>
          <w:bCs/>
          <w:i/>
          <w:color w:val="002060"/>
          <w:sz w:val="24"/>
        </w:rPr>
        <w:t>CTE Approver</w:t>
      </w:r>
      <w:r w:rsidRPr="005F34AE">
        <w:rPr>
          <w:rFonts w:cstheme="minorHAnsi"/>
          <w:b/>
          <w:bCs/>
          <w:color w:val="002060"/>
          <w:sz w:val="24"/>
        </w:rPr>
        <w:t>:</w:t>
      </w:r>
      <w:r w:rsidRPr="005F34AE">
        <w:rPr>
          <w:rFonts w:cstheme="minorHAnsi"/>
          <w:color w:val="002060"/>
          <w:sz w:val="24"/>
        </w:rPr>
        <w:t xml:space="preserve"> Approves or disapp</w:t>
      </w:r>
      <w:r w:rsidR="00D41BE2">
        <w:rPr>
          <w:rFonts w:cstheme="minorHAnsi"/>
          <w:color w:val="002060"/>
          <w:sz w:val="24"/>
        </w:rPr>
        <w:t>roves the CTE portion of the</w:t>
      </w:r>
      <w:r w:rsidRPr="005F34AE">
        <w:rPr>
          <w:rFonts w:cstheme="minorHAnsi"/>
          <w:color w:val="002060"/>
          <w:sz w:val="24"/>
        </w:rPr>
        <w:t xml:space="preserve"> MSC</w:t>
      </w:r>
      <w:r w:rsidR="00FC049C">
        <w:rPr>
          <w:rFonts w:cstheme="minorHAnsi"/>
          <w:color w:val="002060"/>
          <w:sz w:val="24"/>
        </w:rPr>
        <w:t xml:space="preserve">. </w:t>
      </w:r>
      <w:r w:rsidR="00FC049C" w:rsidRPr="00FC049C">
        <w:rPr>
          <w:rFonts w:cstheme="minorHAnsi"/>
          <w:color w:val="002060"/>
          <w:sz w:val="24"/>
        </w:rPr>
        <w:t xml:space="preserve">This is </w:t>
      </w:r>
      <w:r w:rsidR="008A01C5">
        <w:rPr>
          <w:rFonts w:cstheme="minorHAnsi"/>
          <w:color w:val="002060"/>
          <w:sz w:val="24"/>
        </w:rPr>
        <w:t>a</w:t>
      </w:r>
      <w:r w:rsidR="00FC049C" w:rsidRPr="00FC049C">
        <w:rPr>
          <w:rFonts w:cstheme="minorHAnsi"/>
          <w:color w:val="002060"/>
          <w:sz w:val="24"/>
        </w:rPr>
        <w:t xml:space="preserve"> </w:t>
      </w:r>
      <w:r w:rsidR="00FC049C" w:rsidRPr="00FC049C">
        <w:rPr>
          <w:rFonts w:cstheme="minorHAnsi"/>
          <w:b/>
          <w:i/>
          <w:color w:val="002060"/>
          <w:sz w:val="24"/>
        </w:rPr>
        <w:t>required</w:t>
      </w:r>
      <w:r w:rsidR="00FC049C" w:rsidRPr="00FC049C">
        <w:rPr>
          <w:rFonts w:cstheme="minorHAnsi"/>
          <w:color w:val="002060"/>
          <w:sz w:val="24"/>
        </w:rPr>
        <w:t xml:space="preserve"> </w:t>
      </w:r>
      <w:r w:rsidR="008A01C5">
        <w:rPr>
          <w:rFonts w:cstheme="minorHAnsi"/>
          <w:color w:val="002060"/>
          <w:sz w:val="24"/>
        </w:rPr>
        <w:t>approval</w:t>
      </w:r>
      <w:r w:rsidR="00FC049C" w:rsidRPr="00FC049C">
        <w:rPr>
          <w:rFonts w:cstheme="minorHAnsi"/>
          <w:color w:val="002060"/>
          <w:sz w:val="24"/>
        </w:rPr>
        <w:t>.</w:t>
      </w:r>
      <w:r w:rsidR="008A01C5">
        <w:rPr>
          <w:rFonts w:cstheme="minorHAnsi"/>
          <w:color w:val="002060"/>
          <w:sz w:val="24"/>
        </w:rPr>
        <w:t xml:space="preserve"> Assign this role to the LEA’s CTE Director.</w:t>
      </w:r>
    </w:p>
    <w:p w:rsidR="00827BC4" w:rsidRPr="00FC049C" w:rsidRDefault="00827BC4" w:rsidP="00FC049C">
      <w:pPr>
        <w:numPr>
          <w:ilvl w:val="0"/>
          <w:numId w:val="1"/>
        </w:numPr>
        <w:ind w:left="-90"/>
        <w:rPr>
          <w:rFonts w:cstheme="minorHAnsi"/>
          <w:color w:val="002060"/>
          <w:sz w:val="24"/>
        </w:rPr>
      </w:pPr>
      <w:r w:rsidRPr="00AD08E7">
        <w:rPr>
          <w:rFonts w:cstheme="minorHAnsi"/>
          <w:b/>
          <w:bCs/>
          <w:i/>
          <w:color w:val="002060"/>
          <w:sz w:val="24"/>
        </w:rPr>
        <w:t>Collection Manager</w:t>
      </w:r>
      <w:r w:rsidRPr="005F34AE">
        <w:rPr>
          <w:rFonts w:cstheme="minorHAnsi"/>
          <w:b/>
          <w:bCs/>
          <w:color w:val="002060"/>
          <w:sz w:val="24"/>
        </w:rPr>
        <w:t>:</w:t>
      </w:r>
      <w:r w:rsidR="0061333E">
        <w:rPr>
          <w:rFonts w:cstheme="minorHAnsi"/>
          <w:color w:val="002060"/>
          <w:sz w:val="24"/>
        </w:rPr>
        <w:t xml:space="preserve"> C</w:t>
      </w:r>
      <w:r w:rsidRPr="005F34AE">
        <w:rPr>
          <w:rFonts w:cstheme="minorHAnsi"/>
          <w:color w:val="002060"/>
          <w:sz w:val="24"/>
        </w:rPr>
        <w:t>heck</w:t>
      </w:r>
      <w:r w:rsidR="0061333E">
        <w:rPr>
          <w:rFonts w:cstheme="minorHAnsi"/>
          <w:color w:val="002060"/>
          <w:sz w:val="24"/>
        </w:rPr>
        <w:t>s</w:t>
      </w:r>
      <w:r w:rsidRPr="005F34AE">
        <w:rPr>
          <w:rFonts w:cstheme="minorHAnsi"/>
          <w:color w:val="002060"/>
          <w:sz w:val="24"/>
        </w:rPr>
        <w:t xml:space="preserve"> the submitted local approvals status and submit</w:t>
      </w:r>
      <w:r w:rsidR="0061333E">
        <w:rPr>
          <w:rFonts w:cstheme="minorHAnsi"/>
          <w:color w:val="002060"/>
          <w:sz w:val="24"/>
        </w:rPr>
        <w:t>s</w:t>
      </w:r>
      <w:r w:rsidRPr="005F34AE">
        <w:rPr>
          <w:rFonts w:cstheme="minorHAnsi"/>
          <w:color w:val="002060"/>
          <w:sz w:val="24"/>
        </w:rPr>
        <w:t xml:space="preserve"> the verification reports for final approval to the Superintendent</w:t>
      </w:r>
      <w:r w:rsidR="00FC049C">
        <w:rPr>
          <w:rFonts w:cstheme="minorHAnsi"/>
          <w:color w:val="002060"/>
          <w:sz w:val="24"/>
        </w:rPr>
        <w:t xml:space="preserve">. </w:t>
      </w:r>
      <w:r w:rsidR="008A01C5">
        <w:rPr>
          <w:rFonts w:cstheme="minorHAnsi"/>
          <w:color w:val="002060"/>
          <w:sz w:val="24"/>
        </w:rPr>
        <w:t>Assign this role</w:t>
      </w:r>
      <w:r w:rsidR="00FC049C" w:rsidRPr="00FC049C">
        <w:rPr>
          <w:rFonts w:cstheme="minorHAnsi"/>
          <w:color w:val="002060"/>
          <w:sz w:val="24"/>
        </w:rPr>
        <w:t xml:space="preserve"> to the staff member </w:t>
      </w:r>
      <w:r w:rsidR="008A01C5">
        <w:rPr>
          <w:rFonts w:cstheme="minorHAnsi"/>
          <w:color w:val="002060"/>
          <w:sz w:val="24"/>
        </w:rPr>
        <w:t xml:space="preserve">responsible for assuring </w:t>
      </w:r>
      <w:r w:rsidR="00FC049C" w:rsidRPr="00FC049C">
        <w:rPr>
          <w:rFonts w:cstheme="minorHAnsi"/>
          <w:color w:val="002060"/>
          <w:sz w:val="24"/>
        </w:rPr>
        <w:t xml:space="preserve">all required </w:t>
      </w:r>
      <w:r w:rsidR="008A01C5">
        <w:rPr>
          <w:rFonts w:cstheme="minorHAnsi"/>
          <w:color w:val="002060"/>
          <w:sz w:val="24"/>
        </w:rPr>
        <w:t>approvals</w:t>
      </w:r>
      <w:r w:rsidR="00FC049C" w:rsidRPr="00FC049C">
        <w:rPr>
          <w:rFonts w:cstheme="minorHAnsi"/>
          <w:color w:val="002060"/>
          <w:sz w:val="24"/>
        </w:rPr>
        <w:t xml:space="preserve"> </w:t>
      </w:r>
      <w:r w:rsidR="002525AB">
        <w:rPr>
          <w:rFonts w:cstheme="minorHAnsi"/>
          <w:color w:val="002060"/>
          <w:sz w:val="24"/>
        </w:rPr>
        <w:t>are complete</w:t>
      </w:r>
      <w:r w:rsidR="00FC049C" w:rsidRPr="00FC049C">
        <w:rPr>
          <w:rFonts w:cstheme="minorHAnsi"/>
          <w:color w:val="002060"/>
          <w:sz w:val="24"/>
        </w:rPr>
        <w:t xml:space="preserve"> </w:t>
      </w:r>
      <w:r w:rsidR="008A01C5">
        <w:rPr>
          <w:rFonts w:cstheme="minorHAnsi"/>
          <w:color w:val="002060"/>
          <w:sz w:val="24"/>
        </w:rPr>
        <w:t xml:space="preserve">before </w:t>
      </w:r>
      <w:r w:rsidR="00FC049C" w:rsidRPr="00FC049C">
        <w:rPr>
          <w:rFonts w:cstheme="minorHAnsi"/>
          <w:color w:val="002060"/>
          <w:sz w:val="24"/>
        </w:rPr>
        <w:t xml:space="preserve">handing it over for the superintendent’s </w:t>
      </w:r>
      <w:r w:rsidR="008A01C5">
        <w:rPr>
          <w:rFonts w:cstheme="minorHAnsi"/>
          <w:color w:val="002060"/>
          <w:sz w:val="24"/>
        </w:rPr>
        <w:t>approval</w:t>
      </w:r>
      <w:r w:rsidR="00FC049C" w:rsidRPr="00FC049C">
        <w:rPr>
          <w:rFonts w:cstheme="minorHAnsi"/>
          <w:color w:val="002060"/>
          <w:sz w:val="24"/>
        </w:rPr>
        <w:t>.</w:t>
      </w:r>
    </w:p>
    <w:p w:rsidR="00827BC4" w:rsidRPr="005F34AE" w:rsidRDefault="00827BC4" w:rsidP="00827BC4">
      <w:pPr>
        <w:ind w:left="-630"/>
        <w:rPr>
          <w:rFonts w:cstheme="minorHAnsi"/>
          <w:b/>
          <w:bCs/>
          <w:color w:val="002060"/>
          <w:sz w:val="24"/>
        </w:rPr>
      </w:pPr>
    </w:p>
    <w:p w:rsidR="00827BC4" w:rsidRPr="005F34AE" w:rsidRDefault="00827BC4" w:rsidP="00AD08E7">
      <w:pPr>
        <w:pStyle w:val="Heading2"/>
      </w:pPr>
      <w:r w:rsidRPr="005F34AE">
        <w:t xml:space="preserve">Student Enrollment Demographic Form (SEDF) </w:t>
      </w:r>
    </w:p>
    <w:p w:rsidR="00827BC4" w:rsidRDefault="00827BC4" w:rsidP="00FC049C">
      <w:pPr>
        <w:numPr>
          <w:ilvl w:val="0"/>
          <w:numId w:val="2"/>
        </w:numPr>
        <w:ind w:left="-90"/>
        <w:rPr>
          <w:rFonts w:cstheme="minorHAnsi"/>
          <w:color w:val="002060"/>
          <w:sz w:val="24"/>
        </w:rPr>
      </w:pPr>
      <w:r w:rsidRPr="00AD08E7">
        <w:rPr>
          <w:rFonts w:cstheme="minorHAnsi"/>
          <w:b/>
          <w:bCs/>
          <w:i/>
          <w:color w:val="002060"/>
          <w:sz w:val="24"/>
        </w:rPr>
        <w:t>SEDF Approver</w:t>
      </w:r>
      <w:r w:rsidRPr="005F34AE">
        <w:rPr>
          <w:rFonts w:cstheme="minorHAnsi"/>
          <w:b/>
          <w:bCs/>
          <w:color w:val="002060"/>
          <w:sz w:val="24"/>
        </w:rPr>
        <w:t>:</w:t>
      </w:r>
      <w:r w:rsidRPr="005F34AE">
        <w:rPr>
          <w:rFonts w:cstheme="minorHAnsi"/>
          <w:color w:val="002060"/>
          <w:sz w:val="24"/>
        </w:rPr>
        <w:t xml:space="preserve"> Approves or disap</w:t>
      </w:r>
      <w:r w:rsidR="002525AB">
        <w:rPr>
          <w:rFonts w:cstheme="minorHAnsi"/>
          <w:color w:val="002060"/>
          <w:sz w:val="24"/>
        </w:rPr>
        <w:t>proves the SEDF</w:t>
      </w:r>
      <w:r w:rsidR="00136747">
        <w:rPr>
          <w:rFonts w:cstheme="minorHAnsi"/>
          <w:color w:val="002060"/>
          <w:sz w:val="24"/>
        </w:rPr>
        <w:t xml:space="preserve"> verification report</w:t>
      </w:r>
      <w:r w:rsidR="00FC049C">
        <w:rPr>
          <w:rFonts w:cstheme="minorHAnsi"/>
          <w:color w:val="002060"/>
          <w:sz w:val="24"/>
        </w:rPr>
        <w:t xml:space="preserve">. </w:t>
      </w:r>
      <w:r w:rsidR="002525AB">
        <w:rPr>
          <w:rFonts w:cstheme="minorHAnsi"/>
          <w:color w:val="002060"/>
          <w:sz w:val="24"/>
        </w:rPr>
        <w:t>This is</w:t>
      </w:r>
      <w:r w:rsidR="00FC049C" w:rsidRPr="00FC049C">
        <w:rPr>
          <w:rFonts w:cstheme="minorHAnsi"/>
          <w:color w:val="002060"/>
          <w:sz w:val="24"/>
        </w:rPr>
        <w:t xml:space="preserve"> a </w:t>
      </w:r>
      <w:r w:rsidR="00FC049C" w:rsidRPr="00FC049C">
        <w:rPr>
          <w:rFonts w:cstheme="minorHAnsi"/>
          <w:b/>
          <w:i/>
          <w:color w:val="002060"/>
          <w:sz w:val="24"/>
        </w:rPr>
        <w:t>required</w:t>
      </w:r>
      <w:r w:rsidR="00FC049C" w:rsidRPr="00FC049C">
        <w:rPr>
          <w:rFonts w:cstheme="minorHAnsi"/>
          <w:color w:val="002060"/>
          <w:sz w:val="24"/>
        </w:rPr>
        <w:t xml:space="preserve"> signature. </w:t>
      </w:r>
      <w:r w:rsidR="002525AB">
        <w:rPr>
          <w:rFonts w:cstheme="minorHAnsi"/>
          <w:color w:val="002060"/>
          <w:sz w:val="24"/>
        </w:rPr>
        <w:t>Assign this role to the</w:t>
      </w:r>
      <w:r w:rsidR="00FC049C" w:rsidRPr="00FC049C">
        <w:rPr>
          <w:rFonts w:cstheme="minorHAnsi"/>
          <w:color w:val="002060"/>
          <w:sz w:val="24"/>
        </w:rPr>
        <w:t xml:space="preserve"> LEA’s CTE Director</w:t>
      </w:r>
      <w:r w:rsidR="00FC049C">
        <w:rPr>
          <w:rFonts w:cstheme="minorHAnsi"/>
          <w:color w:val="002060"/>
          <w:sz w:val="24"/>
        </w:rPr>
        <w:t>.</w:t>
      </w:r>
    </w:p>
    <w:p w:rsidR="00DE24F7" w:rsidRDefault="00DE24F7" w:rsidP="00DE24F7">
      <w:pPr>
        <w:rPr>
          <w:rFonts w:cstheme="minorHAnsi"/>
          <w:color w:val="002060"/>
          <w:sz w:val="24"/>
        </w:rPr>
      </w:pPr>
    </w:p>
    <w:p w:rsidR="00DE24F7" w:rsidRDefault="00DE24F7" w:rsidP="00DE24F7">
      <w:pPr>
        <w:pStyle w:val="Heading2"/>
      </w:pPr>
      <w:r>
        <w:t>Instructional Personnel (IPAL</w:t>
      </w:r>
      <w:r w:rsidRPr="005F34AE">
        <w:t xml:space="preserve">) </w:t>
      </w:r>
      <w:r w:rsidR="00136747">
        <w:t xml:space="preserve">- </w:t>
      </w:r>
      <w:r>
        <w:t xml:space="preserve">Only required for Fall submission </w:t>
      </w:r>
    </w:p>
    <w:p w:rsidR="001D5492" w:rsidRPr="001D5492" w:rsidRDefault="00204E79" w:rsidP="001D5492">
      <w:pPr>
        <w:pStyle w:val="ListParagraph"/>
        <w:numPr>
          <w:ilvl w:val="0"/>
          <w:numId w:val="6"/>
        </w:numPr>
      </w:pPr>
      <w:r w:rsidRPr="00204E79">
        <w:rPr>
          <w:rFonts w:cstheme="minorHAnsi"/>
          <w:b/>
          <w:i/>
          <w:color w:val="002060"/>
          <w:sz w:val="24"/>
        </w:rPr>
        <w:t>IPAL Approver</w:t>
      </w:r>
      <w:r>
        <w:rPr>
          <w:rFonts w:cstheme="minorHAnsi"/>
          <w:color w:val="002060"/>
          <w:sz w:val="24"/>
        </w:rPr>
        <w:t xml:space="preserve">: </w:t>
      </w:r>
      <w:r w:rsidR="001D5492" w:rsidRPr="005F34AE">
        <w:rPr>
          <w:rFonts w:cstheme="minorHAnsi"/>
          <w:color w:val="002060"/>
          <w:sz w:val="24"/>
        </w:rPr>
        <w:t>Approves or disapproves the</w:t>
      </w:r>
      <w:r w:rsidR="001D5492">
        <w:rPr>
          <w:rFonts w:cstheme="minorHAnsi"/>
          <w:color w:val="002060"/>
          <w:sz w:val="24"/>
        </w:rPr>
        <w:t xml:space="preserve"> Fall MSC</w:t>
      </w:r>
      <w:r w:rsidR="001D5492" w:rsidRPr="005F34AE">
        <w:rPr>
          <w:rFonts w:cstheme="minorHAnsi"/>
          <w:color w:val="002060"/>
          <w:sz w:val="24"/>
        </w:rPr>
        <w:t xml:space="preserve"> </w:t>
      </w:r>
      <w:r w:rsidR="001D5492">
        <w:rPr>
          <w:rFonts w:cstheme="minorHAnsi"/>
          <w:color w:val="002060"/>
          <w:sz w:val="24"/>
        </w:rPr>
        <w:t xml:space="preserve">IPAL verification report. </w:t>
      </w:r>
      <w:r w:rsidR="001D5492" w:rsidRPr="00FC049C">
        <w:rPr>
          <w:rFonts w:cstheme="minorHAnsi"/>
          <w:color w:val="002060"/>
          <w:sz w:val="24"/>
        </w:rPr>
        <w:t xml:space="preserve">This staff member </w:t>
      </w:r>
      <w:r w:rsidR="0061333E">
        <w:rPr>
          <w:rFonts w:cstheme="minorHAnsi"/>
          <w:color w:val="002060"/>
          <w:sz w:val="24"/>
        </w:rPr>
        <w:t>verifies</w:t>
      </w:r>
      <w:r w:rsidR="001D5492" w:rsidRPr="00FC049C">
        <w:rPr>
          <w:rFonts w:cstheme="minorHAnsi"/>
          <w:color w:val="002060"/>
          <w:sz w:val="24"/>
        </w:rPr>
        <w:t xml:space="preserve"> the </w:t>
      </w:r>
      <w:r w:rsidR="001D5492">
        <w:rPr>
          <w:rFonts w:cstheme="minorHAnsi"/>
          <w:color w:val="002060"/>
          <w:sz w:val="24"/>
        </w:rPr>
        <w:t>IPAL</w:t>
      </w:r>
      <w:r w:rsidR="001D5492" w:rsidRPr="00FC049C">
        <w:rPr>
          <w:rFonts w:cstheme="minorHAnsi"/>
          <w:color w:val="002060"/>
          <w:sz w:val="24"/>
        </w:rPr>
        <w:t xml:space="preserve"> data prior to getting the superintendent’s </w:t>
      </w:r>
      <w:r w:rsidR="00136747">
        <w:rPr>
          <w:rFonts w:cstheme="minorHAnsi"/>
          <w:color w:val="002060"/>
          <w:sz w:val="24"/>
        </w:rPr>
        <w:t>approval</w:t>
      </w:r>
      <w:r w:rsidR="001D5492">
        <w:rPr>
          <w:rFonts w:cstheme="minorHAnsi"/>
          <w:color w:val="002060"/>
          <w:sz w:val="24"/>
        </w:rPr>
        <w:t>.</w:t>
      </w:r>
    </w:p>
    <w:p w:rsidR="00DE24F7" w:rsidRPr="00FC049C" w:rsidRDefault="00DE24F7" w:rsidP="001D5492">
      <w:pPr>
        <w:rPr>
          <w:rFonts w:cstheme="minorHAnsi"/>
          <w:color w:val="002060"/>
          <w:sz w:val="24"/>
        </w:rPr>
      </w:pPr>
    </w:p>
    <w:p w:rsidR="00827BC4" w:rsidRPr="005F34AE" w:rsidRDefault="00827BC4" w:rsidP="00827BC4">
      <w:pPr>
        <w:ind w:left="-630"/>
        <w:rPr>
          <w:rFonts w:cstheme="minorHAnsi"/>
          <w:color w:val="002060"/>
          <w:sz w:val="24"/>
        </w:rPr>
      </w:pPr>
    </w:p>
    <w:p w:rsidR="00AB6F32" w:rsidRPr="00232D82" w:rsidRDefault="00AB6F32" w:rsidP="00AB6F32">
      <w:pPr>
        <w:ind w:left="-630"/>
        <w:rPr>
          <w:rFonts w:cstheme="minorHAnsi"/>
          <w:b/>
          <w:color w:val="1F3864" w:themeColor="accent5" w:themeShade="80"/>
          <w:sz w:val="32"/>
          <w:szCs w:val="32"/>
          <w:u w:val="single"/>
        </w:rPr>
      </w:pPr>
      <w:r>
        <w:rPr>
          <w:rFonts w:cstheme="minorHAnsi"/>
          <w:b/>
          <w:color w:val="1F3864" w:themeColor="accent5" w:themeShade="80"/>
          <w:sz w:val="32"/>
          <w:szCs w:val="32"/>
          <w:u w:val="single"/>
        </w:rPr>
        <w:t>Step 1</w:t>
      </w:r>
    </w:p>
    <w:p w:rsidR="00AB6F32" w:rsidRPr="00417C91" w:rsidRDefault="00AB6F32" w:rsidP="00AB6F32">
      <w:pPr>
        <w:ind w:left="-630"/>
        <w:rPr>
          <w:rFonts w:cstheme="minorHAnsi"/>
          <w:color w:val="1F3864" w:themeColor="accent5" w:themeShade="80"/>
          <w:sz w:val="24"/>
        </w:rPr>
      </w:pPr>
      <w:r>
        <w:rPr>
          <w:rFonts w:cstheme="minorHAnsi"/>
          <w:color w:val="1F3864" w:themeColor="accent5" w:themeShade="80"/>
          <w:sz w:val="24"/>
        </w:rPr>
        <w:t xml:space="preserve">The Collection Manager will upload a data file and correct any errors.  Once they </w:t>
      </w:r>
      <w:r w:rsidRPr="00417C91">
        <w:rPr>
          <w:rFonts w:cstheme="minorHAnsi"/>
          <w:color w:val="1F3864" w:themeColor="accent5" w:themeShade="80"/>
          <w:sz w:val="24"/>
        </w:rPr>
        <w:t>agree the data is accurate to th</w:t>
      </w:r>
      <w:r>
        <w:rPr>
          <w:rFonts w:cstheme="minorHAnsi"/>
          <w:color w:val="1F3864" w:themeColor="accent5" w:themeShade="80"/>
          <w:sz w:val="24"/>
        </w:rPr>
        <w:t xml:space="preserve">e best of their knowledge, the Collection Manger </w:t>
      </w:r>
      <w:r w:rsidRPr="00417C91">
        <w:rPr>
          <w:rFonts w:cstheme="minorHAnsi"/>
          <w:color w:val="1F3864" w:themeColor="accent5" w:themeShade="80"/>
          <w:sz w:val="24"/>
        </w:rPr>
        <w:t>will then click the “Submit for Local Approvals” link from the right-side menu.</w:t>
      </w:r>
    </w:p>
    <w:p w:rsidR="00827BC4" w:rsidRPr="005F34AE" w:rsidRDefault="00827BC4" w:rsidP="00827BC4">
      <w:pPr>
        <w:ind w:left="-630"/>
        <w:rPr>
          <w:rFonts w:cstheme="minorHAnsi"/>
          <w:color w:val="002060"/>
          <w:sz w:val="24"/>
        </w:rPr>
      </w:pPr>
    </w:p>
    <w:p w:rsidR="00827BC4" w:rsidRDefault="00827BC4" w:rsidP="00827BC4">
      <w:pPr>
        <w:ind w:left="-630"/>
        <w:rPr>
          <w:noProof/>
        </w:rPr>
      </w:pPr>
      <w:r w:rsidRPr="005F34AE">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727339</wp:posOffset>
                </wp:positionH>
                <wp:positionV relativeFrom="paragraph">
                  <wp:posOffset>958586</wp:posOffset>
                </wp:positionV>
                <wp:extent cx="504749" cy="373075"/>
                <wp:effectExtent l="38100" t="38100" r="29210" b="27305"/>
                <wp:wrapNone/>
                <wp:docPr id="3" name="Straight Arrow Connector 3" descr="Arrow to show Submit for Local Approvals" title="Arrow"/>
                <wp:cNvGraphicFramePr/>
                <a:graphic xmlns:a="http://schemas.openxmlformats.org/drawingml/2006/main">
                  <a:graphicData uri="http://schemas.microsoft.com/office/word/2010/wordprocessingShape">
                    <wps:wsp>
                      <wps:cNvCnPr/>
                      <wps:spPr>
                        <a:xfrm flipH="1" flipV="1">
                          <a:off x="0" y="0"/>
                          <a:ext cx="504749" cy="3730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7C88025" id="_x0000_t32" coordsize="21600,21600" o:spt="32" o:oned="t" path="m,l21600,21600e" filled="f">
                <v:path arrowok="t" fillok="f" o:connecttype="none"/>
                <o:lock v:ext="edit" shapetype="t"/>
              </v:shapetype>
              <v:shape id="Straight Arrow Connector 3" o:spid="_x0000_s1026" type="#_x0000_t32" alt="Title: Arrow - Description: Arrow to show Submit for Local Approvals" style="position:absolute;margin-left:57.25pt;margin-top:75.5pt;width:39.75pt;height:29.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" strokecolor="red" strokeweight="3pt">
                <v:stroke endarrow="block" joinstyle="miter"/>
              </v:shape>
            </w:pict>
          </mc:Fallback>
        </mc:AlternateContent>
      </w:r>
      <w:r w:rsidR="004F2335" w:rsidRPr="004F2335">
        <w:rPr>
          <w:noProof/>
        </w:rPr>
        <w:t xml:space="preserve"> </w:t>
      </w:r>
      <w:r w:rsidR="004F2335">
        <w:rPr>
          <w:noProof/>
        </w:rPr>
        <w:drawing>
          <wp:inline distT="0" distB="0" distL="0" distR="0" wp14:anchorId="11601CCA" wp14:editId="23F824F1">
            <wp:extent cx="1562100" cy="1533525"/>
            <wp:effectExtent l="0" t="0" r="0" b="9525"/>
            <wp:docPr id="15" name="Picture 15" descr="Example of right-side menu on the file submitter's page" title="Right-sid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2100" cy="1533525"/>
                    </a:xfrm>
                    <a:prstGeom prst="rect">
                      <a:avLst/>
                    </a:prstGeom>
                  </pic:spPr>
                </pic:pic>
              </a:graphicData>
            </a:graphic>
          </wp:inline>
        </w:drawing>
      </w:r>
    </w:p>
    <w:p w:rsidR="00827BC4" w:rsidRPr="005F34AE" w:rsidRDefault="00827BC4" w:rsidP="00827BC4">
      <w:pPr>
        <w:ind w:left="-630"/>
        <w:rPr>
          <w:rFonts w:cstheme="minorHAnsi"/>
          <w:color w:val="002060"/>
          <w:sz w:val="24"/>
        </w:rPr>
      </w:pPr>
    </w:p>
    <w:p w:rsidR="00AB6F32" w:rsidRPr="00417C91" w:rsidRDefault="00AB6F32" w:rsidP="00AB6F32">
      <w:pPr>
        <w:ind w:left="-630"/>
        <w:rPr>
          <w:rFonts w:cstheme="minorHAnsi"/>
          <w:color w:val="1F3864" w:themeColor="accent5" w:themeShade="80"/>
          <w:sz w:val="24"/>
        </w:rPr>
      </w:pPr>
      <w:r w:rsidRPr="00417C91">
        <w:rPr>
          <w:rFonts w:cstheme="minorHAnsi"/>
          <w:color w:val="1F3864" w:themeColor="accent5" w:themeShade="80"/>
          <w:sz w:val="24"/>
        </w:rPr>
        <w:t>The</w:t>
      </w:r>
      <w:r>
        <w:rPr>
          <w:rFonts w:cstheme="minorHAnsi"/>
          <w:color w:val="1F3864" w:themeColor="accent5" w:themeShade="80"/>
          <w:sz w:val="24"/>
        </w:rPr>
        <w:t xml:space="preserve"> Collection Manager will</w:t>
      </w:r>
      <w:r w:rsidRPr="00417C91">
        <w:rPr>
          <w:rFonts w:cstheme="minorHAnsi"/>
          <w:color w:val="1F3864" w:themeColor="accent5" w:themeShade="80"/>
          <w:sz w:val="24"/>
        </w:rPr>
        <w:t xml:space="preserve"> click “Submit for Local Approvers” </w:t>
      </w:r>
      <w:r w:rsidR="0061333E">
        <w:rPr>
          <w:rFonts w:cstheme="minorHAnsi"/>
          <w:color w:val="1F3864" w:themeColor="accent5" w:themeShade="80"/>
          <w:sz w:val="24"/>
        </w:rPr>
        <w:t>in</w:t>
      </w:r>
      <w:r w:rsidRPr="00417C91">
        <w:rPr>
          <w:rFonts w:cstheme="minorHAnsi"/>
          <w:color w:val="1F3864" w:themeColor="accent5" w:themeShade="80"/>
          <w:sz w:val="24"/>
        </w:rPr>
        <w:t xml:space="preserve"> the center of the page.</w:t>
      </w:r>
    </w:p>
    <w:p w:rsidR="00827BC4" w:rsidRPr="005F34AE" w:rsidRDefault="00827BC4" w:rsidP="00827BC4">
      <w:pPr>
        <w:ind w:left="-630"/>
        <w:rPr>
          <w:rFonts w:cstheme="minorHAnsi"/>
          <w:color w:val="002060"/>
          <w:sz w:val="24"/>
        </w:rPr>
      </w:pPr>
    </w:p>
    <w:p w:rsidR="00827BC4" w:rsidRPr="005F34AE" w:rsidRDefault="00827BC4" w:rsidP="00827BC4">
      <w:pPr>
        <w:ind w:left="-630"/>
        <w:rPr>
          <w:rFonts w:cstheme="minorHAnsi"/>
          <w:color w:val="002060"/>
          <w:sz w:val="24"/>
        </w:rPr>
      </w:pPr>
      <w:r w:rsidRPr="005F34AE">
        <w:rPr>
          <w:rFonts w:cstheme="minorHAnsi"/>
          <w:noProof/>
        </w:rPr>
        <w:lastRenderedPageBreak/>
        <mc:AlternateContent>
          <mc:Choice Requires="wps">
            <w:drawing>
              <wp:anchor distT="0" distB="0" distL="114300" distR="114300" simplePos="0" relativeHeight="251658240" behindDoc="0" locked="0" layoutInCell="1" allowOverlap="1">
                <wp:simplePos x="0" y="0"/>
                <wp:positionH relativeFrom="column">
                  <wp:posOffset>3098165</wp:posOffset>
                </wp:positionH>
                <wp:positionV relativeFrom="paragraph">
                  <wp:posOffset>1012825</wp:posOffset>
                </wp:positionV>
                <wp:extent cx="933450" cy="628650"/>
                <wp:effectExtent l="38100" t="38100" r="19050" b="19050"/>
                <wp:wrapNone/>
                <wp:docPr id="4" name="Straight Arrow Connector 4" descr="Arrow pointing to Submit for Local Approvers button" title="Arrow"/>
                <wp:cNvGraphicFramePr/>
                <a:graphic xmlns:a="http://schemas.openxmlformats.org/drawingml/2006/main">
                  <a:graphicData uri="http://schemas.microsoft.com/office/word/2010/wordprocessingShape">
                    <wps:wsp>
                      <wps:cNvCnPr/>
                      <wps:spPr>
                        <a:xfrm flipH="1" flipV="1">
                          <a:off x="0" y="0"/>
                          <a:ext cx="933450" cy="6286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BA6CA88" id="_x0000_t32" coordsize="21600,21600" o:spt="32" o:oned="t" path="m,l21600,21600e" filled="f">
                <v:path arrowok="t" fillok="f" o:connecttype="none"/>
                <o:lock v:ext="edit" shapetype="t"/>
              </v:shapetype>
              <v:shape id="Straight Arrow Connector 4" o:spid="_x0000_s1026" type="#_x0000_t32" alt="Title: Arrow - Description: Arrow pointing to Submit for Local Approvers button" style="position:absolute;margin-left:243.95pt;margin-top:79.75pt;width:73.5pt;height:4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" strokecolor="red" strokeweight="3pt">
                <v:stroke endarrow="block" joinstyle="miter"/>
              </v:shape>
            </w:pict>
          </mc:Fallback>
        </mc:AlternateContent>
      </w:r>
      <w:r w:rsidRPr="005F34AE">
        <w:rPr>
          <w:rFonts w:cstheme="minorHAnsi"/>
          <w:noProof/>
        </w:rPr>
        <w:drawing>
          <wp:inline distT="0" distB="0" distL="0" distR="0">
            <wp:extent cx="5667375" cy="1439272"/>
            <wp:effectExtent l="0" t="0" r="0" b="8890"/>
            <wp:docPr id="1" name="Picture 1" descr="Submit for Local Approvers" title="Submit for Local Appr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192C.F673D9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697" cy="1474654"/>
                    </a:xfrm>
                    <a:prstGeom prst="rect">
                      <a:avLst/>
                    </a:prstGeom>
                    <a:noFill/>
                    <a:ln>
                      <a:noFill/>
                    </a:ln>
                  </pic:spPr>
                </pic:pic>
              </a:graphicData>
            </a:graphic>
          </wp:inline>
        </w:drawing>
      </w:r>
    </w:p>
    <w:p w:rsidR="00827BC4" w:rsidRPr="005F34AE" w:rsidRDefault="00827BC4" w:rsidP="00827BC4">
      <w:pPr>
        <w:ind w:left="-630"/>
        <w:rPr>
          <w:rFonts w:cstheme="minorHAnsi"/>
          <w:color w:val="002060"/>
          <w:sz w:val="24"/>
        </w:rPr>
      </w:pPr>
    </w:p>
    <w:p w:rsidR="00827BC4" w:rsidRPr="005F34AE" w:rsidRDefault="001D5492" w:rsidP="00827BC4">
      <w:pPr>
        <w:ind w:left="-630"/>
        <w:rPr>
          <w:rFonts w:cstheme="minorHAnsi"/>
          <w:color w:val="002060"/>
          <w:sz w:val="24"/>
        </w:rPr>
      </w:pPr>
      <w:r>
        <w:rPr>
          <w:rFonts w:cstheme="minorHAnsi"/>
          <w:color w:val="002060"/>
          <w:sz w:val="24"/>
        </w:rPr>
        <w:t>The following message will appear in</w:t>
      </w:r>
      <w:r w:rsidR="00827BC4" w:rsidRPr="005F34AE">
        <w:rPr>
          <w:rFonts w:cstheme="minorHAnsi"/>
          <w:color w:val="002060"/>
          <w:sz w:val="24"/>
        </w:rPr>
        <w:t xml:space="preserve"> green:</w:t>
      </w:r>
    </w:p>
    <w:p w:rsidR="00827BC4" w:rsidRPr="005F34AE" w:rsidRDefault="00827BC4" w:rsidP="00827BC4">
      <w:pPr>
        <w:ind w:left="-630"/>
        <w:rPr>
          <w:rFonts w:cstheme="minorHAnsi"/>
          <w:b/>
          <w:color w:val="00B050"/>
          <w:sz w:val="24"/>
        </w:rPr>
      </w:pPr>
      <w:r w:rsidRPr="005F34AE">
        <w:rPr>
          <w:rFonts w:cstheme="minorHAnsi"/>
          <w:b/>
          <w:color w:val="00B050"/>
          <w:sz w:val="24"/>
        </w:rPr>
        <w:t>The uploaded data has been submitted for local approvals successfully.</w:t>
      </w:r>
    </w:p>
    <w:p w:rsidR="00827BC4" w:rsidRPr="005F34AE" w:rsidRDefault="00827BC4" w:rsidP="00827BC4">
      <w:pPr>
        <w:ind w:left="-630"/>
        <w:rPr>
          <w:rFonts w:cstheme="minorHAnsi"/>
          <w:color w:val="002060"/>
          <w:sz w:val="24"/>
        </w:rPr>
      </w:pPr>
    </w:p>
    <w:p w:rsidR="00AD08E7" w:rsidRDefault="00827BC4" w:rsidP="00FC049C">
      <w:pPr>
        <w:ind w:left="-630"/>
        <w:rPr>
          <w:rFonts w:cstheme="minorHAnsi"/>
          <w:color w:val="002060"/>
          <w:sz w:val="24"/>
        </w:rPr>
      </w:pPr>
      <w:r w:rsidRPr="005F34AE">
        <w:rPr>
          <w:rFonts w:cstheme="minorHAnsi"/>
          <w:color w:val="002060"/>
          <w:sz w:val="24"/>
        </w:rPr>
        <w:t>At this point, an email will be sent to each staff member that has</w:t>
      </w:r>
      <w:r w:rsidR="005F34AE">
        <w:rPr>
          <w:rFonts w:cstheme="minorHAnsi"/>
          <w:color w:val="002060"/>
          <w:sz w:val="24"/>
        </w:rPr>
        <w:t xml:space="preserve"> been assigned </w:t>
      </w:r>
      <w:r w:rsidR="00166EF8">
        <w:rPr>
          <w:rFonts w:cstheme="minorHAnsi"/>
          <w:color w:val="002060"/>
          <w:sz w:val="24"/>
        </w:rPr>
        <w:t xml:space="preserve">one of the </w:t>
      </w:r>
      <w:r w:rsidR="005F34AE">
        <w:rPr>
          <w:rFonts w:cstheme="minorHAnsi"/>
          <w:color w:val="002060"/>
          <w:sz w:val="24"/>
        </w:rPr>
        <w:t>above roles</w:t>
      </w:r>
      <w:r w:rsidR="0061333E">
        <w:rPr>
          <w:rFonts w:cstheme="minorHAnsi"/>
          <w:color w:val="002060"/>
          <w:sz w:val="24"/>
        </w:rPr>
        <w:t>.  The email will</w:t>
      </w:r>
      <w:r w:rsidR="005F34AE">
        <w:rPr>
          <w:rFonts w:cstheme="minorHAnsi"/>
          <w:color w:val="002060"/>
          <w:sz w:val="24"/>
        </w:rPr>
        <w:t xml:space="preserve"> advis</w:t>
      </w:r>
      <w:r w:rsidR="0061333E">
        <w:rPr>
          <w:rFonts w:cstheme="minorHAnsi"/>
          <w:color w:val="002060"/>
          <w:sz w:val="24"/>
        </w:rPr>
        <w:t>e them</w:t>
      </w:r>
      <w:r w:rsidR="005F34AE">
        <w:rPr>
          <w:rFonts w:cstheme="minorHAnsi"/>
          <w:color w:val="002060"/>
          <w:sz w:val="24"/>
        </w:rPr>
        <w:t xml:space="preserve"> that there are reports that to reviewed and accepted/rejected. </w:t>
      </w:r>
    </w:p>
    <w:p w:rsidR="00FC049C" w:rsidRDefault="00FC049C" w:rsidP="00FC049C">
      <w:pPr>
        <w:ind w:left="-630"/>
        <w:rPr>
          <w:rFonts w:cstheme="minorHAnsi"/>
          <w:b/>
          <w:color w:val="002060"/>
          <w:sz w:val="24"/>
          <w:u w:val="single"/>
        </w:rPr>
      </w:pPr>
    </w:p>
    <w:p w:rsidR="005F34AE" w:rsidRDefault="005F34AE" w:rsidP="00AD08E7">
      <w:pPr>
        <w:pStyle w:val="Heading1"/>
      </w:pPr>
      <w:r w:rsidRPr="005F34AE">
        <w:t>CTE Approver Instructions</w:t>
      </w:r>
    </w:p>
    <w:p w:rsidR="00036D8F" w:rsidRDefault="00036D8F" w:rsidP="00827BC4">
      <w:pPr>
        <w:ind w:left="-630"/>
        <w:rPr>
          <w:rFonts w:cstheme="minorHAnsi"/>
          <w:b/>
          <w:color w:val="002060"/>
          <w:sz w:val="24"/>
          <w:u w:val="single"/>
        </w:rPr>
      </w:pPr>
    </w:p>
    <w:p w:rsidR="00036D8F" w:rsidRDefault="00036D8F" w:rsidP="00827BC4">
      <w:pPr>
        <w:ind w:left="-630"/>
        <w:rPr>
          <w:rFonts w:cstheme="minorHAnsi"/>
          <w:color w:val="002060"/>
          <w:sz w:val="24"/>
        </w:rPr>
      </w:pPr>
      <w:r>
        <w:rPr>
          <w:rFonts w:cstheme="minorHAnsi"/>
          <w:color w:val="002060"/>
          <w:sz w:val="24"/>
        </w:rPr>
        <w:t xml:space="preserve">The CTE Approver will log into SSWS and </w:t>
      </w:r>
      <w:r w:rsidR="00AD08E7">
        <w:rPr>
          <w:rFonts w:cstheme="minorHAnsi"/>
          <w:color w:val="002060"/>
          <w:sz w:val="24"/>
        </w:rPr>
        <w:t>select</w:t>
      </w:r>
      <w:r>
        <w:rPr>
          <w:rFonts w:cstheme="minorHAnsi"/>
          <w:color w:val="002060"/>
          <w:sz w:val="24"/>
        </w:rPr>
        <w:t xml:space="preserve"> the appropriate Master Schedule Collection application</w:t>
      </w:r>
      <w:r w:rsidR="00AD08E7">
        <w:rPr>
          <w:rFonts w:cstheme="minorHAnsi"/>
          <w:color w:val="002060"/>
          <w:sz w:val="24"/>
        </w:rPr>
        <w:t xml:space="preserve"> link</w:t>
      </w:r>
      <w:r>
        <w:rPr>
          <w:rFonts w:cstheme="minorHAnsi"/>
          <w:color w:val="002060"/>
          <w:sz w:val="24"/>
        </w:rPr>
        <w:t xml:space="preserve">. </w:t>
      </w:r>
    </w:p>
    <w:p w:rsidR="00036D8F" w:rsidRDefault="00036D8F" w:rsidP="00827BC4">
      <w:pPr>
        <w:ind w:left="-630"/>
        <w:rPr>
          <w:rFonts w:cstheme="minorHAnsi"/>
          <w:color w:val="002060"/>
          <w:sz w:val="24"/>
        </w:rPr>
      </w:pPr>
    </w:p>
    <w:p w:rsidR="00036D8F" w:rsidRDefault="00036D8F" w:rsidP="00827BC4">
      <w:pPr>
        <w:ind w:left="-630"/>
        <w:rPr>
          <w:rFonts w:cstheme="minorHAnsi"/>
          <w:color w:val="002060"/>
          <w:sz w:val="24"/>
        </w:rPr>
      </w:pPr>
      <w:r>
        <w:rPr>
          <w:rFonts w:cstheme="minorHAnsi"/>
          <w:color w:val="002060"/>
          <w:sz w:val="24"/>
        </w:rPr>
        <w:t>From the right-side menu, click the “Local Approval” link</w:t>
      </w:r>
    </w:p>
    <w:p w:rsidR="00036D8F" w:rsidRDefault="00036D8F" w:rsidP="00827BC4">
      <w:pPr>
        <w:ind w:left="-630"/>
        <w:rPr>
          <w:rFonts w:cstheme="minorHAnsi"/>
          <w:color w:val="002060"/>
          <w:sz w:val="24"/>
        </w:rPr>
      </w:pPr>
    </w:p>
    <w:p w:rsidR="00036D8F" w:rsidRPr="00036D8F" w:rsidRDefault="00036D8F" w:rsidP="00827BC4">
      <w:pPr>
        <w:ind w:left="-630"/>
        <w:rPr>
          <w:rFonts w:cstheme="minorHAnsi"/>
          <w:color w:val="002060"/>
          <w:sz w:val="24"/>
        </w:rPr>
      </w:pPr>
      <w:r>
        <w:rPr>
          <w:noProof/>
        </w:rPr>
        <w:drawing>
          <wp:inline distT="0" distB="0" distL="0" distR="0" wp14:anchorId="4D2043D8" wp14:editId="4EEAF536">
            <wp:extent cx="1666875" cy="352425"/>
            <wp:effectExtent l="0" t="0" r="9525" b="9525"/>
            <wp:docPr id="5" name="Picture 5" descr="Local Approval Example" title="Local Approva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6875" cy="352425"/>
                    </a:xfrm>
                    <a:prstGeom prst="rect">
                      <a:avLst/>
                    </a:prstGeom>
                  </pic:spPr>
                </pic:pic>
              </a:graphicData>
            </a:graphic>
          </wp:inline>
        </w:drawing>
      </w:r>
    </w:p>
    <w:p w:rsidR="00422D81" w:rsidRDefault="004C75DA" w:rsidP="00827BC4">
      <w:pPr>
        <w:ind w:left="-630"/>
      </w:pPr>
    </w:p>
    <w:p w:rsidR="00036D8F" w:rsidRPr="00BE5F76" w:rsidRDefault="00036D8F" w:rsidP="00827BC4">
      <w:pPr>
        <w:ind w:left="-630"/>
        <w:rPr>
          <w:rFonts w:cstheme="minorHAnsi"/>
          <w:color w:val="002060"/>
          <w:sz w:val="24"/>
        </w:rPr>
      </w:pPr>
      <w:r w:rsidRPr="00BE5F76">
        <w:rPr>
          <w:rFonts w:cstheme="minorHAnsi"/>
          <w:color w:val="002060"/>
          <w:sz w:val="24"/>
        </w:rPr>
        <w:t>The CTE Approver will click the “Review CTE Verification Report”</w:t>
      </w:r>
      <w:r w:rsidR="00B34CE0">
        <w:rPr>
          <w:rFonts w:cstheme="minorHAnsi"/>
          <w:color w:val="002060"/>
          <w:sz w:val="24"/>
        </w:rPr>
        <w:t xml:space="preserve"> button to </w:t>
      </w:r>
      <w:r w:rsidR="001D5492">
        <w:rPr>
          <w:rFonts w:cstheme="minorHAnsi"/>
          <w:color w:val="002060"/>
          <w:sz w:val="24"/>
        </w:rPr>
        <w:t>view the report</w:t>
      </w:r>
      <w:r w:rsidR="00AB6F32">
        <w:rPr>
          <w:rFonts w:cstheme="minorHAnsi"/>
          <w:color w:val="002060"/>
          <w:sz w:val="24"/>
        </w:rPr>
        <w:t>. Once the report generate</w:t>
      </w:r>
      <w:r w:rsidRPr="00BE5F76">
        <w:rPr>
          <w:rFonts w:cstheme="minorHAnsi"/>
          <w:color w:val="002060"/>
          <w:sz w:val="24"/>
        </w:rPr>
        <w:t xml:space="preserve">, this staff </w:t>
      </w:r>
      <w:r w:rsidR="001D5492">
        <w:rPr>
          <w:rFonts w:cstheme="minorHAnsi"/>
          <w:color w:val="002060"/>
          <w:sz w:val="24"/>
        </w:rPr>
        <w:t xml:space="preserve">member </w:t>
      </w:r>
      <w:r w:rsidRPr="00BE5F76">
        <w:rPr>
          <w:rFonts w:cstheme="minorHAnsi"/>
          <w:color w:val="002060"/>
          <w:sz w:val="24"/>
        </w:rPr>
        <w:t xml:space="preserve">will review the data and click </w:t>
      </w:r>
      <w:r w:rsidR="00AB6F32">
        <w:rPr>
          <w:rFonts w:cstheme="minorHAnsi"/>
          <w:color w:val="002060"/>
          <w:sz w:val="24"/>
        </w:rPr>
        <w:t>“</w:t>
      </w:r>
      <w:r w:rsidRPr="00BE5F76">
        <w:rPr>
          <w:rFonts w:cstheme="minorHAnsi"/>
          <w:color w:val="002060"/>
          <w:sz w:val="24"/>
        </w:rPr>
        <w:t>Approve</w:t>
      </w:r>
      <w:r w:rsidR="00AB6F32">
        <w:rPr>
          <w:rFonts w:cstheme="minorHAnsi"/>
          <w:color w:val="002060"/>
          <w:sz w:val="24"/>
        </w:rPr>
        <w:t>”</w:t>
      </w:r>
      <w:r w:rsidRPr="00BE5F76">
        <w:rPr>
          <w:rFonts w:cstheme="minorHAnsi"/>
          <w:color w:val="002060"/>
          <w:sz w:val="24"/>
        </w:rPr>
        <w:t xml:space="preserve"> or </w:t>
      </w:r>
      <w:r w:rsidR="00AB6F32">
        <w:rPr>
          <w:rFonts w:cstheme="minorHAnsi"/>
          <w:color w:val="002060"/>
          <w:sz w:val="24"/>
        </w:rPr>
        <w:t>“</w:t>
      </w:r>
      <w:r w:rsidRPr="00BE5F76">
        <w:rPr>
          <w:rFonts w:cstheme="minorHAnsi"/>
          <w:color w:val="002060"/>
          <w:sz w:val="24"/>
        </w:rPr>
        <w:t>Reject</w:t>
      </w:r>
      <w:r w:rsidR="00AB6F32">
        <w:rPr>
          <w:rFonts w:cstheme="minorHAnsi"/>
          <w:color w:val="002060"/>
          <w:sz w:val="24"/>
        </w:rPr>
        <w:t>”</w:t>
      </w:r>
      <w:r w:rsidRPr="00BE5F76">
        <w:rPr>
          <w:rFonts w:cstheme="minorHAnsi"/>
          <w:color w:val="002060"/>
          <w:sz w:val="24"/>
        </w:rPr>
        <w:t xml:space="preserve">. </w:t>
      </w:r>
    </w:p>
    <w:p w:rsidR="00036D8F" w:rsidRDefault="00036D8F" w:rsidP="00827BC4">
      <w:pPr>
        <w:ind w:left="-630"/>
        <w:rPr>
          <w:noProof/>
        </w:rPr>
      </w:pPr>
    </w:p>
    <w:p w:rsidR="00036D8F" w:rsidRDefault="008D2414" w:rsidP="00827BC4">
      <w:pPr>
        <w:ind w:left="-630"/>
      </w:pPr>
      <w:r>
        <w:rPr>
          <w:noProof/>
        </w:rPr>
        <mc:AlternateContent>
          <mc:Choice Requires="wps">
            <w:drawing>
              <wp:anchor distT="0" distB="0" distL="114300" distR="114300" simplePos="0" relativeHeight="251662336" behindDoc="0" locked="0" layoutInCell="1" allowOverlap="1">
                <wp:simplePos x="0" y="0"/>
                <wp:positionH relativeFrom="column">
                  <wp:posOffset>3190875</wp:posOffset>
                </wp:positionH>
                <wp:positionV relativeFrom="paragraph">
                  <wp:posOffset>60960</wp:posOffset>
                </wp:positionV>
                <wp:extent cx="333375" cy="152400"/>
                <wp:effectExtent l="0" t="0" r="9525" b="0"/>
                <wp:wrapNone/>
                <wp:docPr id="12" name="Rectangle 12"/>
                <wp:cNvGraphicFramePr/>
                <a:graphic xmlns:a="http://schemas.openxmlformats.org/drawingml/2006/main">
                  <a:graphicData uri="http://schemas.microsoft.com/office/word/2010/wordprocessingShape">
                    <wps:wsp>
                      <wps:cNvSpPr/>
                      <wps:spPr>
                        <a:xfrm>
                          <a:off x="0" y="0"/>
                          <a:ext cx="333375" cy="152400"/>
                        </a:xfrm>
                        <a:prstGeom prst="rect">
                          <a:avLst/>
                        </a:prstGeom>
                        <a:solidFill>
                          <a:schemeClr val="accent5">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06C01B" id="Rectangle 12" o:spid="_x0000_s1026" style="position:absolute;margin-left:251.25pt;margin-top:4.8pt;width:26.25pt;height: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" fillcolor="#1f3763 [1608]" stroked="f" strokeweight="1pt"/>
            </w:pict>
          </mc:Fallback>
        </mc:AlternateContent>
      </w:r>
      <w:r w:rsidR="00036D8F">
        <w:rPr>
          <w:noProof/>
        </w:rPr>
        <w:drawing>
          <wp:inline distT="0" distB="0" distL="0" distR="0" wp14:anchorId="04322B3A" wp14:editId="6EDA821E">
            <wp:extent cx="6400059" cy="1177747"/>
            <wp:effectExtent l="0" t="0" r="1270" b="3810"/>
            <wp:docPr id="6" name="Picture 6" descr="Review CTE Verification Report example" title="Review CTE Verific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713" b="10143"/>
                    <a:stretch/>
                  </pic:blipFill>
                  <pic:spPr bwMode="auto">
                    <a:xfrm>
                      <a:off x="0" y="0"/>
                      <a:ext cx="6400800" cy="1177883"/>
                    </a:xfrm>
                    <a:prstGeom prst="rect">
                      <a:avLst/>
                    </a:prstGeom>
                    <a:ln>
                      <a:noFill/>
                    </a:ln>
                    <a:extLst>
                      <a:ext uri="{53640926-AAD7-44D8-BBD7-CCE9431645EC}">
                        <a14:shadowObscured xmlns:a14="http://schemas.microsoft.com/office/drawing/2010/main"/>
                      </a:ext>
                    </a:extLst>
                  </pic:spPr>
                </pic:pic>
              </a:graphicData>
            </a:graphic>
          </wp:inline>
        </w:drawing>
      </w:r>
    </w:p>
    <w:p w:rsidR="00036D8F" w:rsidRDefault="00036D8F" w:rsidP="00827BC4">
      <w:pPr>
        <w:ind w:left="-630"/>
      </w:pPr>
    </w:p>
    <w:p w:rsidR="005F34AE" w:rsidRDefault="00BE5F76" w:rsidP="00827BC4">
      <w:pPr>
        <w:ind w:left="-630"/>
        <w:rPr>
          <w:rFonts w:cstheme="minorHAnsi"/>
          <w:color w:val="002060"/>
          <w:sz w:val="24"/>
        </w:rPr>
      </w:pPr>
      <w:r>
        <w:rPr>
          <w:rFonts w:cstheme="minorHAnsi"/>
          <w:color w:val="002060"/>
          <w:sz w:val="24"/>
        </w:rPr>
        <w:t xml:space="preserve">Once </w:t>
      </w:r>
      <w:r w:rsidR="00166EF8">
        <w:rPr>
          <w:rFonts w:cstheme="minorHAnsi"/>
          <w:color w:val="002060"/>
          <w:sz w:val="24"/>
        </w:rPr>
        <w:t>“</w:t>
      </w:r>
      <w:r>
        <w:rPr>
          <w:rFonts w:cstheme="minorHAnsi"/>
          <w:color w:val="002060"/>
          <w:sz w:val="24"/>
        </w:rPr>
        <w:t>Approve</w:t>
      </w:r>
      <w:r w:rsidR="00166EF8">
        <w:rPr>
          <w:rFonts w:cstheme="minorHAnsi"/>
          <w:color w:val="002060"/>
          <w:sz w:val="24"/>
        </w:rPr>
        <w:t>”</w:t>
      </w:r>
      <w:r>
        <w:rPr>
          <w:rFonts w:cstheme="minorHAnsi"/>
          <w:color w:val="002060"/>
          <w:sz w:val="24"/>
        </w:rPr>
        <w:t xml:space="preserve"> is clicked, an email will go to the Collection Manager advising that the CTE Verification Report has been approved. </w:t>
      </w:r>
    </w:p>
    <w:p w:rsidR="00BE5F76" w:rsidRDefault="00BE5F76" w:rsidP="00827BC4">
      <w:pPr>
        <w:ind w:left="-630"/>
        <w:rPr>
          <w:rFonts w:cstheme="minorHAnsi"/>
          <w:color w:val="002060"/>
          <w:sz w:val="24"/>
        </w:rPr>
      </w:pPr>
    </w:p>
    <w:p w:rsidR="00BE5F76" w:rsidRDefault="00BE5F76" w:rsidP="00AD08E7">
      <w:pPr>
        <w:pStyle w:val="Heading1"/>
      </w:pPr>
      <w:r>
        <w:t>MSC</w:t>
      </w:r>
      <w:r w:rsidRPr="005F34AE">
        <w:t xml:space="preserve"> Approver Instructions</w:t>
      </w:r>
    </w:p>
    <w:p w:rsidR="00BE5F76" w:rsidRDefault="00BE5F76" w:rsidP="00BE5F76">
      <w:pPr>
        <w:ind w:left="-630"/>
        <w:rPr>
          <w:rFonts w:cstheme="minorHAnsi"/>
          <w:b/>
          <w:color w:val="002060"/>
          <w:sz w:val="24"/>
          <w:u w:val="single"/>
        </w:rPr>
      </w:pPr>
    </w:p>
    <w:p w:rsidR="00BE5F76" w:rsidRDefault="00BE5F76" w:rsidP="00BE5F76">
      <w:pPr>
        <w:ind w:left="-630"/>
        <w:rPr>
          <w:rFonts w:cstheme="minorHAnsi"/>
          <w:color w:val="002060"/>
          <w:sz w:val="24"/>
        </w:rPr>
      </w:pPr>
      <w:r>
        <w:rPr>
          <w:rFonts w:cstheme="minorHAnsi"/>
          <w:color w:val="002060"/>
          <w:sz w:val="24"/>
        </w:rPr>
        <w:t xml:space="preserve">The MSC Approver will log into SSWS and </w:t>
      </w:r>
      <w:r w:rsidR="00AD08E7">
        <w:rPr>
          <w:rFonts w:cstheme="minorHAnsi"/>
          <w:color w:val="002060"/>
          <w:sz w:val="24"/>
        </w:rPr>
        <w:t>select</w:t>
      </w:r>
      <w:r>
        <w:rPr>
          <w:rFonts w:cstheme="minorHAnsi"/>
          <w:color w:val="002060"/>
          <w:sz w:val="24"/>
        </w:rPr>
        <w:t xml:space="preserve"> the appropriate Master Schedule Collection application</w:t>
      </w:r>
      <w:r w:rsidR="00AD08E7">
        <w:rPr>
          <w:rFonts w:cstheme="minorHAnsi"/>
          <w:color w:val="002060"/>
          <w:sz w:val="24"/>
        </w:rPr>
        <w:t xml:space="preserve"> link</w:t>
      </w:r>
      <w:r>
        <w:rPr>
          <w:rFonts w:cstheme="minorHAnsi"/>
          <w:color w:val="002060"/>
          <w:sz w:val="24"/>
        </w:rPr>
        <w:t xml:space="preserve">. </w:t>
      </w:r>
    </w:p>
    <w:p w:rsidR="00BE5F76" w:rsidRDefault="00BE5F76" w:rsidP="00BE5F76">
      <w:pPr>
        <w:ind w:left="-630"/>
        <w:rPr>
          <w:rFonts w:cstheme="minorHAnsi"/>
          <w:color w:val="002060"/>
          <w:sz w:val="24"/>
        </w:rPr>
      </w:pPr>
    </w:p>
    <w:p w:rsidR="00BE5F76" w:rsidRDefault="00BE5F76" w:rsidP="00BE5F76">
      <w:pPr>
        <w:ind w:left="-630"/>
        <w:rPr>
          <w:rFonts w:cstheme="minorHAnsi"/>
          <w:color w:val="002060"/>
          <w:sz w:val="24"/>
        </w:rPr>
      </w:pPr>
      <w:r>
        <w:rPr>
          <w:rFonts w:cstheme="minorHAnsi"/>
          <w:color w:val="002060"/>
          <w:sz w:val="24"/>
        </w:rPr>
        <w:t>From the right-side menu, click the “Local Approval” link</w:t>
      </w:r>
      <w:r w:rsidR="00AD08E7">
        <w:rPr>
          <w:rFonts w:cstheme="minorHAnsi"/>
          <w:color w:val="002060"/>
          <w:sz w:val="24"/>
        </w:rPr>
        <w:t>.</w:t>
      </w:r>
    </w:p>
    <w:p w:rsidR="00BE5F76" w:rsidRDefault="00BE5F76" w:rsidP="00BE5F76">
      <w:pPr>
        <w:ind w:left="-630"/>
        <w:rPr>
          <w:rFonts w:cstheme="minorHAnsi"/>
          <w:color w:val="002060"/>
          <w:sz w:val="24"/>
        </w:rPr>
      </w:pPr>
    </w:p>
    <w:p w:rsidR="00BE5F76" w:rsidRPr="00036D8F" w:rsidRDefault="00BE5F76" w:rsidP="00BE5F76">
      <w:pPr>
        <w:ind w:left="-630"/>
        <w:rPr>
          <w:rFonts w:cstheme="minorHAnsi"/>
          <w:color w:val="002060"/>
          <w:sz w:val="24"/>
        </w:rPr>
      </w:pPr>
      <w:r>
        <w:rPr>
          <w:noProof/>
        </w:rPr>
        <w:drawing>
          <wp:inline distT="0" distB="0" distL="0" distR="0" wp14:anchorId="55C1DBAB" wp14:editId="09150F2F">
            <wp:extent cx="1666875" cy="352425"/>
            <wp:effectExtent l="0" t="0" r="9525" b="9525"/>
            <wp:docPr id="7" name="Picture 7" descr="Local Approval Example" title="Local Approva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6875" cy="352425"/>
                    </a:xfrm>
                    <a:prstGeom prst="rect">
                      <a:avLst/>
                    </a:prstGeom>
                  </pic:spPr>
                </pic:pic>
              </a:graphicData>
            </a:graphic>
          </wp:inline>
        </w:drawing>
      </w:r>
    </w:p>
    <w:p w:rsidR="00BE5F76" w:rsidRDefault="00BE5F76" w:rsidP="00BE5F76">
      <w:pPr>
        <w:ind w:left="-630"/>
      </w:pPr>
    </w:p>
    <w:p w:rsidR="00BE5F76" w:rsidRDefault="00BE5F76" w:rsidP="00BE5F76">
      <w:pPr>
        <w:ind w:left="-630"/>
        <w:rPr>
          <w:rFonts w:cstheme="minorHAnsi"/>
          <w:color w:val="002060"/>
          <w:sz w:val="24"/>
        </w:rPr>
      </w:pPr>
      <w:r w:rsidRPr="00BE5F76">
        <w:rPr>
          <w:rFonts w:cstheme="minorHAnsi"/>
          <w:color w:val="002060"/>
          <w:sz w:val="24"/>
        </w:rPr>
        <w:lastRenderedPageBreak/>
        <w:t xml:space="preserve">The </w:t>
      </w:r>
      <w:r>
        <w:rPr>
          <w:rFonts w:cstheme="minorHAnsi"/>
          <w:color w:val="002060"/>
          <w:sz w:val="24"/>
        </w:rPr>
        <w:t>MSC</w:t>
      </w:r>
      <w:r w:rsidRPr="00BE5F76">
        <w:rPr>
          <w:rFonts w:cstheme="minorHAnsi"/>
          <w:color w:val="002060"/>
          <w:sz w:val="24"/>
        </w:rPr>
        <w:t xml:space="preserve"> Approver will then need to click the “Review </w:t>
      </w:r>
      <w:r>
        <w:rPr>
          <w:rFonts w:cstheme="minorHAnsi"/>
          <w:color w:val="002060"/>
          <w:sz w:val="24"/>
        </w:rPr>
        <w:t>MSC</w:t>
      </w:r>
      <w:r w:rsidRPr="00BE5F76">
        <w:rPr>
          <w:rFonts w:cstheme="minorHAnsi"/>
          <w:color w:val="002060"/>
          <w:sz w:val="24"/>
        </w:rPr>
        <w:t xml:space="preserve"> Verification Report”</w:t>
      </w:r>
      <w:r w:rsidR="00AD08E7">
        <w:rPr>
          <w:rFonts w:cstheme="minorHAnsi"/>
          <w:color w:val="002060"/>
          <w:sz w:val="24"/>
        </w:rPr>
        <w:t xml:space="preserve"> butto</w:t>
      </w:r>
      <w:r w:rsidR="00B34CE0">
        <w:rPr>
          <w:rFonts w:cstheme="minorHAnsi"/>
          <w:color w:val="002060"/>
          <w:sz w:val="24"/>
        </w:rPr>
        <w:t xml:space="preserve">n to </w:t>
      </w:r>
      <w:r w:rsidR="00AD08E7">
        <w:rPr>
          <w:rFonts w:cstheme="minorHAnsi"/>
          <w:color w:val="002060"/>
          <w:sz w:val="24"/>
        </w:rPr>
        <w:t xml:space="preserve">view the reports. </w:t>
      </w:r>
      <w:r w:rsidR="00AB6F32">
        <w:rPr>
          <w:rFonts w:cstheme="minorHAnsi"/>
          <w:color w:val="002060"/>
          <w:sz w:val="24"/>
        </w:rPr>
        <w:t>Once the report generate</w:t>
      </w:r>
      <w:r w:rsidR="00B34CE0">
        <w:rPr>
          <w:rFonts w:cstheme="minorHAnsi"/>
          <w:color w:val="002060"/>
          <w:sz w:val="24"/>
        </w:rPr>
        <w:t>s</w:t>
      </w:r>
      <w:r w:rsidRPr="00BE5F76">
        <w:rPr>
          <w:rFonts w:cstheme="minorHAnsi"/>
          <w:color w:val="002060"/>
          <w:sz w:val="24"/>
        </w:rPr>
        <w:t xml:space="preserve">, this staff </w:t>
      </w:r>
      <w:r w:rsidR="001D5492">
        <w:rPr>
          <w:rFonts w:cstheme="minorHAnsi"/>
          <w:color w:val="002060"/>
          <w:sz w:val="24"/>
        </w:rPr>
        <w:t xml:space="preserve">member </w:t>
      </w:r>
      <w:r w:rsidRPr="00BE5F76">
        <w:rPr>
          <w:rFonts w:cstheme="minorHAnsi"/>
          <w:color w:val="002060"/>
          <w:sz w:val="24"/>
        </w:rPr>
        <w:t xml:space="preserve">will need to review the data and click </w:t>
      </w:r>
      <w:r w:rsidR="00AB6F32">
        <w:rPr>
          <w:rFonts w:cstheme="minorHAnsi"/>
          <w:color w:val="002060"/>
          <w:sz w:val="24"/>
        </w:rPr>
        <w:t>“</w:t>
      </w:r>
      <w:r w:rsidRPr="00BE5F76">
        <w:rPr>
          <w:rFonts w:cstheme="minorHAnsi"/>
          <w:color w:val="002060"/>
          <w:sz w:val="24"/>
        </w:rPr>
        <w:t>Approve</w:t>
      </w:r>
      <w:r w:rsidR="00AB6F32">
        <w:rPr>
          <w:rFonts w:cstheme="minorHAnsi"/>
          <w:color w:val="002060"/>
          <w:sz w:val="24"/>
        </w:rPr>
        <w:t>”</w:t>
      </w:r>
      <w:r w:rsidRPr="00BE5F76">
        <w:rPr>
          <w:rFonts w:cstheme="minorHAnsi"/>
          <w:color w:val="002060"/>
          <w:sz w:val="24"/>
        </w:rPr>
        <w:t xml:space="preserve"> or </w:t>
      </w:r>
      <w:r w:rsidR="00AB6F32">
        <w:rPr>
          <w:rFonts w:cstheme="minorHAnsi"/>
          <w:color w:val="002060"/>
          <w:sz w:val="24"/>
        </w:rPr>
        <w:t>“</w:t>
      </w:r>
      <w:r w:rsidRPr="00BE5F76">
        <w:rPr>
          <w:rFonts w:cstheme="minorHAnsi"/>
          <w:color w:val="002060"/>
          <w:sz w:val="24"/>
        </w:rPr>
        <w:t>Reject</w:t>
      </w:r>
      <w:r w:rsidR="00E336C1">
        <w:rPr>
          <w:rFonts w:cstheme="minorHAnsi"/>
          <w:color w:val="002060"/>
          <w:sz w:val="24"/>
        </w:rPr>
        <w:t>”</w:t>
      </w:r>
      <w:r w:rsidRPr="00BE5F76">
        <w:rPr>
          <w:rFonts w:cstheme="minorHAnsi"/>
          <w:color w:val="002060"/>
          <w:sz w:val="24"/>
        </w:rPr>
        <w:t xml:space="preserve">. </w:t>
      </w:r>
    </w:p>
    <w:p w:rsidR="00AD08E7" w:rsidRPr="00BE5F76" w:rsidRDefault="00AD08E7" w:rsidP="00BE5F76">
      <w:pPr>
        <w:ind w:left="-630"/>
        <w:rPr>
          <w:rFonts w:cstheme="minorHAnsi"/>
          <w:color w:val="002060"/>
          <w:sz w:val="24"/>
        </w:rPr>
      </w:pPr>
    </w:p>
    <w:p w:rsidR="00BE5F76" w:rsidRDefault="008D2414" w:rsidP="00BE5F76">
      <w:pPr>
        <w:ind w:left="-630"/>
      </w:pPr>
      <w:r>
        <w:rPr>
          <w:noProof/>
        </w:rPr>
        <mc:AlternateContent>
          <mc:Choice Requires="wps">
            <w:drawing>
              <wp:anchor distT="0" distB="0" distL="114300" distR="114300" simplePos="0" relativeHeight="251664384" behindDoc="0" locked="0" layoutInCell="1" allowOverlap="1" wp14:anchorId="11269E14" wp14:editId="118B1526">
                <wp:simplePos x="0" y="0"/>
                <wp:positionH relativeFrom="column">
                  <wp:posOffset>3200400</wp:posOffset>
                </wp:positionH>
                <wp:positionV relativeFrom="paragraph">
                  <wp:posOffset>80010</wp:posOffset>
                </wp:positionV>
                <wp:extent cx="333375" cy="152400"/>
                <wp:effectExtent l="0" t="0" r="9525" b="0"/>
                <wp:wrapNone/>
                <wp:docPr id="16" name="Rectangle 16"/>
                <wp:cNvGraphicFramePr/>
                <a:graphic xmlns:a="http://schemas.openxmlformats.org/drawingml/2006/main">
                  <a:graphicData uri="http://schemas.microsoft.com/office/word/2010/wordprocessingShape">
                    <wps:wsp>
                      <wps:cNvSpPr/>
                      <wps:spPr>
                        <a:xfrm>
                          <a:off x="0" y="0"/>
                          <a:ext cx="333375" cy="152400"/>
                        </a:xfrm>
                        <a:prstGeom prst="rect">
                          <a:avLst/>
                        </a:prstGeom>
                        <a:solidFill>
                          <a:schemeClr val="accent5">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B3DBC" id="Rectangle 16" o:spid="_x0000_s1026" style="position:absolute;margin-left:252pt;margin-top:6.3pt;width:26.25pt;height:1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" fillcolor="#1f3763 [1608]" stroked="f" strokeweight="1pt"/>
            </w:pict>
          </mc:Fallback>
        </mc:AlternateContent>
      </w:r>
      <w:r w:rsidR="00BE5F76">
        <w:rPr>
          <w:noProof/>
        </w:rPr>
        <w:drawing>
          <wp:inline distT="0" distB="0" distL="0" distR="0" wp14:anchorId="304E9994" wp14:editId="5ADC8A3D">
            <wp:extent cx="6398277" cy="1177747"/>
            <wp:effectExtent l="0" t="0" r="2540" b="3810"/>
            <wp:docPr id="10" name="Picture 10" descr="Review MSC Verification Report example" title="Review MSC Verification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370" b="8128"/>
                    <a:stretch/>
                  </pic:blipFill>
                  <pic:spPr bwMode="auto">
                    <a:xfrm>
                      <a:off x="0" y="0"/>
                      <a:ext cx="6400800" cy="1178211"/>
                    </a:xfrm>
                    <a:prstGeom prst="rect">
                      <a:avLst/>
                    </a:prstGeom>
                    <a:ln>
                      <a:noFill/>
                    </a:ln>
                    <a:extLst>
                      <a:ext uri="{53640926-AAD7-44D8-BBD7-CCE9431645EC}">
                        <a14:shadowObscured xmlns:a14="http://schemas.microsoft.com/office/drawing/2010/main"/>
                      </a:ext>
                    </a:extLst>
                  </pic:spPr>
                </pic:pic>
              </a:graphicData>
            </a:graphic>
          </wp:inline>
        </w:drawing>
      </w:r>
    </w:p>
    <w:p w:rsidR="00BE5F76" w:rsidRDefault="00BE5F76" w:rsidP="00BE5F76">
      <w:pPr>
        <w:ind w:left="-630"/>
      </w:pPr>
    </w:p>
    <w:p w:rsidR="00AD08E7" w:rsidRDefault="00BE5F76" w:rsidP="00FC049C">
      <w:pPr>
        <w:ind w:left="-630"/>
        <w:rPr>
          <w:rFonts w:cstheme="minorHAnsi"/>
          <w:color w:val="002060"/>
          <w:sz w:val="24"/>
        </w:rPr>
      </w:pPr>
      <w:r>
        <w:rPr>
          <w:rFonts w:cstheme="minorHAnsi"/>
          <w:color w:val="002060"/>
          <w:sz w:val="24"/>
        </w:rPr>
        <w:t xml:space="preserve">Once </w:t>
      </w:r>
      <w:r w:rsidR="00B34CE0">
        <w:rPr>
          <w:rFonts w:cstheme="minorHAnsi"/>
          <w:color w:val="002060"/>
          <w:sz w:val="24"/>
        </w:rPr>
        <w:t>“</w:t>
      </w:r>
      <w:r>
        <w:rPr>
          <w:rFonts w:cstheme="minorHAnsi"/>
          <w:color w:val="002060"/>
          <w:sz w:val="24"/>
        </w:rPr>
        <w:t>Approve</w:t>
      </w:r>
      <w:r w:rsidR="00B34CE0">
        <w:rPr>
          <w:rFonts w:cstheme="minorHAnsi"/>
          <w:color w:val="002060"/>
          <w:sz w:val="24"/>
        </w:rPr>
        <w:t>”</w:t>
      </w:r>
      <w:r>
        <w:rPr>
          <w:rFonts w:cstheme="minorHAnsi"/>
          <w:color w:val="002060"/>
          <w:sz w:val="24"/>
        </w:rPr>
        <w:t xml:space="preserve"> is clicked, an email will go to the Collection Manager advising that the MSC Verification Report has been approved.</w:t>
      </w:r>
    </w:p>
    <w:p w:rsidR="00F62799" w:rsidRDefault="00F62799" w:rsidP="00FC049C">
      <w:pPr>
        <w:ind w:left="-630"/>
        <w:rPr>
          <w:rFonts w:cstheme="minorHAnsi"/>
          <w:b/>
          <w:color w:val="002060"/>
          <w:sz w:val="24"/>
          <w:u w:val="single"/>
        </w:rPr>
      </w:pPr>
    </w:p>
    <w:p w:rsidR="00BE5F76" w:rsidRDefault="00BE5F76" w:rsidP="00AD08E7">
      <w:pPr>
        <w:pStyle w:val="Heading1"/>
      </w:pPr>
      <w:r>
        <w:t>SEDF</w:t>
      </w:r>
      <w:r w:rsidRPr="005F34AE">
        <w:t xml:space="preserve"> Approver Instructions</w:t>
      </w:r>
    </w:p>
    <w:p w:rsidR="00BE5F76" w:rsidRDefault="00BE5F76" w:rsidP="00BE5F76">
      <w:pPr>
        <w:ind w:left="-630"/>
        <w:rPr>
          <w:rFonts w:cstheme="minorHAnsi"/>
          <w:b/>
          <w:color w:val="002060"/>
          <w:sz w:val="24"/>
          <w:u w:val="single"/>
        </w:rPr>
      </w:pPr>
    </w:p>
    <w:p w:rsidR="009D3B3A" w:rsidRDefault="009D3B3A" w:rsidP="00BE5F76">
      <w:pPr>
        <w:ind w:left="-630"/>
        <w:rPr>
          <w:rFonts w:cstheme="minorHAnsi"/>
          <w:color w:val="002060"/>
          <w:sz w:val="24"/>
        </w:rPr>
      </w:pPr>
      <w:r>
        <w:rPr>
          <w:rFonts w:cstheme="minorHAnsi"/>
          <w:color w:val="002060"/>
          <w:sz w:val="24"/>
        </w:rPr>
        <w:t xml:space="preserve">**Note: The </w:t>
      </w:r>
      <w:r w:rsidR="004923EC">
        <w:rPr>
          <w:rFonts w:cstheme="minorHAnsi"/>
          <w:bCs/>
          <w:color w:val="002060"/>
          <w:sz w:val="24"/>
        </w:rPr>
        <w:t>SSWS Account Manager</w:t>
      </w:r>
      <w:r w:rsidRPr="00036D8F">
        <w:rPr>
          <w:rFonts w:cstheme="minorHAnsi"/>
          <w:bCs/>
          <w:color w:val="002060"/>
          <w:sz w:val="24"/>
        </w:rPr>
        <w:t xml:space="preserve"> need</w:t>
      </w:r>
      <w:r>
        <w:rPr>
          <w:rFonts w:cstheme="minorHAnsi"/>
          <w:bCs/>
          <w:color w:val="002060"/>
          <w:sz w:val="24"/>
        </w:rPr>
        <w:t>s</w:t>
      </w:r>
      <w:r w:rsidRPr="00036D8F">
        <w:rPr>
          <w:rFonts w:cstheme="minorHAnsi"/>
          <w:bCs/>
          <w:color w:val="002060"/>
          <w:sz w:val="24"/>
        </w:rPr>
        <w:t xml:space="preserve"> to assign</w:t>
      </w:r>
      <w:r>
        <w:rPr>
          <w:rFonts w:cstheme="minorHAnsi"/>
          <w:bCs/>
          <w:color w:val="002060"/>
          <w:sz w:val="24"/>
        </w:rPr>
        <w:t xml:space="preserve"> SEDF </w:t>
      </w:r>
      <w:r w:rsidRPr="00036D8F">
        <w:rPr>
          <w:rFonts w:cstheme="minorHAnsi"/>
          <w:bCs/>
          <w:color w:val="002060"/>
          <w:sz w:val="24"/>
        </w:rPr>
        <w:t>roles</w:t>
      </w:r>
      <w:r>
        <w:rPr>
          <w:rFonts w:cstheme="minorHAnsi"/>
          <w:bCs/>
          <w:color w:val="002060"/>
          <w:sz w:val="24"/>
        </w:rPr>
        <w:t xml:space="preserve"> of Data Entry, Generate Reports and SEDF Approver</w:t>
      </w:r>
      <w:r w:rsidRPr="00036D8F">
        <w:rPr>
          <w:rFonts w:cstheme="minorHAnsi"/>
          <w:bCs/>
          <w:color w:val="002060"/>
          <w:sz w:val="24"/>
        </w:rPr>
        <w:t xml:space="preserve"> to </w:t>
      </w:r>
      <w:r>
        <w:rPr>
          <w:rFonts w:cstheme="minorHAnsi"/>
          <w:bCs/>
          <w:color w:val="002060"/>
          <w:sz w:val="24"/>
        </w:rPr>
        <w:t xml:space="preserve">the </w:t>
      </w:r>
      <w:r w:rsidRPr="00036D8F">
        <w:rPr>
          <w:rFonts w:cstheme="minorHAnsi"/>
          <w:bCs/>
          <w:color w:val="002060"/>
          <w:sz w:val="24"/>
        </w:rPr>
        <w:t>staff</w:t>
      </w:r>
      <w:r>
        <w:rPr>
          <w:rFonts w:cstheme="minorHAnsi"/>
          <w:bCs/>
          <w:color w:val="002060"/>
          <w:sz w:val="24"/>
        </w:rPr>
        <w:t xml:space="preserve"> member responsible for approving the SEDF.  </w:t>
      </w:r>
      <w:r>
        <w:rPr>
          <w:rFonts w:cstheme="minorHAnsi"/>
          <w:color w:val="002060"/>
          <w:sz w:val="24"/>
        </w:rPr>
        <w:t xml:space="preserve"> </w:t>
      </w:r>
    </w:p>
    <w:p w:rsidR="009D3B3A" w:rsidRDefault="009D3B3A" w:rsidP="00BE5F76">
      <w:pPr>
        <w:ind w:left="-630"/>
        <w:rPr>
          <w:rFonts w:cstheme="minorHAnsi"/>
          <w:color w:val="002060"/>
          <w:sz w:val="24"/>
        </w:rPr>
      </w:pPr>
    </w:p>
    <w:p w:rsidR="00BE5F76" w:rsidRDefault="00BE5F76" w:rsidP="00BE5F76">
      <w:pPr>
        <w:ind w:left="-630"/>
        <w:rPr>
          <w:rFonts w:cstheme="minorHAnsi"/>
          <w:color w:val="002060"/>
          <w:sz w:val="24"/>
        </w:rPr>
      </w:pPr>
      <w:r>
        <w:rPr>
          <w:rFonts w:cstheme="minorHAnsi"/>
          <w:color w:val="002060"/>
          <w:sz w:val="24"/>
        </w:rPr>
        <w:t xml:space="preserve">The SEDF Approver will log into SSWS and </w:t>
      </w:r>
      <w:r w:rsidR="00AD08E7">
        <w:rPr>
          <w:rFonts w:cstheme="minorHAnsi"/>
          <w:color w:val="002060"/>
          <w:sz w:val="24"/>
        </w:rPr>
        <w:t>select</w:t>
      </w:r>
      <w:r>
        <w:rPr>
          <w:rFonts w:cstheme="minorHAnsi"/>
          <w:color w:val="002060"/>
          <w:sz w:val="24"/>
        </w:rPr>
        <w:t xml:space="preserve"> the Student Enrollment Demographic Form (SEDF) application</w:t>
      </w:r>
      <w:r w:rsidR="00AD08E7">
        <w:rPr>
          <w:rFonts w:cstheme="minorHAnsi"/>
          <w:color w:val="002060"/>
          <w:sz w:val="24"/>
        </w:rPr>
        <w:t xml:space="preserve"> link</w:t>
      </w:r>
      <w:r>
        <w:rPr>
          <w:rFonts w:cstheme="minorHAnsi"/>
          <w:color w:val="002060"/>
          <w:sz w:val="24"/>
        </w:rPr>
        <w:t xml:space="preserve">. </w:t>
      </w:r>
    </w:p>
    <w:p w:rsidR="00BE5F76" w:rsidRDefault="00BE5F76" w:rsidP="00BE5F76">
      <w:pPr>
        <w:ind w:left="-630"/>
        <w:rPr>
          <w:rFonts w:cstheme="minorHAnsi"/>
          <w:color w:val="002060"/>
          <w:sz w:val="24"/>
        </w:rPr>
      </w:pPr>
    </w:p>
    <w:p w:rsidR="00BE5F76" w:rsidRPr="00D12A26" w:rsidRDefault="00BE5F76" w:rsidP="00F96B31">
      <w:pPr>
        <w:spacing w:after="120"/>
        <w:ind w:left="-630"/>
        <w:rPr>
          <w:rFonts w:cstheme="minorHAnsi"/>
          <w:color w:val="FF0000"/>
          <w:sz w:val="24"/>
        </w:rPr>
      </w:pPr>
      <w:r>
        <w:rPr>
          <w:rFonts w:cstheme="minorHAnsi"/>
          <w:color w:val="002060"/>
          <w:sz w:val="24"/>
        </w:rPr>
        <w:t>Below are instructions in the CTE Manual for SEDF Approvers to follow:</w:t>
      </w:r>
      <w:r w:rsidR="00D12A26">
        <w:rPr>
          <w:rFonts w:cstheme="minorHAnsi"/>
          <w:color w:val="002060"/>
          <w:sz w:val="24"/>
        </w:rPr>
        <w:t xml:space="preserve"> </w:t>
      </w:r>
    </w:p>
    <w:p w:rsidR="00F96B31" w:rsidRPr="00F96B31" w:rsidRDefault="00F96B31" w:rsidP="00F96B31">
      <w:pPr>
        <w:spacing w:after="120"/>
        <w:rPr>
          <w:rFonts w:cstheme="minorHAnsi"/>
          <w:b/>
          <w:i/>
          <w:color w:val="002060"/>
          <w:sz w:val="24"/>
        </w:rPr>
      </w:pPr>
      <w:r w:rsidRPr="00F96B31">
        <w:rPr>
          <w:rFonts w:cstheme="minorHAnsi"/>
          <w:b/>
          <w:i/>
          <w:color w:val="002060"/>
          <w:sz w:val="24"/>
        </w:rPr>
        <w:t>Phase V. Finalize Submission</w:t>
      </w:r>
    </w:p>
    <w:p w:rsidR="00BE5F76" w:rsidRPr="00F96B31" w:rsidRDefault="00BE5F76" w:rsidP="00F96B31">
      <w:pPr>
        <w:spacing w:after="120"/>
        <w:rPr>
          <w:rFonts w:cstheme="minorHAnsi"/>
          <w:i/>
          <w:color w:val="002060"/>
          <w:sz w:val="24"/>
        </w:rPr>
      </w:pPr>
      <w:r w:rsidRPr="00F96B31">
        <w:rPr>
          <w:rFonts w:cstheme="minorHAnsi"/>
          <w:i/>
          <w:color w:val="002060"/>
          <w:sz w:val="24"/>
        </w:rPr>
        <w:t>Your report will need to be finalized to complete the submission.</w:t>
      </w:r>
    </w:p>
    <w:p w:rsidR="00BE5F76" w:rsidRPr="00F96B31" w:rsidRDefault="00BE5F76" w:rsidP="00F96B31">
      <w:pPr>
        <w:spacing w:after="120"/>
        <w:rPr>
          <w:rFonts w:cstheme="minorHAnsi"/>
          <w:i/>
          <w:color w:val="002060"/>
          <w:sz w:val="24"/>
        </w:rPr>
      </w:pPr>
      <w:r w:rsidRPr="00F96B31">
        <w:rPr>
          <w:rFonts w:cstheme="minorHAnsi"/>
          <w:i/>
          <w:color w:val="002060"/>
          <w:sz w:val="24"/>
        </w:rPr>
        <w:t>This is done by selecting “Send Explanations” in the upper right menu. If there are critical errors that need to be corrected, a red warning will appear at the top of the page.  Once all critical errors are resolved in MSC, provide explanations if needed</w:t>
      </w:r>
      <w:r w:rsidR="001852AA">
        <w:rPr>
          <w:rFonts w:cstheme="minorHAnsi"/>
          <w:i/>
          <w:color w:val="002060"/>
          <w:sz w:val="24"/>
        </w:rPr>
        <w:t xml:space="preserve"> by using the Find Instructors link to enter the explanation</w:t>
      </w:r>
      <w:r w:rsidRPr="00F96B31">
        <w:rPr>
          <w:rFonts w:cstheme="minorHAnsi"/>
          <w:i/>
          <w:color w:val="002060"/>
          <w:sz w:val="24"/>
        </w:rPr>
        <w:t>, and then select the “Send Explanations” button.</w:t>
      </w:r>
    </w:p>
    <w:p w:rsidR="00BE5F76" w:rsidRPr="00F96B31" w:rsidRDefault="00BE5F76" w:rsidP="00F96B31">
      <w:pPr>
        <w:spacing w:after="120"/>
        <w:rPr>
          <w:rFonts w:cstheme="minorHAnsi"/>
          <w:i/>
          <w:color w:val="002060"/>
          <w:sz w:val="24"/>
        </w:rPr>
      </w:pPr>
      <w:r w:rsidRPr="00F96B31">
        <w:rPr>
          <w:rFonts w:cstheme="minorHAnsi"/>
          <w:i/>
          <w:color w:val="002060"/>
          <w:sz w:val="24"/>
        </w:rPr>
        <w:t>If you still have unexplained threshold(s) or enrollment breaches, an error box will pop up. This will give you another opportunity to enter the explanations for these issues.</w:t>
      </w:r>
      <w:r w:rsidR="008C4390">
        <w:rPr>
          <w:rFonts w:cstheme="minorHAnsi"/>
          <w:i/>
          <w:color w:val="002060"/>
          <w:sz w:val="24"/>
        </w:rPr>
        <w:t xml:space="preserve">  Click Submit before clicking Send Explanation.</w:t>
      </w:r>
      <w:r w:rsidR="000A352D">
        <w:rPr>
          <w:rFonts w:cstheme="minorHAnsi"/>
          <w:i/>
          <w:color w:val="002060"/>
          <w:sz w:val="24"/>
        </w:rPr>
        <w:t xml:space="preserve"> (Also check under Find Instructors to send an explanation</w:t>
      </w:r>
      <w:r w:rsidR="000A352D">
        <w:rPr>
          <w:rFonts w:ascii="Arial" w:hAnsi="Arial" w:cs="Arial"/>
          <w:color w:val="222222"/>
          <w:shd w:val="clear" w:color="auto" w:fill="FFFFFF"/>
        </w:rPr>
        <w:t>)</w:t>
      </w:r>
    </w:p>
    <w:p w:rsidR="00380A25" w:rsidRDefault="00BE5F76" w:rsidP="00F96B31">
      <w:pPr>
        <w:spacing w:after="120"/>
        <w:rPr>
          <w:rFonts w:cstheme="minorHAnsi"/>
          <w:i/>
          <w:color w:val="002060"/>
          <w:sz w:val="24"/>
        </w:rPr>
      </w:pPr>
      <w:r w:rsidRPr="00F96B31">
        <w:rPr>
          <w:rFonts w:cstheme="minorHAnsi"/>
          <w:i/>
          <w:color w:val="002060"/>
          <w:sz w:val="24"/>
        </w:rPr>
        <w:t>When your submission has been processed, a green message will appear at the top of the page, indicating the data has been successfully submitted.</w:t>
      </w:r>
    </w:p>
    <w:p w:rsidR="00BE5F76" w:rsidRPr="00F96B31" w:rsidRDefault="00380A25" w:rsidP="00F96B31">
      <w:pPr>
        <w:spacing w:after="120"/>
        <w:rPr>
          <w:rFonts w:cstheme="minorHAnsi"/>
          <w:i/>
          <w:color w:val="002060"/>
          <w:sz w:val="24"/>
        </w:rPr>
      </w:pPr>
      <w:r w:rsidRPr="00380A25">
        <w:rPr>
          <w:rFonts w:cstheme="minorHAnsi"/>
          <w:i/>
          <w:color w:val="002060"/>
          <w:sz w:val="24"/>
          <w:highlight w:val="yellow"/>
        </w:rPr>
        <w:t>After the explanation is accepted by VDOE, the Local Approver link will display in the top right corner of the SEDF application.</w:t>
      </w:r>
      <w:r w:rsidR="00BE5F76" w:rsidRPr="00F96B31">
        <w:rPr>
          <w:rFonts w:cstheme="minorHAnsi"/>
          <w:i/>
          <w:color w:val="002060"/>
          <w:sz w:val="24"/>
        </w:rPr>
        <w:t> </w:t>
      </w:r>
    </w:p>
    <w:p w:rsidR="00BE5F76" w:rsidRPr="00F96B31" w:rsidRDefault="00BE5F76" w:rsidP="00F96B31">
      <w:pPr>
        <w:spacing w:after="120"/>
        <w:rPr>
          <w:rFonts w:cstheme="minorHAnsi"/>
          <w:i/>
          <w:color w:val="002060"/>
          <w:sz w:val="24"/>
        </w:rPr>
      </w:pPr>
      <w:r w:rsidRPr="00F96B31">
        <w:rPr>
          <w:rFonts w:cstheme="minorHAnsi"/>
          <w:i/>
          <w:color w:val="002060"/>
          <w:sz w:val="24"/>
        </w:rPr>
        <w:t>Once the SEDF Approver has reviewed and accepted the reports, an email will be sent to the Collection Manager (also referred to as the gatekeeper). This person is responsible for selecting the button to submit to the superintendent.  </w:t>
      </w:r>
    </w:p>
    <w:p w:rsidR="00417CF6" w:rsidRPr="00417CF6" w:rsidRDefault="00BE5F76" w:rsidP="00417CF6">
      <w:pPr>
        <w:rPr>
          <w:rFonts w:cstheme="minorHAnsi"/>
          <w:i/>
          <w:color w:val="002060"/>
          <w:sz w:val="24"/>
        </w:rPr>
      </w:pPr>
      <w:r w:rsidRPr="00F96B31">
        <w:rPr>
          <w:rFonts w:cstheme="minorHAnsi"/>
          <w:i/>
          <w:color w:val="002060"/>
          <w:sz w:val="24"/>
        </w:rPr>
        <w:t xml:space="preserve">Should a school division determine later that something needs to be </w:t>
      </w:r>
      <w:r w:rsidR="001D5492" w:rsidRPr="00F96B31">
        <w:rPr>
          <w:rFonts w:cstheme="minorHAnsi"/>
          <w:i/>
          <w:color w:val="002060"/>
          <w:sz w:val="24"/>
        </w:rPr>
        <w:t>corrected;</w:t>
      </w:r>
      <w:r w:rsidRPr="00F96B31">
        <w:rPr>
          <w:rFonts w:cstheme="minorHAnsi"/>
          <w:i/>
          <w:color w:val="002060"/>
          <w:sz w:val="24"/>
        </w:rPr>
        <w:t xml:space="preserve"> the school division will need to contact VDOE to have their MSC window re-opened.  If the MSC is reloaded to VDOE after Phase V, then the school division must return to Phase II and repeat all subsequent steps. </w:t>
      </w:r>
    </w:p>
    <w:p w:rsidR="00417CF6" w:rsidRDefault="00417CF6" w:rsidP="00417CF6">
      <w:pPr>
        <w:pStyle w:val="Heading1"/>
      </w:pPr>
    </w:p>
    <w:p w:rsidR="00B34CE0" w:rsidRDefault="00B34CE0" w:rsidP="00B34CE0">
      <w:pPr>
        <w:ind w:left="-630"/>
        <w:rPr>
          <w:rFonts w:cstheme="minorHAnsi"/>
          <w:color w:val="002060"/>
          <w:sz w:val="24"/>
        </w:rPr>
      </w:pPr>
    </w:p>
    <w:p w:rsidR="00B34CE0" w:rsidRDefault="00B34CE0" w:rsidP="00B34CE0">
      <w:pPr>
        <w:ind w:left="-630"/>
        <w:rPr>
          <w:rFonts w:cstheme="minorHAnsi"/>
          <w:color w:val="002060"/>
          <w:sz w:val="24"/>
        </w:rPr>
      </w:pPr>
      <w:r>
        <w:rPr>
          <w:rFonts w:cstheme="minorHAnsi"/>
          <w:color w:val="002060"/>
          <w:sz w:val="24"/>
        </w:rPr>
        <w:t>From the right-side menu, click the “Local Approval” link</w:t>
      </w:r>
    </w:p>
    <w:p w:rsidR="00B34CE0" w:rsidRDefault="00B34CE0" w:rsidP="00B34CE0">
      <w:pPr>
        <w:ind w:left="-630"/>
        <w:rPr>
          <w:rFonts w:cstheme="minorHAnsi"/>
          <w:color w:val="002060"/>
          <w:sz w:val="24"/>
        </w:rPr>
      </w:pPr>
    </w:p>
    <w:p w:rsidR="00B34CE0" w:rsidRPr="00036D8F" w:rsidRDefault="00B34CE0" w:rsidP="00B34CE0">
      <w:pPr>
        <w:ind w:left="-630"/>
        <w:rPr>
          <w:rFonts w:cstheme="minorHAnsi"/>
          <w:color w:val="002060"/>
          <w:sz w:val="24"/>
        </w:rPr>
      </w:pPr>
      <w:r>
        <w:rPr>
          <w:noProof/>
        </w:rPr>
        <w:drawing>
          <wp:inline distT="0" distB="0" distL="0" distR="0" wp14:anchorId="5D048D57" wp14:editId="12AF1FE5">
            <wp:extent cx="1666875" cy="352425"/>
            <wp:effectExtent l="0" t="0" r="9525" b="9525"/>
            <wp:docPr id="18" name="Picture 18" descr="Local Approval Example" title="Local Approva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6875" cy="352425"/>
                    </a:xfrm>
                    <a:prstGeom prst="rect">
                      <a:avLst/>
                    </a:prstGeom>
                  </pic:spPr>
                </pic:pic>
              </a:graphicData>
            </a:graphic>
          </wp:inline>
        </w:drawing>
      </w:r>
    </w:p>
    <w:p w:rsidR="00B34CE0" w:rsidRDefault="00B34CE0" w:rsidP="00B34CE0">
      <w:pPr>
        <w:ind w:left="-630"/>
      </w:pPr>
    </w:p>
    <w:p w:rsidR="00B34CE0" w:rsidRPr="00BE5F76" w:rsidRDefault="00B34CE0" w:rsidP="00B34CE0">
      <w:pPr>
        <w:ind w:left="-630"/>
        <w:rPr>
          <w:rFonts w:cstheme="minorHAnsi"/>
          <w:color w:val="002060"/>
          <w:sz w:val="24"/>
        </w:rPr>
      </w:pPr>
      <w:r>
        <w:rPr>
          <w:rFonts w:cstheme="minorHAnsi"/>
          <w:color w:val="002060"/>
          <w:sz w:val="24"/>
        </w:rPr>
        <w:t>The SEDF</w:t>
      </w:r>
      <w:r w:rsidRPr="00BE5F76">
        <w:rPr>
          <w:rFonts w:cstheme="minorHAnsi"/>
          <w:color w:val="002060"/>
          <w:sz w:val="24"/>
        </w:rPr>
        <w:t xml:space="preserve"> App</w:t>
      </w:r>
      <w:r>
        <w:rPr>
          <w:rFonts w:cstheme="minorHAnsi"/>
          <w:color w:val="002060"/>
          <w:sz w:val="24"/>
        </w:rPr>
        <w:t>rover will click the “Review SEDF</w:t>
      </w:r>
      <w:r w:rsidRPr="00BE5F76">
        <w:rPr>
          <w:rFonts w:cstheme="minorHAnsi"/>
          <w:color w:val="002060"/>
          <w:sz w:val="24"/>
        </w:rPr>
        <w:t xml:space="preserve"> Verification Report”</w:t>
      </w:r>
      <w:r>
        <w:rPr>
          <w:rFonts w:cstheme="minorHAnsi"/>
          <w:color w:val="002060"/>
          <w:sz w:val="24"/>
        </w:rPr>
        <w:t xml:space="preserve"> button to view the report. Once the report generate</w:t>
      </w:r>
      <w:r w:rsidRPr="00BE5F76">
        <w:rPr>
          <w:rFonts w:cstheme="minorHAnsi"/>
          <w:color w:val="002060"/>
          <w:sz w:val="24"/>
        </w:rPr>
        <w:t xml:space="preserve">, this staff </w:t>
      </w:r>
      <w:r>
        <w:rPr>
          <w:rFonts w:cstheme="minorHAnsi"/>
          <w:color w:val="002060"/>
          <w:sz w:val="24"/>
        </w:rPr>
        <w:t xml:space="preserve">member </w:t>
      </w:r>
      <w:r w:rsidRPr="00BE5F76">
        <w:rPr>
          <w:rFonts w:cstheme="minorHAnsi"/>
          <w:color w:val="002060"/>
          <w:sz w:val="24"/>
        </w:rPr>
        <w:t xml:space="preserve">will review the data and click </w:t>
      </w:r>
      <w:r>
        <w:rPr>
          <w:rFonts w:cstheme="minorHAnsi"/>
          <w:color w:val="002060"/>
          <w:sz w:val="24"/>
        </w:rPr>
        <w:t>“</w:t>
      </w:r>
      <w:r w:rsidRPr="00BE5F76">
        <w:rPr>
          <w:rFonts w:cstheme="minorHAnsi"/>
          <w:color w:val="002060"/>
          <w:sz w:val="24"/>
        </w:rPr>
        <w:t>Approve</w:t>
      </w:r>
      <w:r>
        <w:rPr>
          <w:rFonts w:cstheme="minorHAnsi"/>
          <w:color w:val="002060"/>
          <w:sz w:val="24"/>
        </w:rPr>
        <w:t>”</w:t>
      </w:r>
      <w:r w:rsidRPr="00BE5F76">
        <w:rPr>
          <w:rFonts w:cstheme="minorHAnsi"/>
          <w:color w:val="002060"/>
          <w:sz w:val="24"/>
        </w:rPr>
        <w:t xml:space="preserve"> or </w:t>
      </w:r>
      <w:r>
        <w:rPr>
          <w:rFonts w:cstheme="minorHAnsi"/>
          <w:color w:val="002060"/>
          <w:sz w:val="24"/>
        </w:rPr>
        <w:t>“</w:t>
      </w:r>
      <w:r w:rsidRPr="00BE5F76">
        <w:rPr>
          <w:rFonts w:cstheme="minorHAnsi"/>
          <w:color w:val="002060"/>
          <w:sz w:val="24"/>
        </w:rPr>
        <w:t>Reject</w:t>
      </w:r>
      <w:r w:rsidR="00E336C1">
        <w:rPr>
          <w:rFonts w:cstheme="minorHAnsi"/>
          <w:color w:val="002060"/>
          <w:sz w:val="24"/>
        </w:rPr>
        <w:t>”</w:t>
      </w:r>
      <w:r w:rsidRPr="00BE5F76">
        <w:rPr>
          <w:rFonts w:cstheme="minorHAnsi"/>
          <w:color w:val="002060"/>
          <w:sz w:val="24"/>
        </w:rPr>
        <w:t xml:space="preserve">. </w:t>
      </w:r>
    </w:p>
    <w:p w:rsidR="00B34CE0" w:rsidRDefault="00B34CE0" w:rsidP="00B34CE0">
      <w:pPr>
        <w:ind w:left="-630"/>
        <w:rPr>
          <w:noProof/>
        </w:rPr>
      </w:pPr>
    </w:p>
    <w:p w:rsidR="00B34CE0" w:rsidRDefault="00B34CE0" w:rsidP="00B34CE0">
      <w:pPr>
        <w:ind w:left="-630"/>
      </w:pPr>
      <w:r>
        <w:rPr>
          <w:noProof/>
        </w:rPr>
        <mc:AlternateContent>
          <mc:Choice Requires="wps">
            <w:drawing>
              <wp:anchor distT="45720" distB="45720" distL="114300" distR="114300" simplePos="0" relativeHeight="251682816" behindDoc="0" locked="0" layoutInCell="1" allowOverlap="1">
                <wp:simplePos x="0" y="0"/>
                <wp:positionH relativeFrom="column">
                  <wp:posOffset>1805049</wp:posOffset>
                </wp:positionH>
                <wp:positionV relativeFrom="paragraph">
                  <wp:posOffset>276736</wp:posOffset>
                </wp:positionV>
                <wp:extent cx="1852551" cy="225631"/>
                <wp:effectExtent l="0" t="0" r="14605" b="222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551" cy="225631"/>
                        </a:xfrm>
                        <a:prstGeom prst="rect">
                          <a:avLst/>
                        </a:prstGeom>
                        <a:solidFill>
                          <a:schemeClr val="bg1">
                            <a:lumMod val="85000"/>
                          </a:schemeClr>
                        </a:solidFill>
                        <a:ln w="9525">
                          <a:solidFill>
                            <a:srgbClr val="000000"/>
                          </a:solidFill>
                          <a:miter lim="800000"/>
                          <a:headEnd/>
                          <a:tailEnd/>
                        </a:ln>
                      </wps:spPr>
                      <wps:txbx>
                        <w:txbxContent>
                          <w:p w:rsidR="00B34CE0" w:rsidRPr="00B34CE0" w:rsidRDefault="00B34CE0" w:rsidP="00E336C1">
                            <w:pPr>
                              <w:jc w:val="center"/>
                              <w:rPr>
                                <w:sz w:val="20"/>
                                <w:szCs w:val="20"/>
                              </w:rPr>
                            </w:pPr>
                            <w:r w:rsidRPr="00B34CE0">
                              <w:rPr>
                                <w:sz w:val="20"/>
                                <w:szCs w:val="20"/>
                              </w:rPr>
                              <w:t>Review SEDF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15pt;margin-top:21.8pt;width:145.85pt;height:17.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" fillcolor="#d8d8d8 [2732]">
                <v:textbox>
                  <w:txbxContent>
                    <w:p w:rsidR="00B34CE0" w:rsidRPr="00B34CE0" w:rsidRDefault="00B34CE0" w:rsidP="00E336C1">
                      <w:pPr>
                        <w:jc w:val="center"/>
                        <w:rPr>
                          <w:sz w:val="20"/>
                          <w:szCs w:val="20"/>
                        </w:rPr>
                      </w:pPr>
                      <w:r w:rsidRPr="00B34CE0">
                        <w:rPr>
                          <w:sz w:val="20"/>
                          <w:szCs w:val="20"/>
                        </w:rPr>
                        <w:t>Review SEDF Verification Report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3674D23" wp14:editId="0D07135B">
                <wp:simplePos x="0" y="0"/>
                <wp:positionH relativeFrom="column">
                  <wp:posOffset>2743200</wp:posOffset>
                </wp:positionH>
                <wp:positionV relativeFrom="paragraph">
                  <wp:posOffset>86170</wp:posOffset>
                </wp:positionV>
                <wp:extent cx="866585" cy="118753"/>
                <wp:effectExtent l="0" t="0" r="0" b="0"/>
                <wp:wrapNone/>
                <wp:docPr id="17" name="Rectangle 17"/>
                <wp:cNvGraphicFramePr/>
                <a:graphic xmlns:a="http://schemas.openxmlformats.org/drawingml/2006/main">
                  <a:graphicData uri="http://schemas.microsoft.com/office/word/2010/wordprocessingShape">
                    <wps:wsp>
                      <wps:cNvSpPr/>
                      <wps:spPr>
                        <a:xfrm>
                          <a:off x="0" y="0"/>
                          <a:ext cx="866585" cy="118753"/>
                        </a:xfrm>
                        <a:prstGeom prst="rect">
                          <a:avLst/>
                        </a:prstGeom>
                        <a:solidFill>
                          <a:schemeClr val="accent5">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BFE21" id="Rectangle 17" o:spid="_x0000_s1026" style="position:absolute;margin-left:3in;margin-top:6.8pt;width:68.25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" fillcolor="#1f3763 [1608]" stroked="f" strokeweight="1pt"/>
            </w:pict>
          </mc:Fallback>
        </mc:AlternateContent>
      </w:r>
      <w:r>
        <w:rPr>
          <w:noProof/>
        </w:rPr>
        <w:drawing>
          <wp:inline distT="0" distB="0" distL="0" distR="0" wp14:anchorId="637E4327" wp14:editId="7DE318BD">
            <wp:extent cx="6400059" cy="1177747"/>
            <wp:effectExtent l="0" t="0" r="1270" b="3810"/>
            <wp:docPr id="19" name="Picture 19" descr="Review CTE Verification Report example" title="Review CTE Verific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713" b="10143"/>
                    <a:stretch/>
                  </pic:blipFill>
                  <pic:spPr bwMode="auto">
                    <a:xfrm>
                      <a:off x="0" y="0"/>
                      <a:ext cx="6400800" cy="1177883"/>
                    </a:xfrm>
                    <a:prstGeom prst="rect">
                      <a:avLst/>
                    </a:prstGeom>
                    <a:ln>
                      <a:noFill/>
                    </a:ln>
                    <a:extLst>
                      <a:ext uri="{53640926-AAD7-44D8-BBD7-CCE9431645EC}">
                        <a14:shadowObscured xmlns:a14="http://schemas.microsoft.com/office/drawing/2010/main"/>
                      </a:ext>
                    </a:extLst>
                  </pic:spPr>
                </pic:pic>
              </a:graphicData>
            </a:graphic>
          </wp:inline>
        </w:drawing>
      </w:r>
    </w:p>
    <w:p w:rsidR="00B34CE0" w:rsidRDefault="00B34CE0" w:rsidP="00B34CE0">
      <w:pPr>
        <w:ind w:left="-630"/>
      </w:pPr>
    </w:p>
    <w:p w:rsidR="00B34CE0" w:rsidRDefault="00B34CE0" w:rsidP="00B34CE0">
      <w:pPr>
        <w:ind w:left="-630"/>
        <w:rPr>
          <w:rFonts w:cstheme="minorHAnsi"/>
          <w:color w:val="002060"/>
          <w:sz w:val="24"/>
        </w:rPr>
      </w:pPr>
      <w:r>
        <w:rPr>
          <w:rFonts w:cstheme="minorHAnsi"/>
          <w:color w:val="002060"/>
          <w:sz w:val="24"/>
        </w:rPr>
        <w:t xml:space="preserve">Once “Approve” is clicked, an email will go to the Collection Manager advising that the CTE Verification Report has been approved. </w:t>
      </w:r>
    </w:p>
    <w:p w:rsidR="00417CF6" w:rsidRDefault="00417CF6" w:rsidP="00417CF6">
      <w:pPr>
        <w:pStyle w:val="Heading1"/>
      </w:pPr>
    </w:p>
    <w:p w:rsidR="00B34CE0" w:rsidRDefault="00B34CE0" w:rsidP="00B34CE0"/>
    <w:p w:rsidR="00B34CE0" w:rsidRPr="00B34CE0" w:rsidRDefault="00B34CE0" w:rsidP="00B34CE0"/>
    <w:p w:rsidR="00417CF6" w:rsidRDefault="00417CF6" w:rsidP="00417CF6">
      <w:pPr>
        <w:pStyle w:val="Heading1"/>
      </w:pPr>
      <w:r>
        <w:t>IPAL Verification</w:t>
      </w:r>
      <w:r w:rsidRPr="005F34AE">
        <w:t xml:space="preserve"> Approver Instructions</w:t>
      </w:r>
      <w:r w:rsidR="002D6678">
        <w:t xml:space="preserve"> – Fall MSC only</w:t>
      </w:r>
    </w:p>
    <w:p w:rsidR="00417CF6" w:rsidRDefault="00417CF6" w:rsidP="00417CF6">
      <w:pPr>
        <w:ind w:left="-630"/>
        <w:rPr>
          <w:rFonts w:cstheme="minorHAnsi"/>
          <w:b/>
          <w:color w:val="002060"/>
          <w:sz w:val="24"/>
          <w:u w:val="single"/>
        </w:rPr>
      </w:pPr>
    </w:p>
    <w:p w:rsidR="00417CF6" w:rsidRDefault="00417CF6" w:rsidP="00417CF6">
      <w:pPr>
        <w:ind w:left="-630"/>
        <w:rPr>
          <w:rFonts w:cstheme="minorHAnsi"/>
          <w:color w:val="002060"/>
          <w:sz w:val="24"/>
        </w:rPr>
      </w:pPr>
      <w:r>
        <w:rPr>
          <w:rFonts w:cstheme="minorHAnsi"/>
          <w:color w:val="002060"/>
          <w:sz w:val="24"/>
        </w:rPr>
        <w:t xml:space="preserve">The IPAL Approver will log into SSWS and select </w:t>
      </w:r>
      <w:r w:rsidR="008A34B3">
        <w:rPr>
          <w:rFonts w:cstheme="minorHAnsi"/>
          <w:color w:val="002060"/>
          <w:sz w:val="24"/>
        </w:rPr>
        <w:t>Instruction Personnel (IPAL)</w:t>
      </w:r>
      <w:r>
        <w:rPr>
          <w:rFonts w:cstheme="minorHAnsi"/>
          <w:color w:val="002060"/>
          <w:sz w:val="24"/>
        </w:rPr>
        <w:t xml:space="preserve"> application link. </w:t>
      </w:r>
    </w:p>
    <w:p w:rsidR="00417CF6" w:rsidRDefault="00417CF6" w:rsidP="00417CF6">
      <w:pPr>
        <w:ind w:left="-630"/>
        <w:rPr>
          <w:rFonts w:cstheme="minorHAnsi"/>
          <w:color w:val="002060"/>
          <w:sz w:val="24"/>
        </w:rPr>
      </w:pPr>
    </w:p>
    <w:p w:rsidR="00417CF6" w:rsidRDefault="00417CF6" w:rsidP="00417CF6">
      <w:pPr>
        <w:ind w:left="-630"/>
        <w:rPr>
          <w:rFonts w:cstheme="minorHAnsi"/>
          <w:color w:val="002060"/>
          <w:sz w:val="24"/>
        </w:rPr>
      </w:pPr>
      <w:r>
        <w:rPr>
          <w:rFonts w:cstheme="minorHAnsi"/>
          <w:color w:val="002060"/>
          <w:sz w:val="24"/>
        </w:rPr>
        <w:t>From the right-side menu, click the “Local Approval” link.</w:t>
      </w:r>
    </w:p>
    <w:p w:rsidR="00417CF6" w:rsidRDefault="00417CF6" w:rsidP="00417CF6">
      <w:pPr>
        <w:ind w:left="-630"/>
        <w:rPr>
          <w:rFonts w:cstheme="minorHAnsi"/>
          <w:color w:val="002060"/>
          <w:sz w:val="24"/>
        </w:rPr>
      </w:pPr>
    </w:p>
    <w:p w:rsidR="00417CF6" w:rsidRPr="00036D8F" w:rsidRDefault="00417CF6" w:rsidP="00417CF6">
      <w:pPr>
        <w:ind w:left="-630"/>
        <w:rPr>
          <w:rFonts w:cstheme="minorHAnsi"/>
          <w:color w:val="002060"/>
          <w:sz w:val="24"/>
        </w:rPr>
      </w:pPr>
      <w:r>
        <w:rPr>
          <w:noProof/>
        </w:rPr>
        <w:drawing>
          <wp:inline distT="0" distB="0" distL="0" distR="0" wp14:anchorId="04C38CC8" wp14:editId="5CFC95B1">
            <wp:extent cx="1666875" cy="352425"/>
            <wp:effectExtent l="0" t="0" r="9525" b="9525"/>
            <wp:docPr id="2" name="Picture 2" descr="Local Approval Example" title="Local Approva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6875" cy="352425"/>
                    </a:xfrm>
                    <a:prstGeom prst="rect">
                      <a:avLst/>
                    </a:prstGeom>
                  </pic:spPr>
                </pic:pic>
              </a:graphicData>
            </a:graphic>
          </wp:inline>
        </w:drawing>
      </w:r>
    </w:p>
    <w:p w:rsidR="00417CF6" w:rsidRDefault="00417CF6" w:rsidP="00417CF6">
      <w:pPr>
        <w:ind w:left="-630"/>
      </w:pPr>
    </w:p>
    <w:p w:rsidR="00417CF6" w:rsidRDefault="00417CF6" w:rsidP="00417CF6">
      <w:pPr>
        <w:ind w:left="-630"/>
        <w:rPr>
          <w:rFonts w:cstheme="minorHAnsi"/>
          <w:color w:val="002060"/>
          <w:sz w:val="24"/>
        </w:rPr>
      </w:pPr>
      <w:r w:rsidRPr="00BE5F76">
        <w:rPr>
          <w:rFonts w:cstheme="minorHAnsi"/>
          <w:color w:val="002060"/>
          <w:sz w:val="24"/>
        </w:rPr>
        <w:t xml:space="preserve">The </w:t>
      </w:r>
      <w:r w:rsidR="008A34B3">
        <w:rPr>
          <w:rFonts w:cstheme="minorHAnsi"/>
          <w:color w:val="002060"/>
          <w:sz w:val="24"/>
        </w:rPr>
        <w:t>IPAL</w:t>
      </w:r>
      <w:r w:rsidRPr="00BE5F76">
        <w:rPr>
          <w:rFonts w:cstheme="minorHAnsi"/>
          <w:color w:val="002060"/>
          <w:sz w:val="24"/>
        </w:rPr>
        <w:t xml:space="preserve"> Approver will then need to click the “Review </w:t>
      </w:r>
      <w:r w:rsidR="008A34B3">
        <w:rPr>
          <w:rFonts w:cstheme="minorHAnsi"/>
          <w:color w:val="002060"/>
          <w:sz w:val="24"/>
        </w:rPr>
        <w:t>IPAL</w:t>
      </w:r>
      <w:r w:rsidRPr="00BE5F76">
        <w:rPr>
          <w:rFonts w:cstheme="minorHAnsi"/>
          <w:color w:val="002060"/>
          <w:sz w:val="24"/>
        </w:rPr>
        <w:t xml:space="preserve"> Verification Report”</w:t>
      </w:r>
      <w:r>
        <w:rPr>
          <w:rFonts w:cstheme="minorHAnsi"/>
          <w:color w:val="002060"/>
          <w:sz w:val="24"/>
        </w:rPr>
        <w:t xml:space="preserve"> button to review the reports. </w:t>
      </w:r>
      <w:r w:rsidR="00AB6F32">
        <w:rPr>
          <w:rFonts w:cstheme="minorHAnsi"/>
          <w:color w:val="002060"/>
          <w:sz w:val="24"/>
        </w:rPr>
        <w:t>Once the report generate</w:t>
      </w:r>
      <w:r w:rsidRPr="00BE5F76">
        <w:rPr>
          <w:rFonts w:cstheme="minorHAnsi"/>
          <w:color w:val="002060"/>
          <w:sz w:val="24"/>
        </w:rPr>
        <w:t xml:space="preserve">, this staff </w:t>
      </w:r>
      <w:r>
        <w:rPr>
          <w:rFonts w:cstheme="minorHAnsi"/>
          <w:color w:val="002060"/>
          <w:sz w:val="24"/>
        </w:rPr>
        <w:t xml:space="preserve">member </w:t>
      </w:r>
      <w:r w:rsidRPr="00BE5F76">
        <w:rPr>
          <w:rFonts w:cstheme="minorHAnsi"/>
          <w:color w:val="002060"/>
          <w:sz w:val="24"/>
        </w:rPr>
        <w:t xml:space="preserve">will need to review the data and click </w:t>
      </w:r>
      <w:r w:rsidR="00AB6F32">
        <w:rPr>
          <w:rFonts w:cstheme="minorHAnsi"/>
          <w:color w:val="002060"/>
          <w:sz w:val="24"/>
        </w:rPr>
        <w:t>“</w:t>
      </w:r>
      <w:r w:rsidRPr="00BE5F76">
        <w:rPr>
          <w:rFonts w:cstheme="minorHAnsi"/>
          <w:color w:val="002060"/>
          <w:sz w:val="24"/>
        </w:rPr>
        <w:t>Approve</w:t>
      </w:r>
      <w:r w:rsidR="00AB6F32">
        <w:rPr>
          <w:rFonts w:cstheme="minorHAnsi"/>
          <w:color w:val="002060"/>
          <w:sz w:val="24"/>
        </w:rPr>
        <w:t>”</w:t>
      </w:r>
      <w:r w:rsidRPr="00BE5F76">
        <w:rPr>
          <w:rFonts w:cstheme="minorHAnsi"/>
          <w:color w:val="002060"/>
          <w:sz w:val="24"/>
        </w:rPr>
        <w:t xml:space="preserve"> or </w:t>
      </w:r>
      <w:r w:rsidR="00AB6F32">
        <w:rPr>
          <w:rFonts w:cstheme="minorHAnsi"/>
          <w:color w:val="002060"/>
          <w:sz w:val="24"/>
        </w:rPr>
        <w:t>“</w:t>
      </w:r>
      <w:r w:rsidRPr="00BE5F76">
        <w:rPr>
          <w:rFonts w:cstheme="minorHAnsi"/>
          <w:color w:val="002060"/>
          <w:sz w:val="24"/>
        </w:rPr>
        <w:t>Reject</w:t>
      </w:r>
      <w:r w:rsidR="00E336C1">
        <w:rPr>
          <w:rFonts w:cstheme="minorHAnsi"/>
          <w:color w:val="002060"/>
          <w:sz w:val="24"/>
        </w:rPr>
        <w:t>”</w:t>
      </w:r>
      <w:r w:rsidRPr="00BE5F76">
        <w:rPr>
          <w:rFonts w:cstheme="minorHAnsi"/>
          <w:color w:val="002060"/>
          <w:sz w:val="24"/>
        </w:rPr>
        <w:t xml:space="preserve">. </w:t>
      </w:r>
    </w:p>
    <w:p w:rsidR="00417CF6" w:rsidRPr="00BE5F76" w:rsidRDefault="00417CF6" w:rsidP="00417CF6">
      <w:pPr>
        <w:ind w:left="-630"/>
        <w:rPr>
          <w:rFonts w:cstheme="minorHAnsi"/>
          <w:color w:val="002060"/>
          <w:sz w:val="24"/>
        </w:rPr>
      </w:pPr>
    </w:p>
    <w:p w:rsidR="00417CF6" w:rsidRDefault="008A34B3" w:rsidP="00417CF6">
      <w:pPr>
        <w:ind w:left="-630"/>
      </w:pPr>
      <w:r>
        <w:rPr>
          <w:noProof/>
        </w:rPr>
        <mc:AlternateContent>
          <mc:Choice Requires="wps">
            <w:drawing>
              <wp:anchor distT="45720" distB="45720" distL="114300" distR="114300" simplePos="0" relativeHeight="251661312" behindDoc="0" locked="0" layoutInCell="1" allowOverlap="1">
                <wp:simplePos x="0" y="0"/>
                <wp:positionH relativeFrom="column">
                  <wp:posOffset>1800225</wp:posOffset>
                </wp:positionH>
                <wp:positionV relativeFrom="paragraph">
                  <wp:posOffset>290830</wp:posOffset>
                </wp:positionV>
                <wp:extent cx="2047875" cy="1404620"/>
                <wp:effectExtent l="0" t="0" r="2857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chemeClr val="bg1">
                            <a:lumMod val="85000"/>
                          </a:schemeClr>
                        </a:solidFill>
                        <a:ln w="9525">
                          <a:solidFill>
                            <a:schemeClr val="bg1">
                              <a:lumMod val="65000"/>
                            </a:schemeClr>
                          </a:solidFill>
                          <a:miter lim="800000"/>
                          <a:headEnd/>
                          <a:tailEnd/>
                        </a:ln>
                      </wps:spPr>
                      <wps:txbx>
                        <w:txbxContent>
                          <w:p w:rsidR="008A34B3" w:rsidRDefault="008A34B3">
                            <w:r>
                              <w:t>Review IPAL Verification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75pt;margin-top:22.9pt;width:16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" fillcolor="#d8d8d8 [2732]" strokecolor="#a5a5a5 [2092]">
                <v:textbox style="mso-fit-shape-to-text:t">
                  <w:txbxContent>
                    <w:p w:rsidR="008A34B3" w:rsidRDefault="008A34B3">
                      <w:r>
                        <w:t>Review IPAL Verification Report</w:t>
                      </w:r>
                    </w:p>
                  </w:txbxContent>
                </v:textbox>
              </v:shape>
            </w:pict>
          </mc:Fallback>
        </mc:AlternateContent>
      </w:r>
      <w:r w:rsidR="00417CF6">
        <w:rPr>
          <w:noProof/>
        </w:rPr>
        <w:drawing>
          <wp:inline distT="0" distB="0" distL="0" distR="0" wp14:anchorId="61079A9D" wp14:editId="7BC367C7">
            <wp:extent cx="6398277" cy="1177747"/>
            <wp:effectExtent l="0" t="0" r="2540" b="3810"/>
            <wp:docPr id="11" name="Picture 11" descr="Review MSC Verification Report example" title="Review MSC Verification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370" b="8128"/>
                    <a:stretch/>
                  </pic:blipFill>
                  <pic:spPr bwMode="auto">
                    <a:xfrm>
                      <a:off x="0" y="0"/>
                      <a:ext cx="6400800" cy="1178211"/>
                    </a:xfrm>
                    <a:prstGeom prst="rect">
                      <a:avLst/>
                    </a:prstGeom>
                    <a:ln>
                      <a:noFill/>
                    </a:ln>
                    <a:extLst>
                      <a:ext uri="{53640926-AAD7-44D8-BBD7-CCE9431645EC}">
                        <a14:shadowObscured xmlns:a14="http://schemas.microsoft.com/office/drawing/2010/main"/>
                      </a:ext>
                    </a:extLst>
                  </pic:spPr>
                </pic:pic>
              </a:graphicData>
            </a:graphic>
          </wp:inline>
        </w:drawing>
      </w:r>
    </w:p>
    <w:p w:rsidR="00417CF6" w:rsidRDefault="00417CF6" w:rsidP="00417CF6">
      <w:pPr>
        <w:ind w:left="-630"/>
      </w:pPr>
    </w:p>
    <w:p w:rsidR="00417CF6" w:rsidRDefault="00417CF6" w:rsidP="00417CF6">
      <w:pPr>
        <w:ind w:left="-630"/>
        <w:rPr>
          <w:rFonts w:cstheme="minorHAnsi"/>
          <w:color w:val="002060"/>
          <w:sz w:val="24"/>
        </w:rPr>
      </w:pPr>
      <w:r>
        <w:rPr>
          <w:rFonts w:cstheme="minorHAnsi"/>
          <w:color w:val="002060"/>
          <w:sz w:val="24"/>
        </w:rPr>
        <w:t>Once Approve is clicked, an email will go to the Collection Manager advising that the MSC Verification Report has been approved.</w:t>
      </w:r>
    </w:p>
    <w:p w:rsidR="00417CF6" w:rsidRDefault="00417CF6" w:rsidP="00AD08E7">
      <w:pPr>
        <w:pStyle w:val="Heading1"/>
      </w:pPr>
    </w:p>
    <w:p w:rsidR="00417CF6" w:rsidRDefault="00417CF6" w:rsidP="00AD08E7">
      <w:pPr>
        <w:pStyle w:val="Heading1"/>
      </w:pPr>
    </w:p>
    <w:p w:rsidR="00AB6F32" w:rsidRPr="00232D82" w:rsidRDefault="00AB6F32" w:rsidP="00AB6F32">
      <w:pPr>
        <w:ind w:left="-630"/>
        <w:rPr>
          <w:b/>
          <w:color w:val="1F3864" w:themeColor="accent5" w:themeShade="80"/>
          <w:sz w:val="32"/>
          <w:szCs w:val="32"/>
          <w:u w:val="single"/>
        </w:rPr>
      </w:pPr>
      <w:r w:rsidRPr="00232D82">
        <w:rPr>
          <w:b/>
          <w:color w:val="1F3864" w:themeColor="accent5" w:themeShade="80"/>
          <w:sz w:val="32"/>
          <w:szCs w:val="32"/>
          <w:u w:val="single"/>
        </w:rPr>
        <w:t>Step 3</w:t>
      </w:r>
    </w:p>
    <w:p w:rsidR="00AB6F32" w:rsidRDefault="00AB6F32" w:rsidP="00AB6F32">
      <w:pPr>
        <w:ind w:left="-630"/>
        <w:rPr>
          <w:color w:val="1F3864" w:themeColor="accent5" w:themeShade="80"/>
        </w:rPr>
      </w:pPr>
      <w:r w:rsidRPr="00417C91">
        <w:rPr>
          <w:color w:val="1F3864" w:themeColor="accent5" w:themeShade="80"/>
        </w:rPr>
        <w:t xml:space="preserve">When all local approvers have completed their section, the Collection Manager can click </w:t>
      </w:r>
      <w:r>
        <w:rPr>
          <w:color w:val="1F3864" w:themeColor="accent5" w:themeShade="80"/>
        </w:rPr>
        <w:t>“</w:t>
      </w:r>
      <w:r w:rsidRPr="00417C91">
        <w:rPr>
          <w:color w:val="1F3864" w:themeColor="accent5" w:themeShade="80"/>
        </w:rPr>
        <w:t>Submit for Verification</w:t>
      </w:r>
      <w:r>
        <w:rPr>
          <w:color w:val="1F3864" w:themeColor="accent5" w:themeShade="80"/>
        </w:rPr>
        <w:t>” in the right-side menu.  This</w:t>
      </w:r>
      <w:r w:rsidRPr="00417C91">
        <w:rPr>
          <w:color w:val="1F3864" w:themeColor="accent5" w:themeShade="80"/>
        </w:rPr>
        <w:t xml:space="preserve"> </w:t>
      </w:r>
      <w:r>
        <w:rPr>
          <w:color w:val="1F3864" w:themeColor="accent5" w:themeShade="80"/>
        </w:rPr>
        <w:t xml:space="preserve">will </w:t>
      </w:r>
      <w:r w:rsidRPr="00417C91">
        <w:rPr>
          <w:color w:val="1F3864" w:themeColor="accent5" w:themeShade="80"/>
        </w:rPr>
        <w:t>send</w:t>
      </w:r>
      <w:r>
        <w:rPr>
          <w:color w:val="1F3864" w:themeColor="accent5" w:themeShade="80"/>
        </w:rPr>
        <w:t xml:space="preserve"> </w:t>
      </w:r>
      <w:r w:rsidRPr="00417C91">
        <w:rPr>
          <w:color w:val="1F3864" w:themeColor="accent5" w:themeShade="80"/>
        </w:rPr>
        <w:t xml:space="preserve">the reports to the Superintendent for verification.  </w:t>
      </w:r>
    </w:p>
    <w:p w:rsidR="002328BB" w:rsidRDefault="002328BB" w:rsidP="00BE5F76">
      <w:pPr>
        <w:ind w:left="-630"/>
        <w:rPr>
          <w:rFonts w:cstheme="minorHAnsi"/>
          <w:color w:val="002060"/>
          <w:sz w:val="24"/>
        </w:rPr>
      </w:pPr>
    </w:p>
    <w:p w:rsidR="002328BB" w:rsidRDefault="002328BB" w:rsidP="00BE5F76">
      <w:pPr>
        <w:ind w:left="-630"/>
        <w:rPr>
          <w:rFonts w:cstheme="minorHAnsi"/>
          <w:color w:val="002060"/>
          <w:sz w:val="24"/>
        </w:rPr>
      </w:pPr>
      <w:r>
        <w:rPr>
          <w:noProof/>
        </w:rPr>
        <w:lastRenderedPageBreak/>
        <w:drawing>
          <wp:inline distT="0" distB="0" distL="0" distR="0" wp14:anchorId="4A0FB70B" wp14:editId="4B97C4FF">
            <wp:extent cx="1590675" cy="342900"/>
            <wp:effectExtent l="0" t="0" r="9525" b="0"/>
            <wp:docPr id="13" name="Picture 13" descr="Submit for Vericiation Approval" title="Submit for Vericiation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0675" cy="342900"/>
                    </a:xfrm>
                    <a:prstGeom prst="rect">
                      <a:avLst/>
                    </a:prstGeom>
                  </pic:spPr>
                </pic:pic>
              </a:graphicData>
            </a:graphic>
          </wp:inline>
        </w:drawing>
      </w:r>
    </w:p>
    <w:p w:rsidR="002328BB" w:rsidRDefault="002328BB" w:rsidP="00BE5F76">
      <w:pPr>
        <w:ind w:left="-630"/>
        <w:rPr>
          <w:rFonts w:cstheme="minorHAnsi"/>
          <w:color w:val="002060"/>
          <w:sz w:val="24"/>
        </w:rPr>
      </w:pPr>
    </w:p>
    <w:p w:rsidR="001D5492" w:rsidRDefault="001D5492" w:rsidP="00BE5F76">
      <w:pPr>
        <w:ind w:left="-630"/>
        <w:rPr>
          <w:rFonts w:cstheme="minorHAnsi"/>
          <w:color w:val="002060"/>
          <w:sz w:val="24"/>
        </w:rPr>
      </w:pPr>
    </w:p>
    <w:p w:rsidR="008F606B" w:rsidRDefault="008F606B" w:rsidP="008F606B">
      <w:pPr>
        <w:ind w:left="-630"/>
      </w:pPr>
    </w:p>
    <w:p w:rsidR="008F606B" w:rsidRDefault="00092315" w:rsidP="008F606B">
      <w:pPr>
        <w:ind w:left="-630"/>
        <w:rPr>
          <w:rFonts w:cstheme="minorHAnsi"/>
          <w:color w:val="002060"/>
          <w:sz w:val="24"/>
        </w:rPr>
      </w:pPr>
      <w:r>
        <w:rPr>
          <w:noProof/>
        </w:rPr>
        <w:drawing>
          <wp:anchor distT="0" distB="0" distL="114300" distR="114300" simplePos="0" relativeHeight="251674624" behindDoc="0" locked="0" layoutInCell="1" allowOverlap="1">
            <wp:simplePos x="0" y="0"/>
            <wp:positionH relativeFrom="column">
              <wp:posOffset>-457200</wp:posOffset>
            </wp:positionH>
            <wp:positionV relativeFrom="paragraph">
              <wp:posOffset>1047750</wp:posOffset>
            </wp:positionV>
            <wp:extent cx="4481195" cy="930910"/>
            <wp:effectExtent l="0" t="0" r="0" b="2540"/>
            <wp:wrapNone/>
            <wp:docPr id="23" name="Picture 23" descr="Collection Manager Example Screen&#10;" title="Collection Manager Exa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13837" cy="937691"/>
                    </a:xfrm>
                    <a:prstGeom prst="rect">
                      <a:avLst/>
                    </a:prstGeom>
                  </pic:spPr>
                </pic:pic>
              </a:graphicData>
            </a:graphic>
            <wp14:sizeRelH relativeFrom="margin">
              <wp14:pctWidth>0</wp14:pctWidth>
            </wp14:sizeRelH>
            <wp14:sizeRelV relativeFrom="margin">
              <wp14:pctHeight>0</wp14:pctHeight>
            </wp14:sizeRelV>
          </wp:anchor>
        </w:drawing>
      </w:r>
      <w:r w:rsidR="000613A7" w:rsidRPr="008F606B">
        <w:rPr>
          <w:rFonts w:cstheme="minorHAnsi"/>
          <w:noProof/>
          <w:color w:val="002060"/>
          <w:sz w:val="24"/>
        </w:rPr>
        <w:drawing>
          <wp:anchor distT="0" distB="0" distL="114300" distR="114300" simplePos="0" relativeHeight="251672576" behindDoc="0" locked="0" layoutInCell="1" allowOverlap="1" wp14:anchorId="6140E279" wp14:editId="113D1653">
            <wp:simplePos x="0" y="0"/>
            <wp:positionH relativeFrom="column">
              <wp:posOffset>-304800</wp:posOffset>
            </wp:positionH>
            <wp:positionV relativeFrom="paragraph">
              <wp:posOffset>1743075</wp:posOffset>
            </wp:positionV>
            <wp:extent cx="4225882" cy="235779"/>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9345" t="83980" r="16843" b="3398"/>
                    <a:stretch/>
                  </pic:blipFill>
                  <pic:spPr bwMode="auto">
                    <a:xfrm>
                      <a:off x="0" y="0"/>
                      <a:ext cx="4454266" cy="2485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13A7" w:rsidRPr="008D2414">
        <w:rPr>
          <w:rFonts w:cstheme="minorHAnsi"/>
          <w:noProof/>
          <w:color w:val="002060"/>
          <w:sz w:val="24"/>
        </w:rPr>
        <mc:AlternateContent>
          <mc:Choice Requires="wps">
            <w:drawing>
              <wp:anchor distT="45720" distB="45720" distL="114300" distR="114300" simplePos="0" relativeHeight="251670528" behindDoc="0" locked="0" layoutInCell="1" allowOverlap="1" wp14:anchorId="3F2E9BE1" wp14:editId="7A1ED6E9">
                <wp:simplePos x="0" y="0"/>
                <wp:positionH relativeFrom="column">
                  <wp:posOffset>-352425</wp:posOffset>
                </wp:positionH>
                <wp:positionV relativeFrom="paragraph">
                  <wp:posOffset>1200150</wp:posOffset>
                </wp:positionV>
                <wp:extent cx="432435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noFill/>
                          <a:miter lim="800000"/>
                          <a:headEnd/>
                          <a:tailEnd/>
                        </a:ln>
                      </wps:spPr>
                      <wps:txbx>
                        <w:txbxContent>
                          <w:p w:rsidR="000613A7" w:rsidRPr="008D2414" w:rsidRDefault="000613A7" w:rsidP="000613A7">
                            <w:pPr>
                              <w:shd w:val="clear" w:color="auto" w:fill="B4C6E7" w:themeFill="accent5" w:themeFillTint="66"/>
                              <w:rPr>
                                <w:sz w:val="16"/>
                                <w:szCs w:val="16"/>
                              </w:rPr>
                            </w:pPr>
                            <w:r w:rsidRPr="008D2414">
                              <w:rPr>
                                <w:sz w:val="16"/>
                                <w:szCs w:val="16"/>
                              </w:rPr>
                              <w:t>Local MSC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Completed</w:t>
                            </w:r>
                          </w:p>
                          <w:p w:rsidR="000613A7" w:rsidRPr="008D2414" w:rsidRDefault="000613A7" w:rsidP="000613A7">
                            <w:pPr>
                              <w:shd w:val="clear" w:color="auto" w:fill="B4C6E7" w:themeFill="accent5" w:themeFillTint="66"/>
                              <w:rPr>
                                <w:sz w:val="16"/>
                                <w:szCs w:val="16"/>
                              </w:rPr>
                            </w:pPr>
                            <w:r w:rsidRPr="008D2414">
                              <w:rPr>
                                <w:sz w:val="16"/>
                                <w:szCs w:val="16"/>
                              </w:rPr>
                              <w:t>Local CTE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Not Completed</w:t>
                            </w:r>
                          </w:p>
                          <w:p w:rsidR="000613A7" w:rsidRPr="008D2414" w:rsidRDefault="000613A7" w:rsidP="000613A7">
                            <w:pPr>
                              <w:shd w:val="clear" w:color="auto" w:fill="B4C6E7" w:themeFill="accent5" w:themeFillTint="66"/>
                              <w:rPr>
                                <w:sz w:val="16"/>
                                <w:szCs w:val="16"/>
                              </w:rPr>
                            </w:pPr>
                            <w:r w:rsidRPr="008D2414">
                              <w:rPr>
                                <w:sz w:val="16"/>
                                <w:szCs w:val="16"/>
                              </w:rPr>
                              <w:t>Local SEDF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Not Completed</w:t>
                            </w:r>
                          </w:p>
                          <w:p w:rsidR="000613A7" w:rsidRPr="008D2414" w:rsidRDefault="000613A7" w:rsidP="000613A7">
                            <w:pPr>
                              <w:shd w:val="clear" w:color="auto" w:fill="B4C6E7" w:themeFill="accent5" w:themeFillTint="66"/>
                              <w:rPr>
                                <w:sz w:val="16"/>
                                <w:szCs w:val="16"/>
                              </w:rPr>
                            </w:pPr>
                            <w:r w:rsidRPr="008D2414">
                              <w:rPr>
                                <w:sz w:val="16"/>
                                <w:szCs w:val="16"/>
                              </w:rPr>
                              <w:t>Local IPAL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Completed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E9BE1" id="_x0000_s1028" type="#_x0000_t202" style="position:absolute;left:0;text-align:left;margin-left:-27.75pt;margin-top:94.5pt;width:340.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" stroked="f">
                <v:textbox style="mso-fit-shape-to-text:t">
                  <w:txbxContent>
                    <w:p w:rsidR="000613A7" w:rsidRPr="008D2414" w:rsidRDefault="000613A7" w:rsidP="000613A7">
                      <w:pPr>
                        <w:shd w:val="clear" w:color="auto" w:fill="B4C6E7" w:themeFill="accent5" w:themeFillTint="66"/>
                        <w:rPr>
                          <w:sz w:val="16"/>
                          <w:szCs w:val="16"/>
                        </w:rPr>
                      </w:pPr>
                      <w:r w:rsidRPr="008D2414">
                        <w:rPr>
                          <w:sz w:val="16"/>
                          <w:szCs w:val="16"/>
                        </w:rPr>
                        <w:t>Local MSC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Completed</w:t>
                      </w:r>
                    </w:p>
                    <w:p w:rsidR="000613A7" w:rsidRPr="008D2414" w:rsidRDefault="000613A7" w:rsidP="000613A7">
                      <w:pPr>
                        <w:shd w:val="clear" w:color="auto" w:fill="B4C6E7" w:themeFill="accent5" w:themeFillTint="66"/>
                        <w:rPr>
                          <w:sz w:val="16"/>
                          <w:szCs w:val="16"/>
                        </w:rPr>
                      </w:pPr>
                      <w:r w:rsidRPr="008D2414">
                        <w:rPr>
                          <w:sz w:val="16"/>
                          <w:szCs w:val="16"/>
                        </w:rPr>
                        <w:t>Local CTE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Not Completed</w:t>
                      </w:r>
                    </w:p>
                    <w:p w:rsidR="000613A7" w:rsidRPr="008D2414" w:rsidRDefault="000613A7" w:rsidP="000613A7">
                      <w:pPr>
                        <w:shd w:val="clear" w:color="auto" w:fill="B4C6E7" w:themeFill="accent5" w:themeFillTint="66"/>
                        <w:rPr>
                          <w:sz w:val="16"/>
                          <w:szCs w:val="16"/>
                        </w:rPr>
                      </w:pPr>
                      <w:r w:rsidRPr="008D2414">
                        <w:rPr>
                          <w:sz w:val="16"/>
                          <w:szCs w:val="16"/>
                        </w:rPr>
                        <w:t>Local SEDF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Not Completed</w:t>
                      </w:r>
                    </w:p>
                    <w:p w:rsidR="000613A7" w:rsidRPr="008D2414" w:rsidRDefault="000613A7" w:rsidP="000613A7">
                      <w:pPr>
                        <w:shd w:val="clear" w:color="auto" w:fill="B4C6E7" w:themeFill="accent5" w:themeFillTint="66"/>
                        <w:rPr>
                          <w:sz w:val="16"/>
                          <w:szCs w:val="16"/>
                        </w:rPr>
                      </w:pPr>
                      <w:r w:rsidRPr="008D2414">
                        <w:rPr>
                          <w:sz w:val="16"/>
                          <w:szCs w:val="16"/>
                        </w:rPr>
                        <w:t>Local IPAL Approver</w:t>
                      </w:r>
                      <w:r w:rsidRPr="008D2414">
                        <w:rPr>
                          <w:sz w:val="16"/>
                          <w:szCs w:val="16"/>
                        </w:rPr>
                        <w:tab/>
                      </w:r>
                      <w:r w:rsidRPr="008D2414">
                        <w:rPr>
                          <w:sz w:val="16"/>
                          <w:szCs w:val="16"/>
                        </w:rPr>
                        <w:tab/>
                      </w:r>
                      <w:r w:rsidRPr="008D2414">
                        <w:rPr>
                          <w:sz w:val="16"/>
                          <w:szCs w:val="16"/>
                        </w:rPr>
                        <w:tab/>
                      </w:r>
                      <w:r w:rsidRPr="008D2414">
                        <w:rPr>
                          <w:sz w:val="16"/>
                          <w:szCs w:val="16"/>
                        </w:rPr>
                        <w:tab/>
                      </w:r>
                      <w:r>
                        <w:rPr>
                          <w:sz w:val="16"/>
                          <w:szCs w:val="16"/>
                        </w:rPr>
                        <w:tab/>
                      </w:r>
                      <w:r w:rsidRPr="008D2414">
                        <w:rPr>
                          <w:sz w:val="16"/>
                          <w:szCs w:val="16"/>
                        </w:rPr>
                        <w:t>Completed</w:t>
                      </w:r>
                    </w:p>
                  </w:txbxContent>
                </v:textbox>
              </v:shape>
            </w:pict>
          </mc:Fallback>
        </mc:AlternateContent>
      </w:r>
      <w:r w:rsidR="008F606B" w:rsidRPr="008F606B">
        <w:rPr>
          <w:rFonts w:cstheme="minorHAnsi"/>
          <w:noProof/>
          <w:color w:val="002060"/>
          <w:sz w:val="24"/>
        </w:rPr>
        <w:drawing>
          <wp:inline distT="0" distB="0" distL="0" distR="0">
            <wp:extent cx="443865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828800"/>
                    </a:xfrm>
                    <a:prstGeom prst="rect">
                      <a:avLst/>
                    </a:prstGeom>
                    <a:noFill/>
                    <a:ln>
                      <a:noFill/>
                    </a:ln>
                  </pic:spPr>
                </pic:pic>
              </a:graphicData>
            </a:graphic>
          </wp:inline>
        </w:drawing>
      </w:r>
    </w:p>
    <w:p w:rsidR="004F2335" w:rsidRDefault="004F2335" w:rsidP="00BE5F76">
      <w:pPr>
        <w:ind w:left="-630"/>
        <w:rPr>
          <w:rFonts w:cstheme="minorHAnsi"/>
          <w:color w:val="002060"/>
          <w:sz w:val="24"/>
        </w:rPr>
      </w:pPr>
    </w:p>
    <w:p w:rsidR="00092315" w:rsidRDefault="00092315" w:rsidP="00014303">
      <w:pPr>
        <w:pStyle w:val="Default"/>
        <w:rPr>
          <w:sz w:val="22"/>
          <w:szCs w:val="22"/>
        </w:rPr>
      </w:pPr>
    </w:p>
    <w:p w:rsidR="00F62799" w:rsidRDefault="00F62799" w:rsidP="008F606B">
      <w:pPr>
        <w:spacing w:after="160" w:line="259" w:lineRule="auto"/>
        <w:rPr>
          <w:rFonts w:cstheme="minorHAnsi"/>
          <w:color w:val="002060"/>
          <w:sz w:val="24"/>
        </w:rPr>
      </w:pPr>
    </w:p>
    <w:p w:rsidR="00AB6F32" w:rsidRPr="00232D82" w:rsidRDefault="00AB6F32" w:rsidP="00AB6F32">
      <w:pPr>
        <w:pStyle w:val="Heading1"/>
        <w:rPr>
          <w:color w:val="1F3864" w:themeColor="accent5" w:themeShade="80"/>
          <w:sz w:val="32"/>
          <w:szCs w:val="32"/>
        </w:rPr>
      </w:pPr>
      <w:r w:rsidRPr="00232D82">
        <w:rPr>
          <w:color w:val="1F3864" w:themeColor="accent5" w:themeShade="80"/>
          <w:sz w:val="32"/>
          <w:szCs w:val="32"/>
        </w:rPr>
        <w:t>Step 4</w:t>
      </w:r>
    </w:p>
    <w:p w:rsidR="00AB6F32" w:rsidRPr="00417C91" w:rsidRDefault="00AB6F32" w:rsidP="00AB6F32">
      <w:pPr>
        <w:ind w:left="-630"/>
        <w:rPr>
          <w:rFonts w:cstheme="minorHAnsi"/>
          <w:color w:val="1F3864" w:themeColor="accent5" w:themeShade="80"/>
          <w:sz w:val="24"/>
        </w:rPr>
      </w:pPr>
      <w:r w:rsidRPr="00417C91">
        <w:rPr>
          <w:rFonts w:cstheme="minorHAnsi"/>
          <w:color w:val="1F3864" w:themeColor="accent5" w:themeShade="80"/>
          <w:sz w:val="24"/>
        </w:rPr>
        <w:t xml:space="preserve">The Superintendent can </w:t>
      </w:r>
      <w:r>
        <w:rPr>
          <w:rFonts w:cstheme="minorHAnsi"/>
          <w:color w:val="1F3864" w:themeColor="accent5" w:themeShade="80"/>
          <w:sz w:val="24"/>
        </w:rPr>
        <w:t>“</w:t>
      </w:r>
      <w:r w:rsidRPr="00417C91">
        <w:rPr>
          <w:rFonts w:cstheme="minorHAnsi"/>
          <w:color w:val="1F3864" w:themeColor="accent5" w:themeShade="80"/>
          <w:sz w:val="24"/>
        </w:rPr>
        <w:t>Approve</w:t>
      </w:r>
      <w:r>
        <w:rPr>
          <w:rFonts w:cstheme="minorHAnsi"/>
          <w:color w:val="1F3864" w:themeColor="accent5" w:themeShade="80"/>
          <w:sz w:val="24"/>
        </w:rPr>
        <w:t>”</w:t>
      </w:r>
      <w:r w:rsidRPr="00417C91">
        <w:rPr>
          <w:rFonts w:cstheme="minorHAnsi"/>
          <w:color w:val="1F3864" w:themeColor="accent5" w:themeShade="80"/>
          <w:sz w:val="24"/>
        </w:rPr>
        <w:t xml:space="preserve"> or </w:t>
      </w:r>
      <w:r>
        <w:rPr>
          <w:rFonts w:cstheme="minorHAnsi"/>
          <w:color w:val="1F3864" w:themeColor="accent5" w:themeShade="80"/>
          <w:sz w:val="24"/>
        </w:rPr>
        <w:t>“</w:t>
      </w:r>
      <w:r w:rsidRPr="00417C91">
        <w:rPr>
          <w:rFonts w:cstheme="minorHAnsi"/>
          <w:color w:val="1F3864" w:themeColor="accent5" w:themeShade="80"/>
          <w:sz w:val="24"/>
        </w:rPr>
        <w:t>Reject</w:t>
      </w:r>
      <w:r>
        <w:rPr>
          <w:rFonts w:cstheme="minorHAnsi"/>
          <w:color w:val="1F3864" w:themeColor="accent5" w:themeShade="80"/>
          <w:sz w:val="24"/>
        </w:rPr>
        <w:t>”</w:t>
      </w:r>
      <w:r w:rsidRPr="00417C91">
        <w:rPr>
          <w:rFonts w:cstheme="minorHAnsi"/>
          <w:color w:val="1F3864" w:themeColor="accent5" w:themeShade="80"/>
          <w:sz w:val="24"/>
        </w:rPr>
        <w:t xml:space="preserve"> the data submission through the Superintendent Data Collection Approval (SDCA) application.  If the Superintendent rejects one piece, the Collection Manager will receive an email with a reason for the disapproval.  The Collection Manager should then click “Return for Resubmit” if the data needs to be corrected and resubmitted.</w:t>
      </w:r>
    </w:p>
    <w:p w:rsidR="000E12FC" w:rsidRDefault="000E12FC" w:rsidP="00BE5F76">
      <w:pPr>
        <w:ind w:left="-630"/>
        <w:rPr>
          <w:rFonts w:cstheme="minorHAnsi"/>
          <w:color w:val="002060"/>
          <w:sz w:val="24"/>
        </w:rPr>
      </w:pPr>
    </w:p>
    <w:p w:rsidR="002328BB" w:rsidRDefault="000E12FC" w:rsidP="00BE5F76">
      <w:pPr>
        <w:ind w:left="-630"/>
        <w:rPr>
          <w:rFonts w:cstheme="minorHAnsi"/>
          <w:color w:val="002060"/>
          <w:sz w:val="24"/>
        </w:rPr>
      </w:pPr>
      <w:r w:rsidRPr="000E12FC">
        <w:rPr>
          <w:rFonts w:cstheme="minorHAnsi"/>
          <w:noProof/>
          <w:color w:val="002060"/>
          <w:sz w:val="24"/>
        </w:rPr>
        <mc:AlternateContent>
          <mc:Choice Requires="wps">
            <w:drawing>
              <wp:anchor distT="45720" distB="45720" distL="114300" distR="114300" simplePos="0" relativeHeight="251676672" behindDoc="0" locked="0" layoutInCell="1" allowOverlap="1">
                <wp:simplePos x="0" y="0"/>
                <wp:positionH relativeFrom="column">
                  <wp:posOffset>-247650</wp:posOffset>
                </wp:positionH>
                <wp:positionV relativeFrom="paragraph">
                  <wp:posOffset>2435860</wp:posOffset>
                </wp:positionV>
                <wp:extent cx="5372100" cy="2095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9550"/>
                        </a:xfrm>
                        <a:prstGeom prst="rect">
                          <a:avLst/>
                        </a:prstGeom>
                        <a:solidFill>
                          <a:srgbClr val="FFFFFF"/>
                        </a:solidFill>
                        <a:ln w="9525">
                          <a:noFill/>
                          <a:miter lim="800000"/>
                          <a:headEnd/>
                          <a:tailEnd/>
                        </a:ln>
                      </wps:spPr>
                      <wps:txbx>
                        <w:txbxContent>
                          <w:p w:rsidR="000E12FC" w:rsidRPr="000E12FC" w:rsidRDefault="000E12FC">
                            <w:pPr>
                              <w:rPr>
                                <w:sz w:val="16"/>
                                <w:szCs w:val="16"/>
                              </w:rPr>
                            </w:pPr>
                            <w:r w:rsidRPr="000E12FC">
                              <w:rPr>
                                <w:sz w:val="16"/>
                                <w:szCs w:val="16"/>
                              </w:rPr>
                              <w:t xml:space="preserve">MSC Verification       </w:t>
                            </w:r>
                            <w:r>
                              <w:rPr>
                                <w:sz w:val="16"/>
                                <w:szCs w:val="16"/>
                              </w:rPr>
                              <w:t xml:space="preserve">                                                                </w:t>
                            </w:r>
                            <w:r w:rsidRPr="000E12FC">
                              <w:rPr>
                                <w:sz w:val="16"/>
                                <w:szCs w:val="16"/>
                              </w:rPr>
                              <w:t xml:space="preserve"> Master Schedule Collection        </w:t>
                            </w:r>
                            <w:r>
                              <w:rPr>
                                <w:sz w:val="16"/>
                                <w:szCs w:val="16"/>
                              </w:rPr>
                              <w:t xml:space="preserve">             </w:t>
                            </w:r>
                            <w:r w:rsidRPr="000E12FC">
                              <w:rPr>
                                <w:sz w:val="16"/>
                                <w:szCs w:val="16"/>
                              </w:rPr>
                              <w:t xml:space="preserve"> John Smith</w:t>
                            </w:r>
                            <w:r>
                              <w:rPr>
                                <w:sz w:val="16"/>
                                <w:szCs w:val="16"/>
                              </w:rPr>
                              <w:t xml:space="preserve">            12/7/2021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5pt;margin-top:191.8pt;width:423pt;height:1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" stroked="f">
                <v:textbox>
                  <w:txbxContent>
                    <w:p w:rsidR="000E12FC" w:rsidRPr="000E12FC" w:rsidRDefault="000E12FC">
                      <w:pPr>
                        <w:rPr>
                          <w:sz w:val="16"/>
                          <w:szCs w:val="16"/>
                        </w:rPr>
                      </w:pPr>
                      <w:r w:rsidRPr="000E12FC">
                        <w:rPr>
                          <w:sz w:val="16"/>
                          <w:szCs w:val="16"/>
                        </w:rPr>
                        <w:t xml:space="preserve">MSC Verification       </w:t>
                      </w:r>
                      <w:r>
                        <w:rPr>
                          <w:sz w:val="16"/>
                          <w:szCs w:val="16"/>
                        </w:rPr>
                        <w:t xml:space="preserve">                                                                </w:t>
                      </w:r>
                      <w:r w:rsidRPr="000E12FC">
                        <w:rPr>
                          <w:sz w:val="16"/>
                          <w:szCs w:val="16"/>
                        </w:rPr>
                        <w:t xml:space="preserve"> Master Schedule Collection        </w:t>
                      </w:r>
                      <w:r>
                        <w:rPr>
                          <w:sz w:val="16"/>
                          <w:szCs w:val="16"/>
                        </w:rPr>
                        <w:t xml:space="preserve">             </w:t>
                      </w:r>
                      <w:r w:rsidRPr="000E12FC">
                        <w:rPr>
                          <w:sz w:val="16"/>
                          <w:szCs w:val="16"/>
                        </w:rPr>
                        <w:t xml:space="preserve"> John Smith</w:t>
                      </w:r>
                      <w:r>
                        <w:rPr>
                          <w:sz w:val="16"/>
                          <w:szCs w:val="16"/>
                        </w:rPr>
                        <w:t xml:space="preserve">            12/7/2021</w:t>
                      </w:r>
                    </w:p>
                  </w:txbxContent>
                </v:textbox>
              </v:shape>
            </w:pict>
          </mc:Fallback>
        </mc:AlternateContent>
      </w:r>
      <w:r w:rsidR="00092315">
        <w:rPr>
          <w:noProof/>
        </w:rPr>
        <w:drawing>
          <wp:inline distT="0" distB="0" distL="0" distR="0" wp14:anchorId="3FC1EA28" wp14:editId="0D40E7F0">
            <wp:extent cx="5745480" cy="29718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013" t="18803" r="54808" b="47009"/>
                    <a:stretch/>
                  </pic:blipFill>
                  <pic:spPr bwMode="auto">
                    <a:xfrm>
                      <a:off x="0" y="0"/>
                      <a:ext cx="5745480" cy="2971800"/>
                    </a:xfrm>
                    <a:prstGeom prst="rect">
                      <a:avLst/>
                    </a:prstGeom>
                    <a:ln>
                      <a:noFill/>
                    </a:ln>
                    <a:extLst>
                      <a:ext uri="{53640926-AAD7-44D8-BBD7-CCE9431645EC}">
                        <a14:shadowObscured xmlns:a14="http://schemas.microsoft.com/office/drawing/2010/main"/>
                      </a:ext>
                    </a:extLst>
                  </pic:spPr>
                </pic:pic>
              </a:graphicData>
            </a:graphic>
          </wp:inline>
        </w:drawing>
      </w:r>
    </w:p>
    <w:p w:rsidR="000E12FC" w:rsidRDefault="000E12FC" w:rsidP="00BE5F76">
      <w:pPr>
        <w:ind w:left="-630"/>
        <w:rPr>
          <w:rFonts w:cstheme="minorHAnsi"/>
          <w:color w:val="002060"/>
          <w:sz w:val="24"/>
        </w:rPr>
      </w:pPr>
    </w:p>
    <w:p w:rsidR="00092315" w:rsidRDefault="00092315" w:rsidP="00BE5F76">
      <w:pPr>
        <w:ind w:left="-630"/>
        <w:rPr>
          <w:rFonts w:cstheme="minorHAnsi"/>
          <w:color w:val="002060"/>
          <w:sz w:val="24"/>
        </w:rPr>
      </w:pPr>
      <w:r>
        <w:rPr>
          <w:noProof/>
        </w:rPr>
        <w:lastRenderedPageBreak/>
        <w:drawing>
          <wp:inline distT="0" distB="0" distL="0" distR="0" wp14:anchorId="084D6C29" wp14:editId="1D3B150C">
            <wp:extent cx="5847835" cy="195135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7853" t="67023" r="55288" b="11111"/>
                    <a:stretch/>
                  </pic:blipFill>
                  <pic:spPr bwMode="auto">
                    <a:xfrm>
                      <a:off x="0" y="0"/>
                      <a:ext cx="5864719" cy="1956989"/>
                    </a:xfrm>
                    <a:prstGeom prst="rect">
                      <a:avLst/>
                    </a:prstGeom>
                    <a:ln>
                      <a:noFill/>
                    </a:ln>
                    <a:extLst>
                      <a:ext uri="{53640926-AAD7-44D8-BBD7-CCE9431645EC}">
                        <a14:shadowObscured xmlns:a14="http://schemas.microsoft.com/office/drawing/2010/main"/>
                      </a:ext>
                    </a:extLst>
                  </pic:spPr>
                </pic:pic>
              </a:graphicData>
            </a:graphic>
          </wp:inline>
        </w:drawing>
      </w:r>
    </w:p>
    <w:p w:rsidR="00F96B31" w:rsidRDefault="00F96B31" w:rsidP="00BE5F76">
      <w:pPr>
        <w:ind w:left="-630"/>
        <w:rPr>
          <w:rFonts w:cstheme="minorHAnsi"/>
          <w:color w:val="002060"/>
          <w:sz w:val="24"/>
        </w:rPr>
      </w:pPr>
    </w:p>
    <w:p w:rsidR="00AB6F32" w:rsidRDefault="00AB6F32" w:rsidP="00AB6F32">
      <w:pPr>
        <w:ind w:left="-630"/>
        <w:rPr>
          <w:color w:val="1F3864" w:themeColor="accent5" w:themeShade="80"/>
        </w:rPr>
      </w:pPr>
      <w:r>
        <w:rPr>
          <w:rFonts w:cstheme="minorHAnsi"/>
          <w:color w:val="1F3864" w:themeColor="accent5" w:themeShade="80"/>
          <w:sz w:val="24"/>
        </w:rPr>
        <w:t>The collection window locks for the division after</w:t>
      </w:r>
      <w:r w:rsidRPr="00417C91">
        <w:rPr>
          <w:rFonts w:cstheme="minorHAnsi"/>
          <w:color w:val="1F3864" w:themeColor="accent5" w:themeShade="80"/>
          <w:sz w:val="24"/>
        </w:rPr>
        <w:t xml:space="preserve"> the Superintendent has approved all reports related to the </w:t>
      </w:r>
      <w:r>
        <w:rPr>
          <w:rFonts w:cstheme="minorHAnsi"/>
          <w:color w:val="1F3864" w:themeColor="accent5" w:themeShade="80"/>
          <w:sz w:val="24"/>
        </w:rPr>
        <w:t>collection.</w:t>
      </w:r>
      <w:r w:rsidRPr="00417C91">
        <w:rPr>
          <w:rFonts w:cstheme="minorHAnsi"/>
          <w:color w:val="1F3864" w:themeColor="accent5" w:themeShade="80"/>
          <w:sz w:val="24"/>
        </w:rPr>
        <w:t xml:space="preserve"> </w:t>
      </w:r>
      <w:r>
        <w:rPr>
          <w:rFonts w:cstheme="minorHAnsi"/>
          <w:color w:val="1F3864" w:themeColor="accent5" w:themeShade="80"/>
          <w:sz w:val="24"/>
        </w:rPr>
        <w:t>Contact DOE if the division</w:t>
      </w:r>
      <w:r w:rsidRPr="00417C91">
        <w:rPr>
          <w:rFonts w:cstheme="minorHAnsi"/>
          <w:color w:val="1F3864" w:themeColor="accent5" w:themeShade="80"/>
          <w:sz w:val="24"/>
        </w:rPr>
        <w:t xml:space="preserve"> need</w:t>
      </w:r>
      <w:r>
        <w:rPr>
          <w:rFonts w:cstheme="minorHAnsi"/>
          <w:color w:val="1F3864" w:themeColor="accent5" w:themeShade="80"/>
          <w:sz w:val="24"/>
        </w:rPr>
        <w:t>s to have the</w:t>
      </w:r>
      <w:r w:rsidRPr="00417C91">
        <w:rPr>
          <w:rFonts w:cstheme="minorHAnsi"/>
          <w:color w:val="1F3864" w:themeColor="accent5" w:themeShade="80"/>
          <w:sz w:val="24"/>
        </w:rPr>
        <w:t xml:space="preserve"> window reopened. </w:t>
      </w:r>
      <w:r w:rsidRPr="00417C91">
        <w:rPr>
          <w:color w:val="1F3864" w:themeColor="accent5" w:themeShade="80"/>
        </w:rPr>
        <w:t xml:space="preserve"> After DOE </w:t>
      </w:r>
      <w:r>
        <w:rPr>
          <w:color w:val="1F3864" w:themeColor="accent5" w:themeShade="80"/>
        </w:rPr>
        <w:t>opens</w:t>
      </w:r>
      <w:r w:rsidRPr="00417C91">
        <w:rPr>
          <w:color w:val="1F3864" w:themeColor="accent5" w:themeShade="80"/>
        </w:rPr>
        <w:t xml:space="preserve"> the window, the Collection Manager will </w:t>
      </w:r>
      <w:r>
        <w:rPr>
          <w:color w:val="1F3864" w:themeColor="accent5" w:themeShade="80"/>
        </w:rPr>
        <w:t>login and click “Submit for Verification” in the right-side menu then click “Return for Resubmit”.  The File Upload link will not be active until this step is completed</w:t>
      </w:r>
      <w:r w:rsidRPr="00417C91">
        <w:rPr>
          <w:color w:val="1F3864" w:themeColor="accent5" w:themeShade="80"/>
        </w:rPr>
        <w:t>.</w:t>
      </w:r>
    </w:p>
    <w:p w:rsidR="00AB6F32" w:rsidRDefault="00AB6F32" w:rsidP="00AB6F32">
      <w:pPr>
        <w:ind w:left="-630"/>
        <w:rPr>
          <w:color w:val="1F3864" w:themeColor="accent5" w:themeShade="80"/>
        </w:rPr>
      </w:pPr>
    </w:p>
    <w:p w:rsidR="00AB6F32" w:rsidRDefault="00AB6F32" w:rsidP="00AB6F32">
      <w:pPr>
        <w:ind w:left="-630"/>
        <w:rPr>
          <w:color w:val="1F3864" w:themeColor="accent5" w:themeShade="80"/>
        </w:rPr>
      </w:pPr>
      <w:r w:rsidRPr="00417C91">
        <w:rPr>
          <w:noProof/>
          <w:color w:val="1F3864" w:themeColor="accent5" w:themeShade="80"/>
        </w:rPr>
        <w:drawing>
          <wp:inline distT="0" distB="0" distL="0" distR="0" wp14:anchorId="6EF828B6" wp14:editId="413EB572">
            <wp:extent cx="1590675" cy="342900"/>
            <wp:effectExtent l="0" t="0" r="9525" b="0"/>
            <wp:docPr id="8" name="Picture 8" descr="Submit for Vericiation Approval" title="Submit for Vericiation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0675" cy="342900"/>
                    </a:xfrm>
                    <a:prstGeom prst="rect">
                      <a:avLst/>
                    </a:prstGeom>
                  </pic:spPr>
                </pic:pic>
              </a:graphicData>
            </a:graphic>
          </wp:inline>
        </w:drawing>
      </w:r>
    </w:p>
    <w:p w:rsidR="00AB6F32" w:rsidRDefault="00AB6F32" w:rsidP="00AB6F32">
      <w:pPr>
        <w:ind w:left="-630"/>
        <w:rPr>
          <w:color w:val="1F3864" w:themeColor="accent5" w:themeShade="80"/>
        </w:rPr>
      </w:pPr>
      <w:r w:rsidRPr="00417C91">
        <w:rPr>
          <w:noProof/>
          <w:color w:val="1F3864" w:themeColor="accent5" w:themeShade="80"/>
        </w:rPr>
        <w:drawing>
          <wp:anchor distT="0" distB="0" distL="114300" distR="114300" simplePos="0" relativeHeight="251678720" behindDoc="0" locked="0" layoutInCell="1" allowOverlap="1" wp14:anchorId="1DC39C79" wp14:editId="7456A16D">
            <wp:simplePos x="0" y="0"/>
            <wp:positionH relativeFrom="column">
              <wp:posOffset>-428625</wp:posOffset>
            </wp:positionH>
            <wp:positionV relativeFrom="paragraph">
              <wp:posOffset>189230</wp:posOffset>
            </wp:positionV>
            <wp:extent cx="5943600" cy="388267"/>
            <wp:effectExtent l="0" t="0" r="0" b="0"/>
            <wp:wrapNone/>
            <wp:docPr id="14" name="Picture 14" descr="Collection Manager Example Screen&#10;" title="Collection Manager Exa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68554"/>
                    <a:stretch/>
                  </pic:blipFill>
                  <pic:spPr bwMode="auto">
                    <a:xfrm>
                      <a:off x="0" y="0"/>
                      <a:ext cx="5943600" cy="3882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26A9" w:rsidRPr="00F96B31" w:rsidRDefault="00E826A9" w:rsidP="00AB6F32">
      <w:pPr>
        <w:ind w:left="-630"/>
        <w:rPr>
          <w:rFonts w:cstheme="minorHAnsi"/>
          <w:color w:val="002060"/>
          <w:sz w:val="24"/>
        </w:rPr>
      </w:pPr>
    </w:p>
    <w:sectPr w:rsidR="00E826A9" w:rsidRPr="00F96B31" w:rsidSect="00AD08E7">
      <w:footerReference w:type="default" r:id="rId19"/>
      <w:pgSz w:w="12240" w:h="15840"/>
      <w:pgMar w:top="810" w:right="72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5DA" w:rsidRDefault="004C75DA" w:rsidP="00926536">
      <w:r>
        <w:separator/>
      </w:r>
    </w:p>
  </w:endnote>
  <w:endnote w:type="continuationSeparator" w:id="0">
    <w:p w:rsidR="004C75DA" w:rsidRDefault="004C75DA" w:rsidP="0092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36" w:rsidRPr="00926536" w:rsidRDefault="00926536">
    <w:pPr>
      <w:pStyle w:val="Footer"/>
      <w:rPr>
        <w:i/>
      </w:rPr>
    </w:pPr>
    <w:r>
      <w:tab/>
    </w:r>
    <w:r>
      <w:tab/>
    </w:r>
    <w:r w:rsidR="00CD1A84">
      <w:rPr>
        <w:i/>
        <w:sz w:val="18"/>
      </w:rPr>
      <w:t>As of October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5DA" w:rsidRDefault="004C75DA" w:rsidP="00926536">
      <w:r>
        <w:separator/>
      </w:r>
    </w:p>
  </w:footnote>
  <w:footnote w:type="continuationSeparator" w:id="0">
    <w:p w:rsidR="004C75DA" w:rsidRDefault="004C75DA" w:rsidP="0092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191"/>
    <w:multiLevelType w:val="hybridMultilevel"/>
    <w:tmpl w:val="243E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F5246"/>
    <w:multiLevelType w:val="multilevel"/>
    <w:tmpl w:val="FEA82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E453E0"/>
    <w:multiLevelType w:val="hybridMultilevel"/>
    <w:tmpl w:val="C6D439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65AE1DB5"/>
    <w:multiLevelType w:val="hybridMultilevel"/>
    <w:tmpl w:val="D64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60678"/>
    <w:multiLevelType w:val="hybridMultilevel"/>
    <w:tmpl w:val="C2C46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0555E2"/>
    <w:multiLevelType w:val="multilevel"/>
    <w:tmpl w:val="EE0E4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C4"/>
    <w:rsid w:val="00014303"/>
    <w:rsid w:val="00036D8F"/>
    <w:rsid w:val="000601C2"/>
    <w:rsid w:val="000613A7"/>
    <w:rsid w:val="00092315"/>
    <w:rsid w:val="000A352D"/>
    <w:rsid w:val="000E12FC"/>
    <w:rsid w:val="00127724"/>
    <w:rsid w:val="00136747"/>
    <w:rsid w:val="00166EF8"/>
    <w:rsid w:val="001852AA"/>
    <w:rsid w:val="00186985"/>
    <w:rsid w:val="001D5492"/>
    <w:rsid w:val="00204E79"/>
    <w:rsid w:val="002328BB"/>
    <w:rsid w:val="002525AB"/>
    <w:rsid w:val="002D6678"/>
    <w:rsid w:val="00353D86"/>
    <w:rsid w:val="00380A25"/>
    <w:rsid w:val="0039759F"/>
    <w:rsid w:val="003A3F96"/>
    <w:rsid w:val="003E067E"/>
    <w:rsid w:val="0040112E"/>
    <w:rsid w:val="0040225B"/>
    <w:rsid w:val="00417CF6"/>
    <w:rsid w:val="00430E82"/>
    <w:rsid w:val="00474D23"/>
    <w:rsid w:val="004923EC"/>
    <w:rsid w:val="004C75DA"/>
    <w:rsid w:val="004F2335"/>
    <w:rsid w:val="005423BC"/>
    <w:rsid w:val="005F34AE"/>
    <w:rsid w:val="00610273"/>
    <w:rsid w:val="0061333E"/>
    <w:rsid w:val="00635D0E"/>
    <w:rsid w:val="00827BC4"/>
    <w:rsid w:val="00841BEE"/>
    <w:rsid w:val="0085627C"/>
    <w:rsid w:val="008A01C5"/>
    <w:rsid w:val="008A34B3"/>
    <w:rsid w:val="008C4390"/>
    <w:rsid w:val="008D2414"/>
    <w:rsid w:val="008F606B"/>
    <w:rsid w:val="00926536"/>
    <w:rsid w:val="009D3B3A"/>
    <w:rsid w:val="00AA2856"/>
    <w:rsid w:val="00AB6F32"/>
    <w:rsid w:val="00AD08E7"/>
    <w:rsid w:val="00AE02B0"/>
    <w:rsid w:val="00B34CE0"/>
    <w:rsid w:val="00B76694"/>
    <w:rsid w:val="00BE5F76"/>
    <w:rsid w:val="00C22DB2"/>
    <w:rsid w:val="00C532F4"/>
    <w:rsid w:val="00CD1A84"/>
    <w:rsid w:val="00CF5657"/>
    <w:rsid w:val="00D12A26"/>
    <w:rsid w:val="00D1454C"/>
    <w:rsid w:val="00D41BE2"/>
    <w:rsid w:val="00D557B2"/>
    <w:rsid w:val="00D96EEC"/>
    <w:rsid w:val="00DE24F7"/>
    <w:rsid w:val="00E069D4"/>
    <w:rsid w:val="00E13275"/>
    <w:rsid w:val="00E336C1"/>
    <w:rsid w:val="00E826A9"/>
    <w:rsid w:val="00F62799"/>
    <w:rsid w:val="00F7439D"/>
    <w:rsid w:val="00F94CAF"/>
    <w:rsid w:val="00F96B31"/>
    <w:rsid w:val="00FA3201"/>
    <w:rsid w:val="00FC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91A2E-426D-420F-A327-A55EDB51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C4"/>
    <w:pPr>
      <w:spacing w:after="0" w:line="240" w:lineRule="auto"/>
    </w:pPr>
  </w:style>
  <w:style w:type="paragraph" w:styleId="Heading1">
    <w:name w:val="heading 1"/>
    <w:basedOn w:val="Normal"/>
    <w:next w:val="Normal"/>
    <w:link w:val="Heading1Char"/>
    <w:uiPriority w:val="9"/>
    <w:qFormat/>
    <w:rsid w:val="00AD08E7"/>
    <w:pPr>
      <w:ind w:left="-630"/>
      <w:outlineLvl w:val="0"/>
    </w:pPr>
    <w:rPr>
      <w:rFonts w:cstheme="minorHAnsi"/>
      <w:b/>
      <w:bCs/>
      <w:color w:val="002060"/>
      <w:sz w:val="24"/>
      <w:u w:val="single"/>
    </w:rPr>
  </w:style>
  <w:style w:type="paragraph" w:styleId="Heading2">
    <w:name w:val="heading 2"/>
    <w:basedOn w:val="Heading1"/>
    <w:next w:val="Normal"/>
    <w:link w:val="Heading2Char"/>
    <w:uiPriority w:val="9"/>
    <w:unhideWhenUsed/>
    <w:qFormat/>
    <w:rsid w:val="00AD08E7"/>
    <w:pPr>
      <w:outlineLvl w:val="1"/>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BC4"/>
    <w:pPr>
      <w:ind w:left="720"/>
    </w:pPr>
  </w:style>
  <w:style w:type="character" w:styleId="Hyperlink">
    <w:name w:val="Hyperlink"/>
    <w:basedOn w:val="DefaultParagraphFont"/>
    <w:uiPriority w:val="99"/>
    <w:semiHidden/>
    <w:unhideWhenUsed/>
    <w:rsid w:val="00BE5F76"/>
    <w:rPr>
      <w:color w:val="0000FF"/>
      <w:u w:val="single"/>
    </w:rPr>
  </w:style>
  <w:style w:type="paragraph" w:styleId="Title">
    <w:name w:val="Title"/>
    <w:basedOn w:val="Normal"/>
    <w:next w:val="Normal"/>
    <w:link w:val="TitleChar"/>
    <w:uiPriority w:val="10"/>
    <w:qFormat/>
    <w:rsid w:val="00AD08E7"/>
    <w:pPr>
      <w:ind w:left="-630"/>
      <w:jc w:val="center"/>
    </w:pPr>
    <w:rPr>
      <w:rFonts w:cstheme="minorHAnsi"/>
      <w:b/>
      <w:bCs/>
      <w:color w:val="002060"/>
      <w:sz w:val="32"/>
    </w:rPr>
  </w:style>
  <w:style w:type="character" w:customStyle="1" w:styleId="TitleChar">
    <w:name w:val="Title Char"/>
    <w:basedOn w:val="DefaultParagraphFont"/>
    <w:link w:val="Title"/>
    <w:uiPriority w:val="10"/>
    <w:rsid w:val="00AD08E7"/>
    <w:rPr>
      <w:rFonts w:cstheme="minorHAnsi"/>
      <w:b/>
      <w:bCs/>
      <w:color w:val="002060"/>
      <w:sz w:val="32"/>
    </w:rPr>
  </w:style>
  <w:style w:type="character" w:customStyle="1" w:styleId="Heading1Char">
    <w:name w:val="Heading 1 Char"/>
    <w:basedOn w:val="DefaultParagraphFont"/>
    <w:link w:val="Heading1"/>
    <w:uiPriority w:val="9"/>
    <w:rsid w:val="00AD08E7"/>
    <w:rPr>
      <w:rFonts w:cstheme="minorHAnsi"/>
      <w:b/>
      <w:bCs/>
      <w:color w:val="002060"/>
      <w:sz w:val="24"/>
      <w:u w:val="single"/>
    </w:rPr>
  </w:style>
  <w:style w:type="character" w:customStyle="1" w:styleId="Heading2Char">
    <w:name w:val="Heading 2 Char"/>
    <w:basedOn w:val="DefaultParagraphFont"/>
    <w:link w:val="Heading2"/>
    <w:uiPriority w:val="9"/>
    <w:rsid w:val="00AD08E7"/>
    <w:rPr>
      <w:rFonts w:cstheme="minorHAnsi"/>
      <w:b/>
      <w:bCs/>
      <w:color w:val="002060"/>
      <w:sz w:val="24"/>
    </w:rPr>
  </w:style>
  <w:style w:type="paragraph" w:styleId="Header">
    <w:name w:val="header"/>
    <w:basedOn w:val="Normal"/>
    <w:link w:val="HeaderChar"/>
    <w:uiPriority w:val="99"/>
    <w:unhideWhenUsed/>
    <w:rsid w:val="00926536"/>
    <w:pPr>
      <w:tabs>
        <w:tab w:val="center" w:pos="4680"/>
        <w:tab w:val="right" w:pos="9360"/>
      </w:tabs>
    </w:pPr>
  </w:style>
  <w:style w:type="character" w:customStyle="1" w:styleId="HeaderChar">
    <w:name w:val="Header Char"/>
    <w:basedOn w:val="DefaultParagraphFont"/>
    <w:link w:val="Header"/>
    <w:uiPriority w:val="99"/>
    <w:rsid w:val="00926536"/>
  </w:style>
  <w:style w:type="paragraph" w:styleId="Footer">
    <w:name w:val="footer"/>
    <w:basedOn w:val="Normal"/>
    <w:link w:val="FooterChar"/>
    <w:uiPriority w:val="99"/>
    <w:unhideWhenUsed/>
    <w:rsid w:val="00926536"/>
    <w:pPr>
      <w:tabs>
        <w:tab w:val="center" w:pos="4680"/>
        <w:tab w:val="right" w:pos="9360"/>
      </w:tabs>
    </w:pPr>
  </w:style>
  <w:style w:type="character" w:customStyle="1" w:styleId="FooterChar">
    <w:name w:val="Footer Char"/>
    <w:basedOn w:val="DefaultParagraphFont"/>
    <w:link w:val="Footer"/>
    <w:uiPriority w:val="99"/>
    <w:rsid w:val="00926536"/>
  </w:style>
  <w:style w:type="paragraph" w:customStyle="1" w:styleId="Default">
    <w:name w:val="Default"/>
    <w:rsid w:val="008F60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192449">
      <w:bodyDiv w:val="1"/>
      <w:marLeft w:val="0"/>
      <w:marRight w:val="0"/>
      <w:marTop w:val="0"/>
      <w:marBottom w:val="0"/>
      <w:divBdr>
        <w:top w:val="none" w:sz="0" w:space="0" w:color="auto"/>
        <w:left w:val="none" w:sz="0" w:space="0" w:color="auto"/>
        <w:bottom w:val="none" w:sz="0" w:space="0" w:color="auto"/>
        <w:right w:val="none" w:sz="0" w:space="0" w:color="auto"/>
      </w:divBdr>
    </w:div>
    <w:div w:id="631859962">
      <w:bodyDiv w:val="1"/>
      <w:marLeft w:val="0"/>
      <w:marRight w:val="0"/>
      <w:marTop w:val="0"/>
      <w:marBottom w:val="0"/>
      <w:divBdr>
        <w:top w:val="none" w:sz="0" w:space="0" w:color="auto"/>
        <w:left w:val="none" w:sz="0" w:space="0" w:color="auto"/>
        <w:bottom w:val="none" w:sz="0" w:space="0" w:color="auto"/>
        <w:right w:val="none" w:sz="0" w:space="0" w:color="auto"/>
      </w:divBdr>
      <w:divsChild>
        <w:div w:id="97022598">
          <w:marLeft w:val="0"/>
          <w:marRight w:val="0"/>
          <w:marTop w:val="0"/>
          <w:marBottom w:val="0"/>
          <w:divBdr>
            <w:top w:val="none" w:sz="0" w:space="0" w:color="auto"/>
            <w:left w:val="none" w:sz="0" w:space="0" w:color="auto"/>
            <w:bottom w:val="none" w:sz="0" w:space="0" w:color="auto"/>
            <w:right w:val="none" w:sz="0" w:space="0" w:color="auto"/>
          </w:divBdr>
        </w:div>
        <w:div w:id="390077399">
          <w:marLeft w:val="0"/>
          <w:marRight w:val="0"/>
          <w:marTop w:val="0"/>
          <w:marBottom w:val="0"/>
          <w:divBdr>
            <w:top w:val="none" w:sz="0" w:space="0" w:color="auto"/>
            <w:left w:val="none" w:sz="0" w:space="0" w:color="auto"/>
            <w:bottom w:val="none" w:sz="0" w:space="0" w:color="auto"/>
            <w:right w:val="none" w:sz="0" w:space="0" w:color="auto"/>
          </w:divBdr>
        </w:div>
      </w:divsChild>
    </w:div>
    <w:div w:id="1054699894">
      <w:bodyDiv w:val="1"/>
      <w:marLeft w:val="0"/>
      <w:marRight w:val="0"/>
      <w:marTop w:val="0"/>
      <w:marBottom w:val="0"/>
      <w:divBdr>
        <w:top w:val="none" w:sz="0" w:space="0" w:color="auto"/>
        <w:left w:val="none" w:sz="0" w:space="0" w:color="auto"/>
        <w:bottom w:val="none" w:sz="0" w:space="0" w:color="auto"/>
        <w:right w:val="none" w:sz="0" w:space="0" w:color="auto"/>
      </w:divBdr>
    </w:div>
    <w:div w:id="1664435537">
      <w:bodyDiv w:val="1"/>
      <w:marLeft w:val="0"/>
      <w:marRight w:val="0"/>
      <w:marTop w:val="0"/>
      <w:marBottom w:val="0"/>
      <w:divBdr>
        <w:top w:val="none" w:sz="0" w:space="0" w:color="auto"/>
        <w:left w:val="none" w:sz="0" w:space="0" w:color="auto"/>
        <w:bottom w:val="none" w:sz="0" w:space="0" w:color="auto"/>
        <w:right w:val="none" w:sz="0" w:space="0" w:color="auto"/>
      </w:divBdr>
    </w:div>
    <w:div w:id="19621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D931-0429-48E8-9B93-04D2F950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Electronic Verification for MSC &amp; SEDF</vt:lpstr>
    </vt:vector>
  </TitlesOfParts>
  <Company>Virginia IT Infrastructure Partnership</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Electronic Verification for MSC &amp; SEDF</dc:title>
  <dc:subject/>
  <dc:creator>Comfort, Lisa (DOE)</dc:creator>
  <cp:keywords/>
  <dc:description/>
  <cp:lastModifiedBy>VITA Program</cp:lastModifiedBy>
  <cp:revision>2</cp:revision>
  <dcterms:created xsi:type="dcterms:W3CDTF">2022-08-12T14:12:00Z</dcterms:created>
  <dcterms:modified xsi:type="dcterms:W3CDTF">2022-08-12T14:12:00Z</dcterms:modified>
</cp:coreProperties>
</file>