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50" w:rsidRPr="002F2AF8" w:rsidRDefault="00167950" w:rsidP="00167950">
      <w:pPr>
        <w:pStyle w:val="Heading1"/>
        <w:tabs>
          <w:tab w:val="left" w:pos="1440"/>
        </w:tabs>
        <w:rPr>
          <w:szCs w:val="24"/>
        </w:rPr>
      </w:pPr>
      <w:r w:rsidRPr="002F2AF8">
        <w:rPr>
          <w:szCs w:val="24"/>
        </w:rPr>
        <w:t>Superintendent’s Memo #</w:t>
      </w:r>
      <w:r w:rsidR="00EA10FD">
        <w:rPr>
          <w:szCs w:val="24"/>
        </w:rPr>
        <w:t>110</w:t>
      </w:r>
      <w:r w:rsidR="00FB24B9">
        <w:rPr>
          <w:szCs w:val="24"/>
        </w:rPr>
        <w:t>-20</w:t>
      </w:r>
    </w:p>
    <w:p w:rsidR="00167950" w:rsidRPr="002F2AF8" w:rsidRDefault="00167950" w:rsidP="00167950">
      <w:pPr>
        <w:jc w:val="center"/>
        <w:rPr>
          <w:szCs w:val="24"/>
        </w:rPr>
      </w:pPr>
      <w:r w:rsidRPr="002F2AF8">
        <w:rPr>
          <w:noProof/>
          <w:szCs w:val="24"/>
        </w:rPr>
        <w:drawing>
          <wp:inline distT="0" distB="0" distL="0" distR="0" wp14:anchorId="0F47693F" wp14:editId="419D592C">
            <wp:extent cx="694055" cy="694055"/>
            <wp:effectExtent l="0" t="0" r="0" b="0"/>
            <wp:docPr id="1" name="Picture 1" descr="Virginia State seal, Commonwealth of Virginia - Link to Superintendent's Memos p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ginia State seal, Commonwealth of Virginia - Link to Superintendent's Memos p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AF8">
        <w:rPr>
          <w:szCs w:val="24"/>
        </w:rPr>
        <w:br/>
      </w:r>
      <w:r w:rsidRPr="002F2AF8">
        <w:rPr>
          <w:rStyle w:val="Strong"/>
          <w:color w:val="000000"/>
          <w:szCs w:val="24"/>
        </w:rPr>
        <w:t>COMMONWEALTH of VIRGINIA </w:t>
      </w:r>
      <w:r w:rsidRPr="002F2AF8">
        <w:rPr>
          <w:b/>
          <w:bCs/>
          <w:color w:val="000000"/>
          <w:szCs w:val="24"/>
        </w:rPr>
        <w:br/>
      </w:r>
      <w:r w:rsidRPr="002F2AF8">
        <w:rPr>
          <w:rStyle w:val="Strong"/>
          <w:color w:val="000000"/>
          <w:szCs w:val="24"/>
        </w:rPr>
        <w:t>Department of Education</w:t>
      </w:r>
      <w:r w:rsidR="002F2AF8">
        <w:rPr>
          <w:rStyle w:val="Strong"/>
          <w:color w:val="000000"/>
          <w:szCs w:val="24"/>
        </w:rPr>
        <w:br/>
      </w:r>
    </w:p>
    <w:p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>DATE:</w:t>
      </w:r>
      <w:r w:rsidR="00D95780" w:rsidRPr="002F2AF8">
        <w:rPr>
          <w:szCs w:val="24"/>
        </w:rPr>
        <w:tab/>
      </w:r>
      <w:r w:rsidR="00EA10FD">
        <w:rPr>
          <w:szCs w:val="24"/>
        </w:rPr>
        <w:t>May 1, 2020</w:t>
      </w:r>
    </w:p>
    <w:p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 xml:space="preserve">TO: </w:t>
      </w:r>
      <w:r w:rsidR="00D95780" w:rsidRPr="002F2AF8">
        <w:rPr>
          <w:szCs w:val="24"/>
        </w:rPr>
        <w:tab/>
      </w:r>
      <w:r w:rsidRPr="002F2AF8">
        <w:rPr>
          <w:szCs w:val="24"/>
        </w:rPr>
        <w:t>Division Superintendents</w:t>
      </w:r>
    </w:p>
    <w:p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 xml:space="preserve">FROM: </w:t>
      </w:r>
      <w:r w:rsidR="00D95780" w:rsidRPr="002F2AF8">
        <w:rPr>
          <w:szCs w:val="24"/>
        </w:rPr>
        <w:tab/>
      </w:r>
      <w:r w:rsidRPr="002F2AF8">
        <w:rPr>
          <w:color w:val="000000"/>
          <w:szCs w:val="24"/>
        </w:rPr>
        <w:t>James F. Lane</w:t>
      </w:r>
      <w:r w:rsidRPr="002F2AF8">
        <w:rPr>
          <w:szCs w:val="24"/>
        </w:rPr>
        <w:t xml:space="preserve">, </w:t>
      </w:r>
      <w:r w:rsidR="00414707" w:rsidRPr="002F2AF8">
        <w:rPr>
          <w:color w:val="000000"/>
          <w:szCs w:val="24"/>
        </w:rPr>
        <w:t>Ed.D., </w:t>
      </w:r>
      <w:r w:rsidRPr="002F2AF8">
        <w:rPr>
          <w:szCs w:val="24"/>
        </w:rPr>
        <w:t>Superintendent of Public Instruction</w:t>
      </w:r>
    </w:p>
    <w:p w:rsidR="00167950" w:rsidRPr="002F2AF8" w:rsidRDefault="00167950" w:rsidP="005F3120">
      <w:pPr>
        <w:pStyle w:val="Heading2"/>
        <w:tabs>
          <w:tab w:val="left" w:pos="1800"/>
        </w:tabs>
        <w:ind w:left="1800" w:hanging="1800"/>
        <w:rPr>
          <w:szCs w:val="24"/>
        </w:rPr>
      </w:pPr>
      <w:r w:rsidRPr="002F2AF8">
        <w:rPr>
          <w:szCs w:val="24"/>
        </w:rPr>
        <w:t xml:space="preserve">SUBJECT: </w:t>
      </w:r>
      <w:r w:rsidR="00D95780" w:rsidRPr="002F2AF8">
        <w:rPr>
          <w:szCs w:val="24"/>
        </w:rPr>
        <w:tab/>
      </w:r>
      <w:r w:rsidR="00EA10FD">
        <w:rPr>
          <w:szCs w:val="24"/>
        </w:rPr>
        <w:t>CARES Act</w:t>
      </w:r>
      <w:r w:rsidR="005F3120">
        <w:rPr>
          <w:szCs w:val="24"/>
        </w:rPr>
        <w:t xml:space="preserve"> Elementary and Secondary School Emergency Relief Fund</w:t>
      </w:r>
      <w:r w:rsidR="00EA10FD">
        <w:rPr>
          <w:szCs w:val="24"/>
        </w:rPr>
        <w:t xml:space="preserve"> Division Allocations</w:t>
      </w:r>
    </w:p>
    <w:p w:rsidR="00EA10FD" w:rsidRDefault="00EA10FD" w:rsidP="00EA10FD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T</w:t>
      </w:r>
      <w:r w:rsidRPr="00A05305">
        <w:rPr>
          <w:rFonts w:cs="Times New Roman"/>
          <w:szCs w:val="24"/>
        </w:rPr>
        <w:t xml:space="preserve">he </w:t>
      </w:r>
      <w:r w:rsidRPr="00EA10FD">
        <w:rPr>
          <w:rFonts w:cs="Times New Roman"/>
        </w:rPr>
        <w:t>Coronavirus Aid, Relief, and Economic Security (CARES) Act</w:t>
      </w:r>
      <w:r>
        <w:rPr>
          <w:rFonts w:cs="Times New Roman"/>
        </w:rPr>
        <w:t xml:space="preserve"> </w:t>
      </w:r>
      <w:r w:rsidRPr="00EA10FD">
        <w:rPr>
          <w:rFonts w:cs="Times New Roman"/>
        </w:rPr>
        <w:t xml:space="preserve">Elementary and Secondary School Emergency Relief </w:t>
      </w:r>
      <w:r>
        <w:rPr>
          <w:rFonts w:cs="Times New Roman"/>
        </w:rPr>
        <w:t xml:space="preserve">(ESSER) </w:t>
      </w:r>
      <w:r w:rsidRPr="00EA10FD">
        <w:rPr>
          <w:rFonts w:cs="Times New Roman"/>
        </w:rPr>
        <w:t>Fund</w:t>
      </w:r>
      <w:r>
        <w:rPr>
          <w:rFonts w:cs="Times New Roman"/>
        </w:rPr>
        <w:t xml:space="preserve"> </w:t>
      </w:r>
      <w:r w:rsidRPr="00A05305">
        <w:rPr>
          <w:rFonts w:cs="Times New Roman"/>
          <w:szCs w:val="24"/>
        </w:rPr>
        <w:t xml:space="preserve">allocations for each school division </w:t>
      </w:r>
      <w:r>
        <w:rPr>
          <w:rFonts w:cs="Times New Roman"/>
          <w:szCs w:val="24"/>
        </w:rPr>
        <w:t xml:space="preserve">are attached </w:t>
      </w:r>
      <w:r w:rsidRPr="00A05305">
        <w:rPr>
          <w:rFonts w:cs="Times New Roman"/>
          <w:szCs w:val="24"/>
        </w:rPr>
        <w:t xml:space="preserve">(Attachment B). </w:t>
      </w:r>
      <w:r w:rsidRPr="00A05305">
        <w:rPr>
          <w:rFonts w:eastAsia="Times New Roman" w:cs="Times New Roman"/>
          <w:szCs w:val="24"/>
        </w:rPr>
        <w:t xml:space="preserve">The allocations are based on </w:t>
      </w:r>
      <w:r>
        <w:rPr>
          <w:rFonts w:cs="Times New Roman"/>
        </w:rPr>
        <w:t>each school division’s</w:t>
      </w:r>
      <w:r w:rsidRPr="00EA10FD">
        <w:rPr>
          <w:rFonts w:cs="Times New Roman"/>
        </w:rPr>
        <w:t xml:space="preserve"> relative share of Title I, Part A, Federal Fiscal Year 2019 funds.</w:t>
      </w:r>
      <w:r w:rsidRPr="00EA10FD">
        <w:rPr>
          <w:rFonts w:cs="Times New Roman"/>
          <w:sz w:val="22"/>
        </w:rPr>
        <w:t xml:space="preserve"> </w:t>
      </w:r>
      <w:r w:rsidR="00BC2FC2">
        <w:rPr>
          <w:rFonts w:eastAsia="Times New Roman" w:cs="Times New Roman"/>
          <w:szCs w:val="24"/>
        </w:rPr>
        <w:t>A</w:t>
      </w:r>
      <w:r w:rsidRPr="00A05305">
        <w:rPr>
          <w:rFonts w:eastAsia="Times New Roman" w:cs="Times New Roman"/>
          <w:szCs w:val="24"/>
        </w:rPr>
        <w:t xml:space="preserve">djustments </w:t>
      </w:r>
      <w:r w:rsidR="00BC2FC2">
        <w:rPr>
          <w:rFonts w:eastAsia="Times New Roman" w:cs="Times New Roman"/>
          <w:szCs w:val="24"/>
        </w:rPr>
        <w:t xml:space="preserve">were </w:t>
      </w:r>
      <w:r w:rsidRPr="00A05305">
        <w:rPr>
          <w:rFonts w:eastAsia="Times New Roman" w:cs="Times New Roman"/>
          <w:szCs w:val="24"/>
        </w:rPr>
        <w:t xml:space="preserve">made by the Virginia Department of Education to account </w:t>
      </w:r>
      <w:r w:rsidR="00BC2FC2">
        <w:rPr>
          <w:rFonts w:eastAsia="Times New Roman" w:cs="Times New Roman"/>
          <w:szCs w:val="24"/>
        </w:rPr>
        <w:t>for the s</w:t>
      </w:r>
      <w:r w:rsidR="00860F69">
        <w:rPr>
          <w:rFonts w:eastAsia="Times New Roman" w:cs="Times New Roman"/>
          <w:szCs w:val="24"/>
        </w:rPr>
        <w:t>tate-level set-aside</w:t>
      </w:r>
      <w:r w:rsidR="00BC2FC2">
        <w:rPr>
          <w:rFonts w:eastAsia="Times New Roman" w:cs="Times New Roman"/>
          <w:szCs w:val="24"/>
        </w:rPr>
        <w:t xml:space="preserve">. </w:t>
      </w:r>
      <w:r w:rsidRPr="00A05305">
        <w:rPr>
          <w:szCs w:val="24"/>
        </w:rPr>
        <w:t xml:space="preserve">Attachment A contains the Additional Required Special Terms and Conditions for Grant Awards or Cooperative Agreements. </w:t>
      </w:r>
      <w:r w:rsidR="00BC2FC2" w:rsidRPr="00CC241B">
        <w:rPr>
          <w:rFonts w:eastAsia="Times New Roman" w:cs="Times New Roman"/>
          <w:szCs w:val="24"/>
        </w:rPr>
        <w:t xml:space="preserve">The terms of the grant award </w:t>
      </w:r>
      <w:r w:rsidR="00860F69" w:rsidRPr="00CC241B">
        <w:rPr>
          <w:rFonts w:eastAsia="Times New Roman" w:cs="Times New Roman"/>
          <w:szCs w:val="24"/>
        </w:rPr>
        <w:t xml:space="preserve">are provided in Attachment C. </w:t>
      </w:r>
    </w:p>
    <w:p w:rsidR="00733BFE" w:rsidRDefault="00BC2FC2" w:rsidP="00733BFE">
      <w:pPr>
        <w:pStyle w:val="Default"/>
      </w:pPr>
      <w:r w:rsidRPr="00EA10FD">
        <w:t xml:space="preserve">CARES Act </w:t>
      </w:r>
      <w:r w:rsidR="00733BFE">
        <w:t xml:space="preserve">ESSER </w:t>
      </w:r>
      <w:r w:rsidRPr="00EA10FD">
        <w:t xml:space="preserve">funds </w:t>
      </w:r>
      <w:r w:rsidR="00733BFE">
        <w:t xml:space="preserve">are </w:t>
      </w:r>
      <w:r w:rsidR="00604741">
        <w:t xml:space="preserve">emergency relief funds </w:t>
      </w:r>
      <w:r w:rsidR="00733BFE">
        <w:t>intended</w:t>
      </w:r>
      <w:r w:rsidR="00604741">
        <w:t xml:space="preserve"> to </w:t>
      </w:r>
      <w:r w:rsidR="00733BFE">
        <w:t xml:space="preserve">address the impact that COVID-19 has had, and continues to have, on elementary and secondary schools in Virginia. </w:t>
      </w:r>
      <w:r w:rsidR="00DC0B6D">
        <w:t>A list of allowable uses of funds as specified in the CARES</w:t>
      </w:r>
      <w:r w:rsidR="00860F69">
        <w:t xml:space="preserve"> Act is provided in Attachment D.</w:t>
      </w:r>
      <w:r w:rsidR="00DC0B6D">
        <w:t xml:space="preserve"> </w:t>
      </w:r>
      <w:r w:rsidR="00733BFE">
        <w:t xml:space="preserve">As school divisions </w:t>
      </w:r>
      <w:r w:rsidR="000479A8">
        <w:t>determine</w:t>
      </w:r>
      <w:r w:rsidR="00733BFE">
        <w:t xml:space="preserve"> how best to use </w:t>
      </w:r>
      <w:r w:rsidR="00604741">
        <w:t>their funds</w:t>
      </w:r>
      <w:r w:rsidR="00733BFE">
        <w:t xml:space="preserve">, the Virginia Department of Education recommends that consideration </w:t>
      </w:r>
      <w:r w:rsidR="00DC0B6D">
        <w:t xml:space="preserve">be given </w:t>
      </w:r>
      <w:r w:rsidR="00733BFE">
        <w:t>to the priorities</w:t>
      </w:r>
      <w:r w:rsidR="000479A8">
        <w:t xml:space="preserve"> below:</w:t>
      </w:r>
    </w:p>
    <w:p w:rsidR="000479A8" w:rsidRDefault="000479A8" w:rsidP="00733BFE">
      <w:pPr>
        <w:pStyle w:val="Default"/>
      </w:pPr>
    </w:p>
    <w:p w:rsidR="000479A8" w:rsidRDefault="000479A8" w:rsidP="000479A8">
      <w:pPr>
        <w:pStyle w:val="Default"/>
        <w:numPr>
          <w:ilvl w:val="0"/>
          <w:numId w:val="4"/>
        </w:numPr>
      </w:pPr>
      <w:r>
        <w:t>Supporting remote learning through educational technology, including hardware, software, connectivity, assistive technology, and adaptive equipment;</w:t>
      </w:r>
    </w:p>
    <w:p w:rsidR="00BC2FC2" w:rsidRDefault="00D37814" w:rsidP="00733BFE">
      <w:pPr>
        <w:pStyle w:val="Default"/>
        <w:numPr>
          <w:ilvl w:val="0"/>
          <w:numId w:val="4"/>
        </w:numPr>
      </w:pPr>
      <w:r>
        <w:t>Supporting the diverse needs of all students</w:t>
      </w:r>
      <w:r w:rsidR="00733BFE">
        <w:t xml:space="preserve"> during school closure and when students return to school</w:t>
      </w:r>
      <w:r w:rsidR="00604741">
        <w:t>, which may include mental health services and supports</w:t>
      </w:r>
      <w:r w:rsidR="000479A8">
        <w:t>, provisions for meal distribution, and</w:t>
      </w:r>
      <w:r w:rsidR="00733BFE">
        <w:t xml:space="preserve"> services allowable under</w:t>
      </w:r>
      <w:r w:rsidR="00733BFE" w:rsidRPr="00EA10FD">
        <w:t xml:space="preserve"> the Individuals with Dis</w:t>
      </w:r>
      <w:r w:rsidR="00733BFE">
        <w:t>abilities Education Act;</w:t>
      </w:r>
    </w:p>
    <w:p w:rsidR="000479A8" w:rsidRDefault="000479A8" w:rsidP="00733BFE">
      <w:pPr>
        <w:pStyle w:val="Default"/>
        <w:numPr>
          <w:ilvl w:val="0"/>
          <w:numId w:val="4"/>
        </w:numPr>
      </w:pPr>
      <w:r>
        <w:t>Planning for and implementing extended learning and summer learning; and</w:t>
      </w:r>
    </w:p>
    <w:p w:rsidR="000479A8" w:rsidRDefault="000479A8" w:rsidP="00733BFE">
      <w:pPr>
        <w:pStyle w:val="Default"/>
        <w:numPr>
          <w:ilvl w:val="0"/>
          <w:numId w:val="4"/>
        </w:numPr>
      </w:pPr>
      <w:r>
        <w:t>M</w:t>
      </w:r>
      <w:r w:rsidRPr="00EA10FD">
        <w:t>aintain</w:t>
      </w:r>
      <w:r>
        <w:t>ing</w:t>
      </w:r>
      <w:r w:rsidRPr="00EA10FD">
        <w:t xml:space="preserve"> operation</w:t>
      </w:r>
      <w:r>
        <w:t>s and continuity of services, including</w:t>
      </w:r>
      <w:r w:rsidRPr="00EA10FD">
        <w:t xml:space="preserve"> continuing to employ existing st</w:t>
      </w:r>
      <w:r>
        <w:t>aff to the greatest extent practicable.</w:t>
      </w:r>
    </w:p>
    <w:p w:rsidR="00167950" w:rsidRPr="00BC2FC2" w:rsidRDefault="00EA10FD" w:rsidP="00BC2FC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A05305">
        <w:rPr>
          <w:rFonts w:eastAsia="Times New Roman" w:cs="Times New Roman"/>
          <w:szCs w:val="24"/>
        </w:rPr>
        <w:t xml:space="preserve">The </w:t>
      </w:r>
      <w:r w:rsidR="00DC0B6D">
        <w:rPr>
          <w:rFonts w:eastAsia="Times New Roman" w:cs="Times New Roman"/>
          <w:szCs w:val="24"/>
        </w:rPr>
        <w:t xml:space="preserve">CARES Act ESSER Fund </w:t>
      </w:r>
      <w:r w:rsidR="00BC2FC2">
        <w:rPr>
          <w:rFonts w:eastAsia="Times New Roman" w:cs="Times New Roman"/>
          <w:szCs w:val="24"/>
        </w:rPr>
        <w:t>application and</w:t>
      </w:r>
      <w:r w:rsidR="000479A8">
        <w:rPr>
          <w:rFonts w:eastAsia="Times New Roman" w:cs="Times New Roman"/>
          <w:szCs w:val="24"/>
        </w:rPr>
        <w:t xml:space="preserve"> instructions </w:t>
      </w:r>
      <w:r w:rsidR="00BC2FC2">
        <w:rPr>
          <w:rFonts w:eastAsia="Times New Roman" w:cs="Times New Roman"/>
          <w:szCs w:val="24"/>
        </w:rPr>
        <w:t xml:space="preserve">will be </w:t>
      </w:r>
      <w:r w:rsidRPr="00A05305">
        <w:rPr>
          <w:rFonts w:eastAsia="Times New Roman" w:cs="Times New Roman"/>
          <w:szCs w:val="24"/>
        </w:rPr>
        <w:t>provided to school division</w:t>
      </w:r>
      <w:r w:rsidR="00BC2FC2">
        <w:rPr>
          <w:rFonts w:eastAsia="Times New Roman" w:cs="Times New Roman"/>
          <w:szCs w:val="24"/>
        </w:rPr>
        <w:t xml:space="preserve">s in the near future. </w:t>
      </w:r>
      <w:r w:rsidRPr="00A05305">
        <w:rPr>
          <w:rFonts w:eastAsia="Times New Roman" w:cs="Times New Roman"/>
          <w:szCs w:val="24"/>
        </w:rPr>
        <w:t>Applications w</w:t>
      </w:r>
      <w:r w:rsidR="00BC2FC2">
        <w:rPr>
          <w:rFonts w:eastAsia="Times New Roman" w:cs="Times New Roman"/>
          <w:szCs w:val="24"/>
        </w:rPr>
        <w:t>ill be due on August 1, 2020</w:t>
      </w:r>
      <w:r w:rsidRPr="00A05305">
        <w:rPr>
          <w:rFonts w:eastAsia="Times New Roman" w:cs="Times New Roman"/>
          <w:szCs w:val="24"/>
        </w:rPr>
        <w:t xml:space="preserve">. </w:t>
      </w:r>
      <w:r w:rsidR="00DC0B6D">
        <w:rPr>
          <w:rFonts w:eastAsia="Times New Roman" w:cs="Times New Roman"/>
          <w:szCs w:val="24"/>
        </w:rPr>
        <w:t xml:space="preserve">The period of performance for the </w:t>
      </w:r>
      <w:r w:rsidR="00DC0B6D">
        <w:rPr>
          <w:rFonts w:eastAsia="Times New Roman" w:cs="Times New Roman"/>
          <w:szCs w:val="24"/>
        </w:rPr>
        <w:lastRenderedPageBreak/>
        <w:t xml:space="preserve">award is March 13, 2020 through September 30, 2022. </w:t>
      </w:r>
      <w:r w:rsidRPr="00A05305">
        <w:rPr>
          <w:rFonts w:eastAsia="Times New Roman" w:cs="Times New Roman"/>
          <w:szCs w:val="24"/>
        </w:rPr>
        <w:t>Que</w:t>
      </w:r>
      <w:r w:rsidR="00BC2FC2">
        <w:rPr>
          <w:rFonts w:eastAsia="Times New Roman" w:cs="Times New Roman"/>
          <w:szCs w:val="24"/>
        </w:rPr>
        <w:t>stions about the</w:t>
      </w:r>
      <w:r w:rsidRPr="00A05305">
        <w:rPr>
          <w:rFonts w:eastAsia="Times New Roman" w:cs="Times New Roman"/>
          <w:szCs w:val="24"/>
        </w:rPr>
        <w:t xml:space="preserve"> allocations or application process should be directed to </w:t>
      </w:r>
      <w:hyperlink r:id="rId10" w:history="1">
        <w:r w:rsidR="00BC2FC2" w:rsidRPr="0009584D">
          <w:rPr>
            <w:rStyle w:val="Hyperlink"/>
            <w:rFonts w:eastAsia="Times New Roman" w:cs="Times New Roman"/>
            <w:szCs w:val="24"/>
          </w:rPr>
          <w:t>ESSA@doe.virginia.gov</w:t>
        </w:r>
      </w:hyperlink>
      <w:r w:rsidR="00BC2FC2">
        <w:rPr>
          <w:rFonts w:eastAsia="Times New Roman" w:cs="Times New Roman"/>
          <w:szCs w:val="24"/>
        </w:rPr>
        <w:t xml:space="preserve">. </w:t>
      </w:r>
    </w:p>
    <w:p w:rsidR="008C4A46" w:rsidRPr="002F2AF8" w:rsidRDefault="005E064F" w:rsidP="00167950">
      <w:pPr>
        <w:rPr>
          <w:color w:val="000000"/>
          <w:szCs w:val="24"/>
        </w:rPr>
      </w:pPr>
      <w:r w:rsidRPr="002F2AF8">
        <w:rPr>
          <w:rStyle w:val="PlaceholderText"/>
          <w:color w:val="auto"/>
          <w:szCs w:val="24"/>
        </w:rPr>
        <w:t>JFL/</w:t>
      </w:r>
      <w:r w:rsidR="00EA10FD">
        <w:rPr>
          <w:color w:val="000000"/>
          <w:szCs w:val="24"/>
        </w:rPr>
        <w:t>ls</w:t>
      </w:r>
    </w:p>
    <w:p w:rsidR="007C0B3F" w:rsidRDefault="00167950" w:rsidP="007C0B3F">
      <w:pPr>
        <w:pStyle w:val="Heading3"/>
        <w:rPr>
          <w:sz w:val="24"/>
          <w:szCs w:val="24"/>
        </w:rPr>
      </w:pPr>
      <w:r w:rsidRPr="002F2AF8">
        <w:rPr>
          <w:sz w:val="24"/>
          <w:szCs w:val="24"/>
        </w:rPr>
        <w:t>Attachment</w:t>
      </w:r>
    </w:p>
    <w:p w:rsidR="00EA10FD" w:rsidRDefault="00E048BA" w:rsidP="00EA10FD">
      <w:pPr>
        <w:pStyle w:val="ListParagraph"/>
        <w:numPr>
          <w:ilvl w:val="0"/>
          <w:numId w:val="2"/>
        </w:numPr>
      </w:pPr>
      <w:hyperlink r:id="rId11" w:history="1">
        <w:r w:rsidR="00EA10FD" w:rsidRPr="00E048BA">
          <w:rPr>
            <w:rStyle w:val="Hyperlink"/>
          </w:rPr>
          <w:t>Additional Required Special Terms and Conditions for Grant Awards or Cooperative Agreements</w:t>
        </w:r>
      </w:hyperlink>
      <w:r w:rsidR="00EA10FD">
        <w:t xml:space="preserve"> (Word) </w:t>
      </w:r>
    </w:p>
    <w:p w:rsidR="00EA10FD" w:rsidRDefault="00E048BA" w:rsidP="00EA10FD">
      <w:pPr>
        <w:pStyle w:val="ListParagraph"/>
        <w:numPr>
          <w:ilvl w:val="0"/>
          <w:numId w:val="2"/>
        </w:numPr>
      </w:pPr>
      <w:hyperlink r:id="rId12" w:history="1">
        <w:r w:rsidR="00EA10FD" w:rsidRPr="00E048BA">
          <w:rPr>
            <w:rStyle w:val="Hyperlink"/>
          </w:rPr>
          <w:t xml:space="preserve">CARES Act </w:t>
        </w:r>
        <w:r w:rsidR="005F3120" w:rsidRPr="00E048BA">
          <w:rPr>
            <w:rStyle w:val="Hyperlink"/>
          </w:rPr>
          <w:t xml:space="preserve">Elementary and Secondary School Emergency Relief Fund </w:t>
        </w:r>
        <w:r w:rsidR="00EA10FD" w:rsidRPr="00E048BA">
          <w:rPr>
            <w:rStyle w:val="Hyperlink"/>
          </w:rPr>
          <w:t>Division Allocations</w:t>
        </w:r>
      </w:hyperlink>
      <w:bookmarkStart w:id="0" w:name="_GoBack"/>
      <w:bookmarkEnd w:id="0"/>
      <w:r w:rsidR="00EA10FD">
        <w:t xml:space="preserve"> (XLS)</w:t>
      </w:r>
    </w:p>
    <w:p w:rsidR="00860F69" w:rsidRDefault="00E048BA" w:rsidP="00EA10FD">
      <w:pPr>
        <w:pStyle w:val="ListParagraph"/>
        <w:numPr>
          <w:ilvl w:val="0"/>
          <w:numId w:val="2"/>
        </w:numPr>
      </w:pPr>
      <w:hyperlink r:id="rId13" w:history="1">
        <w:r w:rsidR="00860F69" w:rsidRPr="00E048BA">
          <w:rPr>
            <w:rStyle w:val="Hyperlink"/>
          </w:rPr>
          <w:t>CARES Act Elementary and Secondary School Emergency Relief Fund Terms of Grant Award</w:t>
        </w:r>
      </w:hyperlink>
      <w:r w:rsidR="00860F69">
        <w:t xml:space="preserve"> (Word)</w:t>
      </w:r>
    </w:p>
    <w:p w:rsidR="000479A8" w:rsidRPr="00EA10FD" w:rsidRDefault="00E048BA" w:rsidP="00EA10FD">
      <w:pPr>
        <w:pStyle w:val="ListParagraph"/>
        <w:numPr>
          <w:ilvl w:val="0"/>
          <w:numId w:val="2"/>
        </w:numPr>
      </w:pPr>
      <w:hyperlink r:id="rId14" w:history="1">
        <w:r w:rsidR="000479A8" w:rsidRPr="00E048BA">
          <w:rPr>
            <w:rStyle w:val="Hyperlink"/>
          </w:rPr>
          <w:t xml:space="preserve">CARES Act </w:t>
        </w:r>
        <w:r w:rsidR="005F3120" w:rsidRPr="00E048BA">
          <w:rPr>
            <w:rStyle w:val="Hyperlink"/>
          </w:rPr>
          <w:t xml:space="preserve">Elementary and Secondary School Emergency Relief Fund Allowable Uses of </w:t>
        </w:r>
        <w:r w:rsidR="000479A8" w:rsidRPr="00E048BA">
          <w:rPr>
            <w:rStyle w:val="Hyperlink"/>
          </w:rPr>
          <w:t>Funds</w:t>
        </w:r>
      </w:hyperlink>
      <w:r w:rsidR="000479A8">
        <w:t xml:space="preserve"> (Word)</w:t>
      </w:r>
    </w:p>
    <w:sectPr w:rsidR="000479A8" w:rsidRPr="00EA1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4C" w:rsidRDefault="008B5D4C" w:rsidP="00B25322">
      <w:pPr>
        <w:spacing w:after="0" w:line="240" w:lineRule="auto"/>
      </w:pPr>
      <w:r>
        <w:separator/>
      </w:r>
    </w:p>
  </w:endnote>
  <w:endnote w:type="continuationSeparator" w:id="0">
    <w:p w:rsidR="008B5D4C" w:rsidRDefault="008B5D4C" w:rsidP="00B2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4C" w:rsidRDefault="008B5D4C" w:rsidP="00B25322">
      <w:pPr>
        <w:spacing w:after="0" w:line="240" w:lineRule="auto"/>
      </w:pPr>
      <w:r>
        <w:separator/>
      </w:r>
    </w:p>
  </w:footnote>
  <w:footnote w:type="continuationSeparator" w:id="0">
    <w:p w:rsidR="008B5D4C" w:rsidRDefault="008B5D4C" w:rsidP="00B25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D8C"/>
    <w:multiLevelType w:val="hybridMultilevel"/>
    <w:tmpl w:val="732A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04A15"/>
    <w:multiLevelType w:val="hybridMultilevel"/>
    <w:tmpl w:val="B6AEC3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620D85"/>
    <w:multiLevelType w:val="hybridMultilevel"/>
    <w:tmpl w:val="A844C4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CE"/>
    <w:rsid w:val="000158CE"/>
    <w:rsid w:val="000479A8"/>
    <w:rsid w:val="00062952"/>
    <w:rsid w:val="0009775D"/>
    <w:rsid w:val="000E2D83"/>
    <w:rsid w:val="00167950"/>
    <w:rsid w:val="00223595"/>
    <w:rsid w:val="00227B1E"/>
    <w:rsid w:val="0027145D"/>
    <w:rsid w:val="002A6350"/>
    <w:rsid w:val="002F2AF8"/>
    <w:rsid w:val="002F2DAF"/>
    <w:rsid w:val="0031177E"/>
    <w:rsid w:val="003238EA"/>
    <w:rsid w:val="00406FF4"/>
    <w:rsid w:val="00414707"/>
    <w:rsid w:val="004F6547"/>
    <w:rsid w:val="005711A2"/>
    <w:rsid w:val="005840A5"/>
    <w:rsid w:val="005E064F"/>
    <w:rsid w:val="005E06EF"/>
    <w:rsid w:val="005F3120"/>
    <w:rsid w:val="00604741"/>
    <w:rsid w:val="00625A9B"/>
    <w:rsid w:val="00653DCC"/>
    <w:rsid w:val="006A6C58"/>
    <w:rsid w:val="006F488F"/>
    <w:rsid w:val="00726AE8"/>
    <w:rsid w:val="0073236D"/>
    <w:rsid w:val="00733BFE"/>
    <w:rsid w:val="00756255"/>
    <w:rsid w:val="00793593"/>
    <w:rsid w:val="007A73B4"/>
    <w:rsid w:val="007C0B3F"/>
    <w:rsid w:val="007C3E67"/>
    <w:rsid w:val="00851C0B"/>
    <w:rsid w:val="00860F69"/>
    <w:rsid w:val="008631A7"/>
    <w:rsid w:val="008B5D4C"/>
    <w:rsid w:val="008C4A46"/>
    <w:rsid w:val="00925BFB"/>
    <w:rsid w:val="00977AFA"/>
    <w:rsid w:val="009B51FA"/>
    <w:rsid w:val="009C7253"/>
    <w:rsid w:val="009E38A6"/>
    <w:rsid w:val="00A26586"/>
    <w:rsid w:val="00A30BC9"/>
    <w:rsid w:val="00A3144F"/>
    <w:rsid w:val="00A52849"/>
    <w:rsid w:val="00A65EE6"/>
    <w:rsid w:val="00A67B2F"/>
    <w:rsid w:val="00A81436"/>
    <w:rsid w:val="00AE65FD"/>
    <w:rsid w:val="00B01E92"/>
    <w:rsid w:val="00B25322"/>
    <w:rsid w:val="00BC1A9C"/>
    <w:rsid w:val="00BC2FC2"/>
    <w:rsid w:val="00BE00E6"/>
    <w:rsid w:val="00C23584"/>
    <w:rsid w:val="00C25FA1"/>
    <w:rsid w:val="00CA70A4"/>
    <w:rsid w:val="00CC241B"/>
    <w:rsid w:val="00CF0233"/>
    <w:rsid w:val="00D37814"/>
    <w:rsid w:val="00D534B4"/>
    <w:rsid w:val="00D55B56"/>
    <w:rsid w:val="00D95780"/>
    <w:rsid w:val="00DA0871"/>
    <w:rsid w:val="00DA14B1"/>
    <w:rsid w:val="00DC0B6D"/>
    <w:rsid w:val="00DC1D7D"/>
    <w:rsid w:val="00DD368F"/>
    <w:rsid w:val="00DE36A1"/>
    <w:rsid w:val="00E048BA"/>
    <w:rsid w:val="00E12E2F"/>
    <w:rsid w:val="00E4085F"/>
    <w:rsid w:val="00E75FCE"/>
    <w:rsid w:val="00E760E6"/>
    <w:rsid w:val="00EA10FD"/>
    <w:rsid w:val="00ED79E7"/>
    <w:rsid w:val="00F41943"/>
    <w:rsid w:val="00F81813"/>
    <w:rsid w:val="00FB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5F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4B4"/>
    <w:pPr>
      <w:jc w:val="right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780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4B1"/>
    <w:pPr>
      <w:outlineLvl w:val="2"/>
    </w:pPr>
    <w:rPr>
      <w:b/>
      <w:sz w:val="30"/>
      <w:szCs w:val="30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DA14B1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4B1"/>
    <w:pPr>
      <w:spacing w:before="100" w:beforeAutospacing="1" w:after="100" w:afterAutospacing="1"/>
      <w:outlineLvl w:val="4"/>
    </w:pPr>
    <w:rPr>
      <w:rFonts w:eastAsiaTheme="majorEastAsia"/>
      <w:b/>
      <w:sz w:val="26"/>
      <w:szCs w:val="26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14B1"/>
    <w:pPr>
      <w:spacing w:before="100" w:beforeAutospacing="1" w:after="100" w:afterAutospacing="1"/>
      <w:outlineLvl w:val="5"/>
    </w:pPr>
    <w:rPr>
      <w:rFonts w:eastAsiaTheme="majorEastAsia"/>
      <w:b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4B4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5780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14B1"/>
    <w:rPr>
      <w:rFonts w:ascii="Times New Roman" w:hAnsi="Times New Roman"/>
      <w:b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DA14B1"/>
    <w:rPr>
      <w:rFonts w:ascii="Times New Roman" w:eastAsiaTheme="majorEastAsia" w:hAnsi="Times New Roman"/>
      <w:b/>
      <w:sz w:val="28"/>
      <w:szCs w:val="28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DA14B1"/>
    <w:rPr>
      <w:rFonts w:ascii="Times New Roman" w:eastAsiaTheme="majorEastAsia" w:hAnsi="Times New Roman"/>
      <w:b/>
      <w:sz w:val="26"/>
      <w:szCs w:val="26"/>
      <w:lang w:val="en"/>
    </w:rPr>
  </w:style>
  <w:style w:type="paragraph" w:styleId="ListParagraph">
    <w:name w:val="List Paragraph"/>
    <w:basedOn w:val="Normal"/>
    <w:uiPriority w:val="34"/>
    <w:qFormat/>
    <w:rsid w:val="00AE65FD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2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rsid w:val="00A67B2F"/>
    <w:rPr>
      <w:b/>
      <w:bCs/>
    </w:rPr>
  </w:style>
  <w:style w:type="paragraph" w:styleId="BodyText2">
    <w:name w:val="Body Text 2"/>
    <w:basedOn w:val="Normal"/>
    <w:link w:val="BodyText2Char"/>
    <w:rsid w:val="00E4085F"/>
    <w:pPr>
      <w:spacing w:after="0" w:line="240" w:lineRule="auto"/>
      <w:ind w:firstLine="720"/>
    </w:pPr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4085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81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13"/>
    <w:rPr>
      <w:rFonts w:ascii="Times New Roman" w:hAnsi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F65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22"/>
    <w:rPr>
      <w:rFonts w:ascii="Times New Roman" w:hAnsi="Times New Roman"/>
      <w:sz w:val="24"/>
    </w:rPr>
  </w:style>
  <w:style w:type="character" w:customStyle="1" w:styleId="baddress">
    <w:name w:val="b_address"/>
    <w:basedOn w:val="DefaultParagraphFont"/>
    <w:rsid w:val="00ED79E7"/>
  </w:style>
  <w:style w:type="character" w:styleId="Hyperlink">
    <w:name w:val="Hyperlink"/>
    <w:basedOn w:val="DefaultParagraphFont"/>
    <w:uiPriority w:val="99"/>
    <w:unhideWhenUsed/>
    <w:rsid w:val="00ED79E7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A14B1"/>
    <w:rPr>
      <w:rFonts w:ascii="Times New Roman" w:eastAsiaTheme="majorEastAsia" w:hAnsi="Times New Roman"/>
      <w:b/>
      <w:sz w:val="24"/>
      <w:szCs w:val="24"/>
      <w:lang w:val="en"/>
    </w:rPr>
  </w:style>
  <w:style w:type="paragraph" w:customStyle="1" w:styleId="Default">
    <w:name w:val="Default"/>
    <w:rsid w:val="00EA1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virginia.gov/administrators/index.shtml" TargetMode="External"/><Relationship Id="rId13" Type="http://schemas.openxmlformats.org/officeDocument/2006/relationships/hyperlink" Target="http://www.doe.virginia.gov/administrators/superintendents_memos/2020/110-20c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oe.virginia.gov/administrators/superintendents_memos/2020/110-20b.xls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e.virginia.gov/administrators/superintendents_memos/2020/110-20a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SSA@doe.virginia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://www.doe.virginia.gov/administrators/superintendents_memos/2020/110-20d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q53684\Downloads\XXX-18%20(5).dotx" TargetMode="External"/></Relationships>
</file>

<file path=word/theme/theme1.xml><?xml version="1.0" encoding="utf-8"?>
<a:theme xmlns:a="http://schemas.openxmlformats.org/drawingml/2006/main" name="Office Theme">
  <a:themeElements>
    <a:clrScheme name="Accessib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6092"/>
      </a:accent1>
      <a:accent2>
        <a:srgbClr val="20586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10425-F41B-4333-9236-C540E8A6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XXX-18 (5)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Memo 110-20</vt:lpstr>
    </vt:vector>
  </TitlesOfParts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 110-20</dc:title>
  <dc:creator/>
  <cp:lastModifiedBy/>
  <cp:revision>1</cp:revision>
  <dcterms:created xsi:type="dcterms:W3CDTF">2020-04-30T12:02:00Z</dcterms:created>
  <dcterms:modified xsi:type="dcterms:W3CDTF">2020-04-30T17:22:00Z</dcterms:modified>
</cp:coreProperties>
</file>