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5D" w:rsidRDefault="005F171C" w:rsidP="005F171C">
      <w:pPr>
        <w:ind w:left="-720" w:right="-360"/>
        <w:jc w:val="right"/>
        <w:outlineLvl w:val="0"/>
        <w:rPr>
          <w:sz w:val="22"/>
          <w:szCs w:val="22"/>
        </w:rPr>
      </w:pPr>
      <w:r>
        <w:rPr>
          <w:sz w:val="22"/>
          <w:szCs w:val="22"/>
        </w:rPr>
        <w:tab/>
        <w:t xml:space="preserve">Attachment </w:t>
      </w:r>
      <w:r w:rsidR="00767BDE">
        <w:rPr>
          <w:sz w:val="22"/>
          <w:szCs w:val="22"/>
        </w:rPr>
        <w:t>B</w:t>
      </w:r>
    </w:p>
    <w:p w:rsidR="005F171C" w:rsidRDefault="005F171C" w:rsidP="005F171C">
      <w:pPr>
        <w:ind w:left="-720" w:right="-360"/>
        <w:jc w:val="right"/>
        <w:outlineLvl w:val="0"/>
        <w:rPr>
          <w:sz w:val="22"/>
          <w:szCs w:val="22"/>
        </w:rPr>
      </w:pPr>
      <w:r>
        <w:rPr>
          <w:sz w:val="22"/>
          <w:szCs w:val="22"/>
        </w:rPr>
        <w:t>Superintendent’s Memo #</w:t>
      </w:r>
      <w:r w:rsidR="00E86DD6">
        <w:rPr>
          <w:sz w:val="22"/>
          <w:szCs w:val="22"/>
        </w:rPr>
        <w:t>252</w:t>
      </w:r>
      <w:r>
        <w:rPr>
          <w:sz w:val="22"/>
          <w:szCs w:val="22"/>
        </w:rPr>
        <w:t>-2</w:t>
      </w:r>
      <w:r w:rsidR="00767BDE">
        <w:rPr>
          <w:sz w:val="22"/>
          <w:szCs w:val="22"/>
        </w:rPr>
        <w:t>2</w:t>
      </w:r>
    </w:p>
    <w:p w:rsidR="005F171C" w:rsidRDefault="00767BDE" w:rsidP="005F171C">
      <w:pPr>
        <w:ind w:left="-720" w:right="-360"/>
        <w:jc w:val="right"/>
        <w:outlineLvl w:val="0"/>
        <w:rPr>
          <w:sz w:val="22"/>
          <w:szCs w:val="22"/>
        </w:rPr>
      </w:pPr>
      <w:r>
        <w:rPr>
          <w:sz w:val="22"/>
          <w:szCs w:val="22"/>
        </w:rPr>
        <w:t>October 28</w:t>
      </w:r>
      <w:r w:rsidR="005F171C">
        <w:rPr>
          <w:sz w:val="22"/>
          <w:szCs w:val="22"/>
        </w:rPr>
        <w:t>, 202</w:t>
      </w:r>
      <w:r>
        <w:rPr>
          <w:sz w:val="22"/>
          <w:szCs w:val="22"/>
        </w:rPr>
        <w:t>2</w:t>
      </w:r>
    </w:p>
    <w:p w:rsidR="005F171C" w:rsidRPr="005F171C" w:rsidRDefault="005F171C" w:rsidP="005F171C">
      <w:pPr>
        <w:ind w:left="-720" w:right="-360"/>
        <w:jc w:val="right"/>
        <w:outlineLvl w:val="0"/>
        <w:rPr>
          <w:sz w:val="16"/>
          <w:szCs w:val="22"/>
        </w:rPr>
      </w:pPr>
    </w:p>
    <w:p w:rsidR="000A5869" w:rsidRPr="00151D45" w:rsidRDefault="000A5869" w:rsidP="009C2570">
      <w:pPr>
        <w:ind w:left="-720" w:right="-360"/>
        <w:jc w:val="center"/>
        <w:outlineLvl w:val="0"/>
        <w:rPr>
          <w:szCs w:val="24"/>
        </w:rPr>
      </w:pPr>
      <w:r w:rsidRPr="00151D45">
        <w:rPr>
          <w:szCs w:val="24"/>
        </w:rPr>
        <w:t>COMMONWEALTH OF VIRGINIA</w:t>
      </w:r>
    </w:p>
    <w:p w:rsidR="000A5869" w:rsidRPr="00151D45" w:rsidRDefault="000A5869" w:rsidP="009C2570">
      <w:pPr>
        <w:ind w:left="-720" w:right="-360"/>
        <w:jc w:val="center"/>
        <w:outlineLvl w:val="0"/>
        <w:rPr>
          <w:szCs w:val="24"/>
        </w:rPr>
      </w:pPr>
      <w:r w:rsidRPr="00151D45">
        <w:rPr>
          <w:szCs w:val="24"/>
        </w:rPr>
        <w:t>DEPARTMENT OF EDUCATION</w:t>
      </w:r>
    </w:p>
    <w:p w:rsidR="000A5869" w:rsidRPr="00151D45" w:rsidRDefault="000A5869" w:rsidP="009C2570">
      <w:pPr>
        <w:ind w:left="-720" w:right="-360"/>
        <w:jc w:val="center"/>
        <w:outlineLvl w:val="0"/>
        <w:rPr>
          <w:szCs w:val="24"/>
        </w:rPr>
      </w:pPr>
      <w:r w:rsidRPr="00151D45">
        <w:rPr>
          <w:szCs w:val="24"/>
        </w:rPr>
        <w:t>RICHMOND, VIRGINIA</w:t>
      </w:r>
    </w:p>
    <w:p w:rsidR="000A5869" w:rsidRDefault="000A5869" w:rsidP="007E3E8D">
      <w:pPr>
        <w:ind w:right="-360"/>
        <w:rPr>
          <w:b/>
          <w:sz w:val="20"/>
        </w:rPr>
      </w:pPr>
    </w:p>
    <w:p w:rsidR="000A5869" w:rsidRDefault="000A5869" w:rsidP="007E3E8D">
      <w:pPr>
        <w:pStyle w:val="Heading1"/>
        <w:ind w:left="-720" w:right="-360"/>
        <w:rPr>
          <w:sz w:val="22"/>
          <w:szCs w:val="22"/>
        </w:rPr>
      </w:pPr>
      <w:r w:rsidRPr="00151D45">
        <w:rPr>
          <w:sz w:val="22"/>
          <w:szCs w:val="22"/>
        </w:rPr>
        <w:t>REQUEST FOR APPROVAL OF AN ALTERNATIVE ACCREDITATION PLAN</w:t>
      </w:r>
      <w:r w:rsidR="007E3E8D">
        <w:rPr>
          <w:sz w:val="22"/>
          <w:szCs w:val="22"/>
        </w:rPr>
        <w:t xml:space="preserve"> </w:t>
      </w:r>
    </w:p>
    <w:p w:rsidR="002B1591" w:rsidRPr="002B1591" w:rsidRDefault="002B1591" w:rsidP="002B1591"/>
    <w:p w:rsidR="009D115D" w:rsidRDefault="00B7618E" w:rsidP="00B37E32">
      <w:pPr>
        <w:ind w:left="-720" w:right="-360"/>
        <w:jc w:val="center"/>
        <w:rPr>
          <w:b/>
        </w:rPr>
      </w:pPr>
      <w:r>
        <w:rPr>
          <w:b/>
        </w:rPr>
        <w:t>For</w:t>
      </w:r>
      <w:r w:rsidR="00AD61AC">
        <w:rPr>
          <w:b/>
        </w:rPr>
        <w:t xml:space="preserve"> the</w:t>
      </w:r>
      <w:r w:rsidR="00B37E32" w:rsidRPr="008D57D6">
        <w:rPr>
          <w:b/>
        </w:rPr>
        <w:t xml:space="preserve"> 202</w:t>
      </w:r>
      <w:r w:rsidR="00D0320F">
        <w:rPr>
          <w:b/>
        </w:rPr>
        <w:t>3</w:t>
      </w:r>
      <w:r w:rsidR="00B37E32" w:rsidRPr="008D57D6">
        <w:rPr>
          <w:b/>
        </w:rPr>
        <w:t>-202</w:t>
      </w:r>
      <w:r w:rsidR="00D0320F">
        <w:rPr>
          <w:b/>
        </w:rPr>
        <w:t>4</w:t>
      </w:r>
      <w:r w:rsidR="00B37E32" w:rsidRPr="008D57D6">
        <w:rPr>
          <w:b/>
        </w:rPr>
        <w:t xml:space="preserve"> </w:t>
      </w:r>
      <w:r w:rsidR="00AD61AC">
        <w:rPr>
          <w:b/>
        </w:rPr>
        <w:t>accreditation year</w:t>
      </w:r>
      <w:r w:rsidR="007B07A8">
        <w:rPr>
          <w:b/>
        </w:rPr>
        <w:t xml:space="preserve"> based on data from the 202</w:t>
      </w:r>
      <w:r w:rsidR="00D0320F">
        <w:rPr>
          <w:b/>
        </w:rPr>
        <w:t>2</w:t>
      </w:r>
      <w:r w:rsidR="007B07A8">
        <w:rPr>
          <w:b/>
        </w:rPr>
        <w:t>-202</w:t>
      </w:r>
      <w:r w:rsidR="00D0320F">
        <w:rPr>
          <w:b/>
        </w:rPr>
        <w:t>3</w:t>
      </w:r>
      <w:r w:rsidR="007B07A8">
        <w:rPr>
          <w:b/>
        </w:rPr>
        <w:t xml:space="preserve"> school year</w:t>
      </w:r>
    </w:p>
    <w:p w:rsidR="00B37E32" w:rsidRDefault="00B37E32" w:rsidP="009C2570">
      <w:pPr>
        <w:ind w:left="-720" w:right="-360"/>
        <w:rPr>
          <w:sz w:val="20"/>
        </w:rPr>
      </w:pPr>
    </w:p>
    <w:p w:rsidR="000A5869" w:rsidRPr="00CA0D75" w:rsidRDefault="009D115D" w:rsidP="007E3E8D">
      <w:pPr>
        <w:ind w:left="-360"/>
        <w:jc w:val="both"/>
        <w:rPr>
          <w:sz w:val="23"/>
          <w:szCs w:val="24"/>
        </w:rPr>
      </w:pPr>
      <w:r w:rsidRPr="009D115D">
        <w:rPr>
          <w:sz w:val="23"/>
          <w:szCs w:val="24"/>
        </w:rPr>
        <w:t>The</w:t>
      </w:r>
      <w:r w:rsidRPr="009D115D">
        <w:rPr>
          <w:i/>
          <w:sz w:val="23"/>
          <w:szCs w:val="24"/>
        </w:rPr>
        <w:t xml:space="preserve"> </w:t>
      </w:r>
      <w:r w:rsidR="000A5869" w:rsidRPr="00A6599E">
        <w:rPr>
          <w:i/>
          <w:sz w:val="23"/>
          <w:szCs w:val="24"/>
        </w:rPr>
        <w:t>Regulations Establishing Standards for Accrediting Public Schools in Virginia</w:t>
      </w:r>
      <w:r w:rsidR="000A5869" w:rsidRPr="00A6599E">
        <w:rPr>
          <w:sz w:val="23"/>
          <w:szCs w:val="24"/>
        </w:rPr>
        <w:t xml:space="preserve"> (8 VAC 20-131-10 et. seq.)</w:t>
      </w:r>
      <w:r w:rsidR="000A5869" w:rsidRPr="0014488D">
        <w:rPr>
          <w:sz w:val="23"/>
          <w:szCs w:val="24"/>
        </w:rPr>
        <w:t xml:space="preserve"> set the minimum standards public schools must meet to be accred</w:t>
      </w:r>
      <w:r w:rsidR="00F10595" w:rsidRPr="0014488D">
        <w:rPr>
          <w:sz w:val="23"/>
          <w:szCs w:val="24"/>
        </w:rPr>
        <w:t>ited by the Board of Education.</w:t>
      </w:r>
      <w:r w:rsidR="000A5869" w:rsidRPr="0014488D">
        <w:rPr>
          <w:sz w:val="23"/>
          <w:szCs w:val="24"/>
        </w:rPr>
        <w:t xml:space="preserve"> Accreditation of public schools is required by </w:t>
      </w:r>
      <w:r w:rsidR="000A5869" w:rsidRPr="00A6599E">
        <w:rPr>
          <w:sz w:val="23"/>
          <w:szCs w:val="24"/>
        </w:rPr>
        <w:t xml:space="preserve">the Standards </w:t>
      </w:r>
      <w:r w:rsidR="000A5869" w:rsidRPr="00CA0D75">
        <w:rPr>
          <w:sz w:val="23"/>
          <w:szCs w:val="24"/>
        </w:rPr>
        <w:t>of Quality (</w:t>
      </w:r>
      <w:r w:rsidRPr="00CA0D75">
        <w:rPr>
          <w:sz w:val="23"/>
          <w:szCs w:val="24"/>
        </w:rPr>
        <w:t>§§</w:t>
      </w:r>
      <w:r w:rsidR="000A5869" w:rsidRPr="00CA0D75">
        <w:rPr>
          <w:sz w:val="23"/>
          <w:szCs w:val="24"/>
        </w:rPr>
        <w:t xml:space="preserve"> 22.1-253.13:1 et. seq.).  </w:t>
      </w:r>
    </w:p>
    <w:p w:rsidR="000A5869" w:rsidRPr="00CA0D75" w:rsidRDefault="000A5869" w:rsidP="007E3E8D">
      <w:pPr>
        <w:ind w:left="-360"/>
        <w:rPr>
          <w:sz w:val="23"/>
          <w:szCs w:val="24"/>
        </w:rPr>
      </w:pPr>
    </w:p>
    <w:p w:rsidR="00C6194A" w:rsidRPr="00A6599E" w:rsidRDefault="000A5869" w:rsidP="007E3E8D">
      <w:pPr>
        <w:autoSpaceDE w:val="0"/>
        <w:autoSpaceDN w:val="0"/>
        <w:adjustRightInd w:val="0"/>
        <w:ind w:left="-360"/>
        <w:jc w:val="both"/>
        <w:rPr>
          <w:sz w:val="23"/>
          <w:szCs w:val="24"/>
        </w:rPr>
      </w:pPr>
      <w:r w:rsidRPr="00CA0D75">
        <w:rPr>
          <w:sz w:val="23"/>
          <w:szCs w:val="24"/>
        </w:rPr>
        <w:t>8 VAC 20-131-</w:t>
      </w:r>
      <w:r w:rsidR="00D7655C" w:rsidRPr="00CA0D75">
        <w:rPr>
          <w:sz w:val="23"/>
          <w:szCs w:val="24"/>
        </w:rPr>
        <w:t xml:space="preserve">420.D </w:t>
      </w:r>
      <w:r w:rsidRPr="00CA0D75">
        <w:rPr>
          <w:sz w:val="23"/>
          <w:szCs w:val="24"/>
        </w:rPr>
        <w:t xml:space="preserve">of the </w:t>
      </w:r>
      <w:r w:rsidRPr="00CA0D75">
        <w:rPr>
          <w:i/>
          <w:sz w:val="23"/>
          <w:szCs w:val="24"/>
        </w:rPr>
        <w:t>Regulations Establishing Standards for Accrediting Public</w:t>
      </w:r>
      <w:r w:rsidRPr="00A6599E">
        <w:rPr>
          <w:i/>
          <w:sz w:val="23"/>
          <w:szCs w:val="24"/>
        </w:rPr>
        <w:t xml:space="preserve"> Schools in Virginia</w:t>
      </w:r>
      <w:r w:rsidRPr="00A6599E">
        <w:rPr>
          <w:sz w:val="23"/>
          <w:szCs w:val="24"/>
        </w:rPr>
        <w:t xml:space="preserve"> states (in part):  </w:t>
      </w:r>
    </w:p>
    <w:p w:rsidR="00C6194A" w:rsidRPr="00D2070A" w:rsidRDefault="00C6194A" w:rsidP="007E3E8D">
      <w:pPr>
        <w:autoSpaceDE w:val="0"/>
        <w:autoSpaceDN w:val="0"/>
        <w:adjustRightInd w:val="0"/>
        <w:ind w:left="-360"/>
        <w:jc w:val="both"/>
        <w:rPr>
          <w:szCs w:val="24"/>
          <w:highlight w:val="yellow"/>
        </w:rPr>
      </w:pPr>
    </w:p>
    <w:p w:rsidR="00E23EAC" w:rsidRPr="000D0979" w:rsidRDefault="000D0979" w:rsidP="007E3E8D">
      <w:pPr>
        <w:ind w:left="-360"/>
        <w:rPr>
          <w:i/>
          <w:iCs/>
          <w:color w:val="444444"/>
          <w:sz w:val="23"/>
          <w:szCs w:val="23"/>
        </w:rPr>
      </w:pPr>
      <w:r w:rsidRPr="000D0979">
        <w:rPr>
          <w:i/>
          <w:iCs/>
          <w:color w:val="444444"/>
          <w:sz w:val="23"/>
          <w:szCs w:val="23"/>
        </w:rPr>
        <w:t xml:space="preserve">D. Alternative accreditation plans. Subject to the provisions of subsection B of this section, the governing school board of special purpose schools such as those provided for in § 22.1-26 of the Code of Virginia, Governor's schools, special education schools, alternative schools, or career and technical schools that serve as the student's school of principal enrollment may seek approval of an alternative accreditation plan from the board. Schools offering alternative education programs, </w:t>
      </w:r>
      <w:r w:rsidRPr="00767BDE">
        <w:rPr>
          <w:b/>
          <w:i/>
          <w:iCs/>
          <w:color w:val="444444"/>
          <w:sz w:val="23"/>
          <w:szCs w:val="23"/>
        </w:rPr>
        <w:t>schools with a graduation cohort of 50 or fewer students as defined by the graduation rate formula adopted by the board may request that the board approve an alternative accreditation plan to meet the graduation and completion index benchmark</w:t>
      </w:r>
      <w:r w:rsidRPr="00767BDE">
        <w:rPr>
          <w:i/>
          <w:iCs/>
          <w:color w:val="444444"/>
          <w:sz w:val="23"/>
          <w:szCs w:val="23"/>
        </w:rPr>
        <w:t>.</w:t>
      </w:r>
      <w:r w:rsidRPr="000D0979">
        <w:rPr>
          <w:i/>
          <w:iCs/>
          <w:color w:val="444444"/>
          <w:sz w:val="23"/>
          <w:szCs w:val="23"/>
        </w:rPr>
        <w:t xml:space="preserve"> Special purpose schools with alternative accreditation plans shall be evaluated on standards appropriate to the programs offered in the school and approved by the board prior to August 1 of the school year for which approval is requested. Any student graduating from a special purpose school with a Standard Diploma or an Advanced Studies Diploma must meet the requirements prescribed in </w:t>
      </w:r>
      <w:hyperlink r:id="rId8" w:history="1">
        <w:r w:rsidRPr="000D0979">
          <w:rPr>
            <w:rStyle w:val="Hyperlink"/>
            <w:i/>
            <w:iCs/>
            <w:color w:val="3498DB"/>
            <w:sz w:val="23"/>
            <w:szCs w:val="23"/>
          </w:rPr>
          <w:t>8VAC20-131-50</w:t>
        </w:r>
      </w:hyperlink>
      <w:r w:rsidRPr="000D0979">
        <w:rPr>
          <w:i/>
          <w:iCs/>
          <w:color w:val="444444"/>
          <w:sz w:val="23"/>
          <w:szCs w:val="23"/>
        </w:rPr>
        <w:t xml:space="preserve"> or </w:t>
      </w:r>
      <w:hyperlink r:id="rId9" w:history="1">
        <w:r w:rsidRPr="000D0979">
          <w:rPr>
            <w:rStyle w:val="Hyperlink"/>
            <w:i/>
            <w:iCs/>
            <w:color w:val="3498DB"/>
            <w:sz w:val="23"/>
            <w:szCs w:val="23"/>
          </w:rPr>
          <w:t>8VAC20-131-51</w:t>
        </w:r>
      </w:hyperlink>
      <w:r w:rsidRPr="000D0979">
        <w:rPr>
          <w:i/>
          <w:iCs/>
          <w:color w:val="444444"/>
          <w:sz w:val="23"/>
          <w:szCs w:val="23"/>
        </w:rPr>
        <w:t>.</w:t>
      </w:r>
    </w:p>
    <w:p w:rsidR="000D0979" w:rsidRPr="009D115D" w:rsidRDefault="000D0979" w:rsidP="007E3E8D">
      <w:pPr>
        <w:ind w:left="-360"/>
        <w:rPr>
          <w:i/>
          <w:szCs w:val="24"/>
        </w:rPr>
      </w:pPr>
    </w:p>
    <w:p w:rsidR="00D7655C" w:rsidRPr="00A6599E" w:rsidRDefault="00E23EAC" w:rsidP="00BE7DD0">
      <w:pPr>
        <w:ind w:left="-360"/>
        <w:jc w:val="both"/>
        <w:rPr>
          <w:iCs/>
          <w:color w:val="000000"/>
          <w:sz w:val="23"/>
          <w:szCs w:val="24"/>
        </w:rPr>
      </w:pPr>
      <w:r w:rsidRPr="00A6599E">
        <w:rPr>
          <w:sz w:val="23"/>
          <w:szCs w:val="24"/>
        </w:rPr>
        <w:t xml:space="preserve">In addition, pursuant to § </w:t>
      </w:r>
      <w:hyperlink r:id="rId10" w:history="1">
        <w:r w:rsidRPr="00A6599E">
          <w:rPr>
            <w:sz w:val="23"/>
            <w:szCs w:val="24"/>
          </w:rPr>
          <w:t>22.1-253.13:3</w:t>
        </w:r>
      </w:hyperlink>
      <w:r w:rsidR="00D7655C" w:rsidRPr="00A6599E">
        <w:rPr>
          <w:sz w:val="23"/>
          <w:szCs w:val="24"/>
        </w:rPr>
        <w:t>.H</w:t>
      </w:r>
      <w:r w:rsidRPr="00A6599E">
        <w:rPr>
          <w:sz w:val="23"/>
          <w:szCs w:val="24"/>
        </w:rPr>
        <w:t xml:space="preserve"> of the </w:t>
      </w:r>
      <w:r w:rsidRPr="00A6599E">
        <w:rPr>
          <w:i/>
          <w:sz w:val="23"/>
          <w:szCs w:val="24"/>
        </w:rPr>
        <w:t>Code of Virginia</w:t>
      </w:r>
      <w:r w:rsidRPr="00A6599E">
        <w:rPr>
          <w:sz w:val="23"/>
          <w:szCs w:val="24"/>
        </w:rPr>
        <w:t xml:space="preserve">, </w:t>
      </w:r>
      <w:r w:rsidR="00F51E41" w:rsidRPr="00A6599E">
        <w:rPr>
          <w:iCs/>
          <w:color w:val="000000"/>
          <w:sz w:val="23"/>
          <w:szCs w:val="24"/>
        </w:rPr>
        <w:t>any school board, on behalf of one or more of its schools, may request the Board of Education for releases from state regulations and for approval of an Individual School</w:t>
      </w:r>
      <w:r w:rsidR="00F51E41" w:rsidRPr="00A6599E">
        <w:rPr>
          <w:sz w:val="23"/>
          <w:szCs w:val="24"/>
        </w:rPr>
        <w:t xml:space="preserve"> </w:t>
      </w:r>
      <w:r w:rsidR="00F51E41" w:rsidRPr="00A6599E">
        <w:rPr>
          <w:iCs/>
          <w:color w:val="000000"/>
          <w:sz w:val="23"/>
          <w:szCs w:val="24"/>
        </w:rPr>
        <w:t>Accreditation Plan for the evaluation of the performance of one or more of its schools as authorized for certain other schools by the Standards of Accreditation</w:t>
      </w:r>
      <w:r w:rsidR="00D7655C" w:rsidRPr="00A6599E">
        <w:rPr>
          <w:iCs/>
          <w:color w:val="000000"/>
          <w:sz w:val="23"/>
          <w:szCs w:val="24"/>
        </w:rPr>
        <w:t>.</w:t>
      </w:r>
      <w:r w:rsidR="00D45B20">
        <w:rPr>
          <w:iCs/>
          <w:color w:val="000000"/>
          <w:sz w:val="23"/>
          <w:szCs w:val="24"/>
        </w:rPr>
        <w:t xml:space="preserve">  </w:t>
      </w:r>
    </w:p>
    <w:p w:rsidR="00E23EAC" w:rsidRPr="0014488D" w:rsidRDefault="00E23EAC" w:rsidP="00A6599E">
      <w:pPr>
        <w:rPr>
          <w:snapToGrid w:val="0"/>
          <w:color w:val="000000"/>
          <w:sz w:val="23"/>
          <w:szCs w:val="24"/>
        </w:rPr>
      </w:pPr>
    </w:p>
    <w:p w:rsidR="009D115D" w:rsidRPr="00D622D5" w:rsidRDefault="000A5869" w:rsidP="00D622D5">
      <w:pPr>
        <w:pStyle w:val="BodyText"/>
        <w:ind w:left="-360"/>
        <w:jc w:val="both"/>
        <w:rPr>
          <w:i w:val="0"/>
          <w:color w:val="auto"/>
          <w:sz w:val="24"/>
          <w:szCs w:val="24"/>
        </w:rPr>
      </w:pPr>
      <w:r w:rsidRPr="00BE7DD0">
        <w:rPr>
          <w:i w:val="0"/>
          <w:sz w:val="23"/>
          <w:szCs w:val="24"/>
        </w:rPr>
        <w:t xml:space="preserve">We, the undersigned, submit this request for review and approval by the Board of Education and understand that we </w:t>
      </w:r>
      <w:r w:rsidR="003A41F8" w:rsidRPr="00BE7DD0">
        <w:rPr>
          <w:i w:val="0"/>
          <w:sz w:val="23"/>
          <w:szCs w:val="24"/>
        </w:rPr>
        <w:t xml:space="preserve">may be called </w:t>
      </w:r>
      <w:r w:rsidRPr="00BE7DD0">
        <w:rPr>
          <w:i w:val="0"/>
          <w:sz w:val="23"/>
          <w:szCs w:val="24"/>
        </w:rPr>
        <w:t>to appear before the Board to discuss the program and respond to questions raise</w:t>
      </w:r>
      <w:r w:rsidR="00C6194A" w:rsidRPr="00BE7DD0">
        <w:rPr>
          <w:i w:val="0"/>
          <w:sz w:val="23"/>
          <w:szCs w:val="24"/>
        </w:rPr>
        <w:t>d.</w:t>
      </w:r>
      <w:r w:rsidR="00D45B20" w:rsidRPr="00BE7DD0">
        <w:rPr>
          <w:i w:val="0"/>
          <w:sz w:val="23"/>
          <w:szCs w:val="24"/>
        </w:rPr>
        <w:t xml:space="preserve">  We also understand that</w:t>
      </w:r>
      <w:r w:rsidR="002A4E7A" w:rsidRPr="00BE7DD0">
        <w:rPr>
          <w:i w:val="0"/>
          <w:sz w:val="23"/>
          <w:szCs w:val="24"/>
        </w:rPr>
        <w:t xml:space="preserve"> this school mus</w:t>
      </w:r>
      <w:r w:rsidR="00B47EC2" w:rsidRPr="00BE7DD0">
        <w:rPr>
          <w:i w:val="0"/>
          <w:sz w:val="23"/>
          <w:szCs w:val="24"/>
        </w:rPr>
        <w:t>t meet all requirements</w:t>
      </w:r>
      <w:r w:rsidR="00D622D5" w:rsidRPr="00BE7DD0">
        <w:rPr>
          <w:i w:val="0"/>
          <w:sz w:val="23"/>
          <w:szCs w:val="24"/>
        </w:rPr>
        <w:t xml:space="preserve"> of federal law </w:t>
      </w:r>
      <w:r w:rsidR="00D622D5" w:rsidRPr="00CA0D75">
        <w:rPr>
          <w:i w:val="0"/>
          <w:sz w:val="23"/>
          <w:szCs w:val="24"/>
        </w:rPr>
        <w:t>including</w:t>
      </w:r>
      <w:r w:rsidR="00BE7DD0" w:rsidRPr="00CA0D75">
        <w:rPr>
          <w:i w:val="0"/>
          <w:sz w:val="23"/>
          <w:szCs w:val="24"/>
        </w:rPr>
        <w:t xml:space="preserve"> but not limited to</w:t>
      </w:r>
      <w:r w:rsidR="00D622D5" w:rsidRPr="00CA0D75">
        <w:rPr>
          <w:i w:val="0"/>
          <w:sz w:val="23"/>
          <w:szCs w:val="24"/>
        </w:rPr>
        <w:t xml:space="preserve"> the</w:t>
      </w:r>
      <w:r w:rsidR="00D622D5" w:rsidRPr="00BE7DD0">
        <w:rPr>
          <w:i w:val="0"/>
          <w:sz w:val="23"/>
          <w:szCs w:val="24"/>
        </w:rPr>
        <w:t xml:space="preserve"> </w:t>
      </w:r>
      <w:r w:rsidR="00D622D5" w:rsidRPr="00BE7DD0">
        <w:rPr>
          <w:sz w:val="23"/>
          <w:szCs w:val="24"/>
        </w:rPr>
        <w:t>Elementary and Secondary Education Act</w:t>
      </w:r>
      <w:r w:rsidR="00D622D5" w:rsidRPr="00BE7DD0">
        <w:rPr>
          <w:i w:val="0"/>
          <w:sz w:val="23"/>
          <w:szCs w:val="24"/>
        </w:rPr>
        <w:t xml:space="preserve">, the </w:t>
      </w:r>
      <w:r w:rsidR="00D622D5" w:rsidRPr="00BE7DD0">
        <w:rPr>
          <w:sz w:val="23"/>
          <w:szCs w:val="24"/>
        </w:rPr>
        <w:t>Individuals with Disabilities Education Act</w:t>
      </w:r>
      <w:r w:rsidR="00D622D5" w:rsidRPr="00BE7DD0">
        <w:rPr>
          <w:i w:val="0"/>
          <w:sz w:val="23"/>
          <w:szCs w:val="24"/>
        </w:rPr>
        <w:t xml:space="preserve">, the </w:t>
      </w:r>
      <w:r w:rsidR="00D622D5" w:rsidRPr="00BE7DD0">
        <w:rPr>
          <w:color w:val="auto"/>
          <w:sz w:val="24"/>
          <w:szCs w:val="24"/>
          <w:shd w:val="clear" w:color="auto" w:fill="FFFFFF"/>
        </w:rPr>
        <w:t>Strengthening Career and</w:t>
      </w:r>
      <w:r w:rsidR="00D00838">
        <w:rPr>
          <w:color w:val="auto"/>
          <w:sz w:val="24"/>
          <w:szCs w:val="24"/>
          <w:shd w:val="clear" w:color="auto" w:fill="FFFFFF"/>
        </w:rPr>
        <w:t xml:space="preserve"> </w:t>
      </w:r>
      <w:r w:rsidR="00D00838" w:rsidRPr="00D00838">
        <w:rPr>
          <w:i w:val="0"/>
          <w:color w:val="auto"/>
          <w:sz w:val="24"/>
          <w:szCs w:val="24"/>
          <w:shd w:val="clear" w:color="auto" w:fill="FFFFFF"/>
        </w:rPr>
        <w:t>the</w:t>
      </w:r>
      <w:r w:rsidR="00D622D5" w:rsidRPr="00BE7DD0">
        <w:rPr>
          <w:color w:val="auto"/>
          <w:sz w:val="24"/>
          <w:szCs w:val="24"/>
          <w:shd w:val="clear" w:color="auto" w:fill="FFFFFF"/>
        </w:rPr>
        <w:t xml:space="preserve"> Technical Education for the 21st Century Act (Perkins V</w:t>
      </w:r>
      <w:r w:rsidR="00BE7DD0" w:rsidRPr="00BE7DD0">
        <w:rPr>
          <w:color w:val="auto"/>
          <w:sz w:val="24"/>
          <w:szCs w:val="24"/>
          <w:shd w:val="clear" w:color="auto" w:fill="FFFFFF"/>
        </w:rPr>
        <w:t>)</w:t>
      </w:r>
      <w:r w:rsidR="00D622D5" w:rsidRPr="00BE7DD0">
        <w:rPr>
          <w:color w:val="auto"/>
          <w:sz w:val="24"/>
          <w:szCs w:val="24"/>
          <w:shd w:val="clear" w:color="auto" w:fill="FFFFFF"/>
        </w:rPr>
        <w:t>.</w:t>
      </w:r>
    </w:p>
    <w:p w:rsidR="00151D45" w:rsidRPr="005F171C" w:rsidRDefault="00151D45" w:rsidP="00151D45">
      <w:pPr>
        <w:pStyle w:val="BodyText"/>
        <w:spacing w:before="120"/>
        <w:ind w:left="-720" w:right="-360"/>
        <w:jc w:val="both"/>
        <w:rPr>
          <w:i w:val="0"/>
          <w:sz w:val="19"/>
          <w:szCs w:val="24"/>
        </w:rPr>
      </w:pPr>
    </w:p>
    <w:tbl>
      <w:tblPr>
        <w:tblW w:w="11016" w:type="dxa"/>
        <w:jc w:val="center"/>
        <w:tblLayout w:type="fixed"/>
        <w:tblLook w:val="0000" w:firstRow="0" w:lastRow="0" w:firstColumn="0" w:lastColumn="0" w:noHBand="0" w:noVBand="0"/>
      </w:tblPr>
      <w:tblGrid>
        <w:gridCol w:w="4518"/>
        <w:gridCol w:w="900"/>
        <w:gridCol w:w="5598"/>
      </w:tblGrid>
      <w:tr w:rsidR="009D115D" w:rsidRPr="009D115D" w:rsidTr="00151D45">
        <w:trPr>
          <w:jc w:val="center"/>
        </w:trPr>
        <w:tc>
          <w:tcPr>
            <w:tcW w:w="4518" w:type="dxa"/>
            <w:tcBorders>
              <w:bottom w:val="single" w:sz="4" w:space="0" w:color="auto"/>
            </w:tcBorders>
          </w:tcPr>
          <w:p w:rsidR="009D115D" w:rsidRPr="009D115D" w:rsidRDefault="009D115D" w:rsidP="00B80936">
            <w:pPr>
              <w:rPr>
                <w:sz w:val="21"/>
                <w:szCs w:val="22"/>
              </w:rPr>
            </w:pPr>
            <w:r w:rsidRPr="009D115D">
              <w:rPr>
                <w:sz w:val="21"/>
                <w:szCs w:val="22"/>
              </w:rPr>
              <w:fldChar w:fldCharType="begin">
                <w:ffData>
                  <w:name w:val="Text4"/>
                  <w:enabled/>
                  <w:calcOnExit w:val="0"/>
                  <w:textInput/>
                </w:ffData>
              </w:fldChar>
            </w:r>
            <w:bookmarkStart w:id="0" w:name="Text4"/>
            <w:r w:rsidRPr="009D115D">
              <w:rPr>
                <w:sz w:val="21"/>
                <w:szCs w:val="22"/>
              </w:rPr>
              <w:instrText xml:space="preserve"> FORMTEXT </w:instrText>
            </w:r>
            <w:r w:rsidRPr="009D115D">
              <w:rPr>
                <w:sz w:val="21"/>
                <w:szCs w:val="22"/>
              </w:rPr>
            </w:r>
            <w:r w:rsidRPr="009D115D">
              <w:rPr>
                <w:sz w:val="21"/>
                <w:szCs w:val="22"/>
              </w:rPr>
              <w:fldChar w:fldCharType="separate"/>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sz w:val="21"/>
                <w:szCs w:val="22"/>
              </w:rPr>
              <w:fldChar w:fldCharType="end"/>
            </w:r>
            <w:bookmarkEnd w:id="0"/>
          </w:p>
        </w:tc>
        <w:tc>
          <w:tcPr>
            <w:tcW w:w="900" w:type="dxa"/>
          </w:tcPr>
          <w:p w:rsidR="009D115D" w:rsidRPr="009D115D" w:rsidRDefault="009D115D" w:rsidP="00B80936">
            <w:pPr>
              <w:rPr>
                <w:sz w:val="21"/>
                <w:szCs w:val="22"/>
              </w:rPr>
            </w:pPr>
          </w:p>
        </w:tc>
        <w:tc>
          <w:tcPr>
            <w:tcW w:w="5598" w:type="dxa"/>
            <w:tcBorders>
              <w:bottom w:val="single" w:sz="4" w:space="0" w:color="auto"/>
            </w:tcBorders>
          </w:tcPr>
          <w:p w:rsidR="009D115D" w:rsidRPr="009D115D" w:rsidRDefault="009D115D" w:rsidP="00B80936">
            <w:pPr>
              <w:rPr>
                <w:sz w:val="21"/>
                <w:szCs w:val="22"/>
              </w:rPr>
            </w:pPr>
          </w:p>
        </w:tc>
      </w:tr>
      <w:tr w:rsidR="009D115D" w:rsidRPr="009D115D" w:rsidTr="00151D45">
        <w:trPr>
          <w:jc w:val="center"/>
        </w:trPr>
        <w:tc>
          <w:tcPr>
            <w:tcW w:w="4518" w:type="dxa"/>
          </w:tcPr>
          <w:p w:rsidR="009D115D" w:rsidRPr="009D115D" w:rsidRDefault="009D115D" w:rsidP="00151D45">
            <w:pPr>
              <w:jc w:val="center"/>
              <w:rPr>
                <w:sz w:val="21"/>
                <w:szCs w:val="22"/>
              </w:rPr>
            </w:pPr>
            <w:r w:rsidRPr="009D115D">
              <w:rPr>
                <w:sz w:val="21"/>
                <w:szCs w:val="22"/>
              </w:rPr>
              <w:t>Date Approved</w:t>
            </w:r>
            <w:r w:rsidR="00151D45">
              <w:rPr>
                <w:sz w:val="21"/>
                <w:szCs w:val="22"/>
              </w:rPr>
              <w:t xml:space="preserve"> </w:t>
            </w:r>
            <w:r w:rsidR="00151D45" w:rsidRPr="009D115D">
              <w:rPr>
                <w:sz w:val="21"/>
                <w:szCs w:val="22"/>
              </w:rPr>
              <w:t>by the Local School Board</w:t>
            </w:r>
          </w:p>
        </w:tc>
        <w:tc>
          <w:tcPr>
            <w:tcW w:w="900" w:type="dxa"/>
          </w:tcPr>
          <w:p w:rsidR="009D115D" w:rsidRPr="009D115D" w:rsidRDefault="009D115D" w:rsidP="00B80936">
            <w:pPr>
              <w:rPr>
                <w:sz w:val="21"/>
                <w:szCs w:val="22"/>
              </w:rPr>
            </w:pPr>
          </w:p>
        </w:tc>
        <w:tc>
          <w:tcPr>
            <w:tcW w:w="5598" w:type="dxa"/>
          </w:tcPr>
          <w:p w:rsidR="009D115D" w:rsidRPr="009D115D" w:rsidRDefault="009D115D" w:rsidP="00151D45">
            <w:pPr>
              <w:jc w:val="center"/>
              <w:rPr>
                <w:sz w:val="21"/>
                <w:szCs w:val="22"/>
              </w:rPr>
            </w:pPr>
            <w:r w:rsidRPr="009D115D">
              <w:rPr>
                <w:sz w:val="21"/>
                <w:szCs w:val="22"/>
              </w:rPr>
              <w:t>Signature</w:t>
            </w:r>
            <w:r w:rsidR="00151D45">
              <w:rPr>
                <w:sz w:val="21"/>
                <w:szCs w:val="22"/>
              </w:rPr>
              <w:t xml:space="preserve"> – Chairman </w:t>
            </w:r>
            <w:r w:rsidR="00151D45" w:rsidRPr="009D115D">
              <w:rPr>
                <w:sz w:val="21"/>
                <w:szCs w:val="22"/>
              </w:rPr>
              <w:t>of the School Board</w:t>
            </w:r>
          </w:p>
        </w:tc>
      </w:tr>
      <w:tr w:rsidR="009D115D" w:rsidRPr="009D115D" w:rsidTr="00151D45">
        <w:trPr>
          <w:jc w:val="center"/>
        </w:trPr>
        <w:tc>
          <w:tcPr>
            <w:tcW w:w="4518" w:type="dxa"/>
          </w:tcPr>
          <w:p w:rsidR="009D115D" w:rsidRPr="009D115D" w:rsidRDefault="009D115D" w:rsidP="00151D45">
            <w:pPr>
              <w:rPr>
                <w:sz w:val="21"/>
                <w:szCs w:val="22"/>
              </w:rPr>
            </w:pPr>
          </w:p>
        </w:tc>
        <w:tc>
          <w:tcPr>
            <w:tcW w:w="900" w:type="dxa"/>
          </w:tcPr>
          <w:p w:rsidR="009D115D" w:rsidRPr="009D115D" w:rsidRDefault="009D115D" w:rsidP="00B80936">
            <w:pPr>
              <w:rPr>
                <w:sz w:val="21"/>
                <w:szCs w:val="22"/>
              </w:rPr>
            </w:pPr>
          </w:p>
        </w:tc>
        <w:tc>
          <w:tcPr>
            <w:tcW w:w="5598" w:type="dxa"/>
          </w:tcPr>
          <w:p w:rsidR="009D115D" w:rsidRPr="009D115D" w:rsidRDefault="009D115D" w:rsidP="00151D45">
            <w:pPr>
              <w:jc w:val="center"/>
              <w:rPr>
                <w:sz w:val="21"/>
                <w:szCs w:val="22"/>
              </w:rPr>
            </w:pPr>
          </w:p>
        </w:tc>
      </w:tr>
      <w:tr w:rsidR="009D115D" w:rsidRPr="009D115D" w:rsidTr="00151D45">
        <w:trPr>
          <w:jc w:val="center"/>
        </w:trPr>
        <w:tc>
          <w:tcPr>
            <w:tcW w:w="4518" w:type="dxa"/>
          </w:tcPr>
          <w:p w:rsidR="009D115D" w:rsidRPr="009D115D" w:rsidRDefault="009D115D" w:rsidP="00B80936">
            <w:pPr>
              <w:rPr>
                <w:sz w:val="21"/>
                <w:szCs w:val="22"/>
              </w:rPr>
            </w:pPr>
          </w:p>
        </w:tc>
        <w:tc>
          <w:tcPr>
            <w:tcW w:w="900" w:type="dxa"/>
          </w:tcPr>
          <w:p w:rsidR="009D115D" w:rsidRPr="009D115D" w:rsidRDefault="009D115D" w:rsidP="00B80936">
            <w:pPr>
              <w:rPr>
                <w:sz w:val="21"/>
                <w:szCs w:val="22"/>
              </w:rPr>
            </w:pPr>
          </w:p>
        </w:tc>
        <w:tc>
          <w:tcPr>
            <w:tcW w:w="5598" w:type="dxa"/>
          </w:tcPr>
          <w:p w:rsidR="009D115D" w:rsidRPr="009D115D" w:rsidRDefault="009D115D" w:rsidP="00B80936">
            <w:pPr>
              <w:rPr>
                <w:sz w:val="21"/>
                <w:szCs w:val="22"/>
              </w:rPr>
            </w:pPr>
          </w:p>
        </w:tc>
      </w:tr>
      <w:tr w:rsidR="009D115D" w:rsidRPr="009D115D" w:rsidTr="00151D45">
        <w:trPr>
          <w:jc w:val="center"/>
        </w:trPr>
        <w:tc>
          <w:tcPr>
            <w:tcW w:w="4518" w:type="dxa"/>
            <w:tcBorders>
              <w:bottom w:val="single" w:sz="4" w:space="0" w:color="auto"/>
            </w:tcBorders>
          </w:tcPr>
          <w:p w:rsidR="009D115D" w:rsidRPr="009D115D" w:rsidRDefault="009D115D" w:rsidP="00B80936">
            <w:pPr>
              <w:rPr>
                <w:sz w:val="21"/>
                <w:szCs w:val="22"/>
              </w:rPr>
            </w:pPr>
            <w:r w:rsidRPr="009D115D">
              <w:rPr>
                <w:sz w:val="21"/>
                <w:szCs w:val="22"/>
              </w:rPr>
              <w:fldChar w:fldCharType="begin">
                <w:ffData>
                  <w:name w:val="Text5"/>
                  <w:enabled/>
                  <w:calcOnExit w:val="0"/>
                  <w:textInput/>
                </w:ffData>
              </w:fldChar>
            </w:r>
            <w:bookmarkStart w:id="1" w:name="Text5"/>
            <w:r w:rsidRPr="009D115D">
              <w:rPr>
                <w:sz w:val="21"/>
                <w:szCs w:val="22"/>
              </w:rPr>
              <w:instrText xml:space="preserve"> FORMTEXT </w:instrText>
            </w:r>
            <w:r w:rsidRPr="009D115D">
              <w:rPr>
                <w:sz w:val="21"/>
                <w:szCs w:val="22"/>
              </w:rPr>
            </w:r>
            <w:r w:rsidRPr="009D115D">
              <w:rPr>
                <w:sz w:val="21"/>
                <w:szCs w:val="22"/>
              </w:rPr>
              <w:fldChar w:fldCharType="separate"/>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sz w:val="21"/>
                <w:szCs w:val="22"/>
              </w:rPr>
              <w:fldChar w:fldCharType="end"/>
            </w:r>
            <w:bookmarkEnd w:id="1"/>
          </w:p>
        </w:tc>
        <w:tc>
          <w:tcPr>
            <w:tcW w:w="900" w:type="dxa"/>
          </w:tcPr>
          <w:p w:rsidR="009D115D" w:rsidRPr="009D115D" w:rsidRDefault="009D115D" w:rsidP="00B80936">
            <w:pPr>
              <w:rPr>
                <w:sz w:val="21"/>
                <w:szCs w:val="22"/>
              </w:rPr>
            </w:pPr>
          </w:p>
        </w:tc>
        <w:tc>
          <w:tcPr>
            <w:tcW w:w="5598" w:type="dxa"/>
            <w:tcBorders>
              <w:bottom w:val="single" w:sz="4" w:space="0" w:color="auto"/>
            </w:tcBorders>
          </w:tcPr>
          <w:p w:rsidR="009D115D" w:rsidRPr="009D115D" w:rsidRDefault="009D115D" w:rsidP="00B80936">
            <w:pPr>
              <w:rPr>
                <w:sz w:val="21"/>
                <w:szCs w:val="22"/>
              </w:rPr>
            </w:pPr>
          </w:p>
        </w:tc>
      </w:tr>
      <w:tr w:rsidR="009D115D" w:rsidRPr="009D115D" w:rsidTr="00151D45">
        <w:trPr>
          <w:jc w:val="center"/>
        </w:trPr>
        <w:tc>
          <w:tcPr>
            <w:tcW w:w="4518" w:type="dxa"/>
          </w:tcPr>
          <w:p w:rsidR="009D115D" w:rsidRPr="009D115D" w:rsidRDefault="009D115D" w:rsidP="00B80936">
            <w:pPr>
              <w:jc w:val="center"/>
              <w:rPr>
                <w:sz w:val="21"/>
                <w:szCs w:val="22"/>
              </w:rPr>
            </w:pPr>
            <w:r w:rsidRPr="009D115D">
              <w:rPr>
                <w:sz w:val="21"/>
                <w:szCs w:val="22"/>
              </w:rPr>
              <w:t>Submission Date</w:t>
            </w:r>
          </w:p>
        </w:tc>
        <w:tc>
          <w:tcPr>
            <w:tcW w:w="900" w:type="dxa"/>
          </w:tcPr>
          <w:p w:rsidR="009D115D" w:rsidRPr="009D115D" w:rsidRDefault="009D115D" w:rsidP="00B80936">
            <w:pPr>
              <w:rPr>
                <w:sz w:val="21"/>
                <w:szCs w:val="22"/>
              </w:rPr>
            </w:pPr>
          </w:p>
        </w:tc>
        <w:tc>
          <w:tcPr>
            <w:tcW w:w="5598" w:type="dxa"/>
          </w:tcPr>
          <w:p w:rsidR="009D115D" w:rsidRPr="009D115D" w:rsidRDefault="00151D45" w:rsidP="00B80936">
            <w:pPr>
              <w:jc w:val="center"/>
              <w:rPr>
                <w:sz w:val="21"/>
                <w:szCs w:val="22"/>
              </w:rPr>
            </w:pPr>
            <w:r w:rsidRPr="009D115D">
              <w:rPr>
                <w:sz w:val="21"/>
                <w:szCs w:val="22"/>
              </w:rPr>
              <w:t>Signature</w:t>
            </w:r>
            <w:r>
              <w:rPr>
                <w:sz w:val="21"/>
                <w:szCs w:val="22"/>
              </w:rPr>
              <w:t xml:space="preserve"> – </w:t>
            </w:r>
            <w:r w:rsidR="009D115D" w:rsidRPr="009D115D">
              <w:rPr>
                <w:sz w:val="21"/>
                <w:szCs w:val="22"/>
              </w:rPr>
              <w:t>Division Superintendent</w:t>
            </w:r>
          </w:p>
        </w:tc>
      </w:tr>
    </w:tbl>
    <w:p w:rsidR="00706D8F" w:rsidRDefault="00706D8F" w:rsidP="005F171C">
      <w:pPr>
        <w:pStyle w:val="BodyText"/>
        <w:ind w:right="-360"/>
        <w:rPr>
          <w:sz w:val="22"/>
          <w:szCs w:val="22"/>
        </w:rPr>
      </w:pPr>
    </w:p>
    <w:p w:rsidR="00D0320F" w:rsidRDefault="00D0320F">
      <w:pPr>
        <w:rPr>
          <w:b/>
          <w:sz w:val="22"/>
          <w:szCs w:val="22"/>
        </w:rPr>
      </w:pPr>
      <w:r>
        <w:rPr>
          <w:sz w:val="22"/>
          <w:szCs w:val="22"/>
        </w:rPr>
        <w:br w:type="page"/>
      </w:r>
    </w:p>
    <w:p w:rsidR="00570A21" w:rsidRPr="00EE7B43" w:rsidRDefault="000A5869" w:rsidP="00C069B0">
      <w:pPr>
        <w:pStyle w:val="Heading1"/>
        <w:rPr>
          <w:rFonts w:ascii="Trebuchet MS" w:hAnsi="Trebuchet MS"/>
          <w:sz w:val="22"/>
          <w:szCs w:val="22"/>
        </w:rPr>
      </w:pPr>
      <w:r w:rsidRPr="00EE7B43">
        <w:rPr>
          <w:rFonts w:ascii="Trebuchet MS" w:hAnsi="Trebuchet MS"/>
          <w:sz w:val="22"/>
          <w:szCs w:val="22"/>
        </w:rPr>
        <w:lastRenderedPageBreak/>
        <w:t>ALTERNATIVE ACCREDITATION PLAN TEMPLATE</w:t>
      </w:r>
      <w:r w:rsidR="00570A21" w:rsidRPr="00EE7B43">
        <w:rPr>
          <w:rFonts w:ascii="Trebuchet MS" w:hAnsi="Trebuchet MS"/>
          <w:sz w:val="22"/>
          <w:szCs w:val="22"/>
        </w:rPr>
        <w:t xml:space="preserve"> </w:t>
      </w:r>
    </w:p>
    <w:p w:rsidR="00C069B0" w:rsidRPr="00EE7B43" w:rsidRDefault="00570A21" w:rsidP="00C069B0">
      <w:pPr>
        <w:pStyle w:val="Heading1"/>
        <w:rPr>
          <w:rFonts w:ascii="Trebuchet MS" w:hAnsi="Trebuchet MS"/>
          <w:sz w:val="22"/>
          <w:szCs w:val="22"/>
        </w:rPr>
      </w:pPr>
      <w:proofErr w:type="gramStart"/>
      <w:r w:rsidRPr="00EE7B43">
        <w:rPr>
          <w:rFonts w:ascii="Trebuchet MS" w:hAnsi="Trebuchet MS"/>
          <w:sz w:val="22"/>
          <w:szCs w:val="22"/>
        </w:rPr>
        <w:t>for</w:t>
      </w:r>
      <w:proofErr w:type="gramEnd"/>
      <w:r w:rsidRPr="00EE7B43">
        <w:rPr>
          <w:rFonts w:ascii="Trebuchet MS" w:hAnsi="Trebuchet MS"/>
          <w:sz w:val="22"/>
          <w:szCs w:val="22"/>
        </w:rPr>
        <w:t xml:space="preserve"> Schools with 50 </w:t>
      </w:r>
      <w:r w:rsidR="00D869EC">
        <w:rPr>
          <w:rFonts w:ascii="Trebuchet MS" w:hAnsi="Trebuchet MS"/>
          <w:sz w:val="22"/>
          <w:szCs w:val="22"/>
        </w:rPr>
        <w:t xml:space="preserve">or Fewer </w:t>
      </w:r>
      <w:r w:rsidRPr="00EE7B43">
        <w:rPr>
          <w:rFonts w:ascii="Trebuchet MS" w:hAnsi="Trebuchet MS"/>
          <w:sz w:val="22"/>
          <w:szCs w:val="22"/>
        </w:rPr>
        <w:t xml:space="preserve">students in the </w:t>
      </w:r>
      <w:r w:rsidR="00EE7B43">
        <w:rPr>
          <w:rFonts w:ascii="Trebuchet MS" w:hAnsi="Trebuchet MS"/>
          <w:sz w:val="22"/>
          <w:szCs w:val="22"/>
        </w:rPr>
        <w:t xml:space="preserve">On-Time </w:t>
      </w:r>
      <w:r w:rsidRPr="00EE7B43">
        <w:rPr>
          <w:rFonts w:ascii="Trebuchet MS" w:hAnsi="Trebuchet MS"/>
          <w:sz w:val="22"/>
          <w:szCs w:val="22"/>
        </w:rPr>
        <w:t>Graduation Cohort</w:t>
      </w:r>
    </w:p>
    <w:p w:rsidR="0091633E" w:rsidRPr="00EE7B43" w:rsidRDefault="0091633E" w:rsidP="0091633E">
      <w:pPr>
        <w:rPr>
          <w:rFonts w:ascii="Trebuchet MS" w:hAnsi="Trebuchet MS"/>
          <w:sz w:val="22"/>
          <w:szCs w:val="22"/>
        </w:rPr>
      </w:pPr>
    </w:p>
    <w:tbl>
      <w:tblPr>
        <w:tblStyle w:val="TableGrid"/>
        <w:tblW w:w="0" w:type="auto"/>
        <w:tblLook w:val="04A0" w:firstRow="1" w:lastRow="0" w:firstColumn="1" w:lastColumn="0" w:noHBand="0" w:noVBand="1"/>
      </w:tblPr>
      <w:tblGrid>
        <w:gridCol w:w="5035"/>
        <w:gridCol w:w="5035"/>
      </w:tblGrid>
      <w:tr w:rsidR="0091633E" w:rsidRPr="00EE7B43" w:rsidTr="0091633E">
        <w:tc>
          <w:tcPr>
            <w:tcW w:w="5035" w:type="dxa"/>
          </w:tcPr>
          <w:p w:rsidR="0091633E" w:rsidRPr="00EE7B43" w:rsidRDefault="0091633E" w:rsidP="0091633E">
            <w:pPr>
              <w:rPr>
                <w:rFonts w:ascii="Trebuchet MS" w:hAnsi="Trebuchet MS"/>
                <w:b/>
                <w:sz w:val="22"/>
                <w:szCs w:val="22"/>
              </w:rPr>
            </w:pPr>
            <w:r w:rsidRPr="00EE7B43">
              <w:rPr>
                <w:rFonts w:ascii="Trebuchet MS" w:hAnsi="Trebuchet MS"/>
                <w:b/>
                <w:sz w:val="22"/>
                <w:szCs w:val="22"/>
              </w:rPr>
              <w:t>School Name</w:t>
            </w:r>
          </w:p>
        </w:tc>
        <w:tc>
          <w:tcPr>
            <w:tcW w:w="5035" w:type="dxa"/>
          </w:tcPr>
          <w:p w:rsidR="0091633E" w:rsidRPr="00EE7B43" w:rsidRDefault="0091633E" w:rsidP="0091633E">
            <w:pPr>
              <w:rPr>
                <w:rFonts w:ascii="Trebuchet MS" w:hAnsi="Trebuchet MS"/>
                <w:b/>
                <w:sz w:val="22"/>
                <w:szCs w:val="22"/>
              </w:rPr>
            </w:pPr>
            <w:r w:rsidRPr="00EE7B43">
              <w:rPr>
                <w:rFonts w:ascii="Trebuchet MS" w:hAnsi="Trebuchet MS"/>
                <w:b/>
                <w:sz w:val="22"/>
                <w:szCs w:val="22"/>
              </w:rPr>
              <w:t>Division Name</w:t>
            </w:r>
          </w:p>
        </w:tc>
      </w:tr>
      <w:tr w:rsidR="0091633E" w:rsidRPr="00EE7B43" w:rsidTr="009C652B">
        <w:tc>
          <w:tcPr>
            <w:tcW w:w="10070" w:type="dxa"/>
            <w:gridSpan w:val="2"/>
          </w:tcPr>
          <w:p w:rsidR="0091633E" w:rsidRPr="00EE7B43" w:rsidRDefault="0091633E" w:rsidP="0091633E">
            <w:pPr>
              <w:rPr>
                <w:rFonts w:ascii="Trebuchet MS" w:hAnsi="Trebuchet MS"/>
                <w:b/>
                <w:sz w:val="22"/>
                <w:szCs w:val="22"/>
              </w:rPr>
            </w:pPr>
            <w:r w:rsidRPr="00EE7B43">
              <w:rPr>
                <w:rFonts w:ascii="Trebuchet MS" w:hAnsi="Trebuchet MS"/>
                <w:b/>
                <w:sz w:val="22"/>
                <w:szCs w:val="22"/>
              </w:rPr>
              <w:t>School Address</w:t>
            </w:r>
            <w:bookmarkStart w:id="2" w:name="_GoBack"/>
            <w:bookmarkEnd w:id="2"/>
          </w:p>
          <w:p w:rsidR="0091633E" w:rsidRPr="00EE7B43" w:rsidRDefault="0091633E" w:rsidP="0091633E">
            <w:pPr>
              <w:rPr>
                <w:rFonts w:ascii="Trebuchet MS" w:hAnsi="Trebuchet MS"/>
                <w:b/>
                <w:sz w:val="22"/>
                <w:szCs w:val="22"/>
              </w:rPr>
            </w:pPr>
          </w:p>
        </w:tc>
      </w:tr>
      <w:tr w:rsidR="00181D9F" w:rsidRPr="00EE7B43" w:rsidTr="00D84137">
        <w:tc>
          <w:tcPr>
            <w:tcW w:w="10070" w:type="dxa"/>
            <w:gridSpan w:val="2"/>
          </w:tcPr>
          <w:p w:rsidR="00181D9F" w:rsidRPr="00EE7B43" w:rsidRDefault="00181D9F" w:rsidP="0091633E">
            <w:pPr>
              <w:rPr>
                <w:rFonts w:ascii="Trebuchet MS" w:hAnsi="Trebuchet MS"/>
                <w:b/>
                <w:sz w:val="22"/>
                <w:szCs w:val="22"/>
              </w:rPr>
            </w:pPr>
            <w:r w:rsidRPr="00EE7B43">
              <w:rPr>
                <w:rFonts w:ascii="Trebuchet MS" w:hAnsi="Trebuchet MS"/>
                <w:b/>
                <w:sz w:val="22"/>
                <w:szCs w:val="22"/>
              </w:rPr>
              <w:t>Contact Person</w:t>
            </w:r>
          </w:p>
        </w:tc>
      </w:tr>
      <w:tr w:rsidR="0091633E" w:rsidRPr="00EE7B43" w:rsidTr="0091633E">
        <w:tc>
          <w:tcPr>
            <w:tcW w:w="5035" w:type="dxa"/>
          </w:tcPr>
          <w:p w:rsidR="0091633E" w:rsidRPr="00EE7B43" w:rsidRDefault="0091633E" w:rsidP="0091633E">
            <w:pPr>
              <w:rPr>
                <w:rFonts w:ascii="Trebuchet MS" w:hAnsi="Trebuchet MS"/>
                <w:b/>
                <w:sz w:val="22"/>
                <w:szCs w:val="22"/>
              </w:rPr>
            </w:pPr>
            <w:r w:rsidRPr="00EE7B43">
              <w:rPr>
                <w:rFonts w:ascii="Trebuchet MS" w:hAnsi="Trebuchet MS"/>
                <w:b/>
                <w:sz w:val="22"/>
                <w:szCs w:val="22"/>
              </w:rPr>
              <w:t>Phone Number of Contact Person</w:t>
            </w:r>
          </w:p>
        </w:tc>
        <w:tc>
          <w:tcPr>
            <w:tcW w:w="5035" w:type="dxa"/>
          </w:tcPr>
          <w:p w:rsidR="0091633E" w:rsidRPr="00EE7B43" w:rsidRDefault="0091633E" w:rsidP="0091633E">
            <w:pPr>
              <w:rPr>
                <w:rFonts w:ascii="Trebuchet MS" w:hAnsi="Trebuchet MS"/>
                <w:b/>
                <w:sz w:val="22"/>
                <w:szCs w:val="22"/>
              </w:rPr>
            </w:pPr>
            <w:r w:rsidRPr="00EE7B43">
              <w:rPr>
                <w:rFonts w:ascii="Trebuchet MS" w:hAnsi="Trebuchet MS"/>
                <w:b/>
                <w:sz w:val="22"/>
                <w:szCs w:val="22"/>
              </w:rPr>
              <w:t>Email of Contact Person</w:t>
            </w:r>
          </w:p>
        </w:tc>
      </w:tr>
    </w:tbl>
    <w:p w:rsidR="0091633E" w:rsidRPr="00EE7B43" w:rsidRDefault="0091633E" w:rsidP="0091633E">
      <w:pPr>
        <w:rPr>
          <w:rFonts w:ascii="Trebuchet MS" w:hAnsi="Trebuchet MS"/>
          <w:sz w:val="22"/>
          <w:szCs w:val="22"/>
        </w:rPr>
      </w:pPr>
    </w:p>
    <w:p w:rsidR="000B0068" w:rsidRPr="00EE7B43" w:rsidRDefault="000B0068" w:rsidP="0091633E">
      <w:pPr>
        <w:rPr>
          <w:rFonts w:ascii="Trebuchet MS" w:hAnsi="Trebuchet MS"/>
          <w:b/>
          <w:sz w:val="22"/>
          <w:szCs w:val="22"/>
        </w:rPr>
      </w:pPr>
      <w:r w:rsidRPr="00EE7B43">
        <w:rPr>
          <w:rFonts w:ascii="Trebuchet MS" w:hAnsi="Trebuchet MS"/>
          <w:b/>
          <w:sz w:val="22"/>
          <w:szCs w:val="22"/>
        </w:rPr>
        <w:t>All staff who should be copied on email correspondence:</w:t>
      </w:r>
    </w:p>
    <w:p w:rsidR="000B0068" w:rsidRPr="00EE7B43" w:rsidRDefault="000B0068" w:rsidP="0091633E">
      <w:pPr>
        <w:rPr>
          <w:rFonts w:ascii="Trebuchet MS" w:hAnsi="Trebuchet MS"/>
          <w:sz w:val="22"/>
          <w:szCs w:val="22"/>
        </w:rPr>
      </w:pPr>
    </w:p>
    <w:tbl>
      <w:tblPr>
        <w:tblStyle w:val="TableGrid"/>
        <w:tblW w:w="0" w:type="auto"/>
        <w:tblLook w:val="04A0" w:firstRow="1" w:lastRow="0" w:firstColumn="1" w:lastColumn="0" w:noHBand="0" w:noVBand="1"/>
      </w:tblPr>
      <w:tblGrid>
        <w:gridCol w:w="3356"/>
        <w:gridCol w:w="3357"/>
        <w:gridCol w:w="3357"/>
      </w:tblGrid>
      <w:tr w:rsidR="0091633E" w:rsidRPr="00EE7B43" w:rsidTr="0091633E">
        <w:tc>
          <w:tcPr>
            <w:tcW w:w="3356" w:type="dxa"/>
          </w:tcPr>
          <w:p w:rsidR="0091633E" w:rsidRPr="00EE7B43" w:rsidRDefault="0091633E" w:rsidP="0091633E">
            <w:pPr>
              <w:rPr>
                <w:rFonts w:ascii="Trebuchet MS" w:hAnsi="Trebuchet MS"/>
                <w:b/>
                <w:sz w:val="22"/>
                <w:szCs w:val="22"/>
              </w:rPr>
            </w:pPr>
            <w:r w:rsidRPr="00EE7B43">
              <w:rPr>
                <w:rFonts w:ascii="Trebuchet MS" w:hAnsi="Trebuchet MS"/>
                <w:b/>
                <w:sz w:val="22"/>
                <w:szCs w:val="22"/>
              </w:rPr>
              <w:t>Name</w:t>
            </w:r>
          </w:p>
        </w:tc>
        <w:tc>
          <w:tcPr>
            <w:tcW w:w="3357" w:type="dxa"/>
          </w:tcPr>
          <w:p w:rsidR="0091633E" w:rsidRPr="00EE7B43" w:rsidRDefault="0091633E" w:rsidP="0091633E">
            <w:pPr>
              <w:rPr>
                <w:rFonts w:ascii="Trebuchet MS" w:hAnsi="Trebuchet MS"/>
                <w:b/>
                <w:sz w:val="22"/>
                <w:szCs w:val="22"/>
              </w:rPr>
            </w:pPr>
            <w:r w:rsidRPr="00EE7B43">
              <w:rPr>
                <w:rFonts w:ascii="Trebuchet MS" w:hAnsi="Trebuchet MS"/>
                <w:b/>
                <w:sz w:val="22"/>
                <w:szCs w:val="22"/>
              </w:rPr>
              <w:t>Position</w:t>
            </w:r>
          </w:p>
        </w:tc>
        <w:tc>
          <w:tcPr>
            <w:tcW w:w="3357" w:type="dxa"/>
          </w:tcPr>
          <w:p w:rsidR="0091633E" w:rsidRPr="00EE7B43" w:rsidRDefault="00DE603F" w:rsidP="0091633E">
            <w:pPr>
              <w:rPr>
                <w:rFonts w:ascii="Trebuchet MS" w:hAnsi="Trebuchet MS"/>
                <w:b/>
                <w:sz w:val="22"/>
                <w:szCs w:val="22"/>
              </w:rPr>
            </w:pPr>
            <w:r w:rsidRPr="00EE7B43">
              <w:rPr>
                <w:rFonts w:ascii="Trebuchet MS" w:hAnsi="Trebuchet MS"/>
                <w:b/>
                <w:sz w:val="22"/>
                <w:szCs w:val="22"/>
              </w:rPr>
              <w:t>Email Address</w:t>
            </w:r>
          </w:p>
        </w:tc>
      </w:tr>
      <w:tr w:rsidR="0091633E" w:rsidRPr="00EE7B43" w:rsidTr="0091633E">
        <w:tc>
          <w:tcPr>
            <w:tcW w:w="3356" w:type="dxa"/>
          </w:tcPr>
          <w:p w:rsidR="0091633E" w:rsidRPr="00EE7B43" w:rsidRDefault="0091633E" w:rsidP="0091633E">
            <w:pPr>
              <w:rPr>
                <w:rFonts w:ascii="Trebuchet MS" w:hAnsi="Trebuchet MS"/>
                <w:sz w:val="22"/>
                <w:szCs w:val="22"/>
              </w:rPr>
            </w:pPr>
          </w:p>
        </w:tc>
        <w:tc>
          <w:tcPr>
            <w:tcW w:w="3357" w:type="dxa"/>
          </w:tcPr>
          <w:p w:rsidR="0091633E" w:rsidRPr="00EE7B43" w:rsidRDefault="0091633E" w:rsidP="0091633E">
            <w:pPr>
              <w:rPr>
                <w:rFonts w:ascii="Trebuchet MS" w:hAnsi="Trebuchet MS"/>
                <w:sz w:val="22"/>
                <w:szCs w:val="22"/>
              </w:rPr>
            </w:pPr>
          </w:p>
        </w:tc>
        <w:tc>
          <w:tcPr>
            <w:tcW w:w="3357" w:type="dxa"/>
          </w:tcPr>
          <w:p w:rsidR="0091633E" w:rsidRPr="00EE7B43" w:rsidRDefault="0091633E" w:rsidP="0091633E">
            <w:pPr>
              <w:rPr>
                <w:rFonts w:ascii="Trebuchet MS" w:hAnsi="Trebuchet MS"/>
                <w:sz w:val="22"/>
                <w:szCs w:val="22"/>
              </w:rPr>
            </w:pPr>
          </w:p>
        </w:tc>
      </w:tr>
      <w:tr w:rsidR="0091633E" w:rsidRPr="00EE7B43" w:rsidTr="0091633E">
        <w:tc>
          <w:tcPr>
            <w:tcW w:w="3356" w:type="dxa"/>
          </w:tcPr>
          <w:p w:rsidR="0091633E" w:rsidRPr="00EE7B43" w:rsidRDefault="0091633E" w:rsidP="0091633E">
            <w:pPr>
              <w:rPr>
                <w:rFonts w:ascii="Trebuchet MS" w:hAnsi="Trebuchet MS"/>
                <w:sz w:val="22"/>
                <w:szCs w:val="22"/>
              </w:rPr>
            </w:pPr>
          </w:p>
        </w:tc>
        <w:tc>
          <w:tcPr>
            <w:tcW w:w="3357" w:type="dxa"/>
          </w:tcPr>
          <w:p w:rsidR="0091633E" w:rsidRPr="00EE7B43" w:rsidRDefault="0091633E" w:rsidP="0091633E">
            <w:pPr>
              <w:rPr>
                <w:rFonts w:ascii="Trebuchet MS" w:hAnsi="Trebuchet MS"/>
                <w:sz w:val="22"/>
                <w:szCs w:val="22"/>
              </w:rPr>
            </w:pPr>
          </w:p>
        </w:tc>
        <w:tc>
          <w:tcPr>
            <w:tcW w:w="3357" w:type="dxa"/>
          </w:tcPr>
          <w:p w:rsidR="0091633E" w:rsidRPr="00EE7B43" w:rsidRDefault="0091633E" w:rsidP="0091633E">
            <w:pPr>
              <w:rPr>
                <w:rFonts w:ascii="Trebuchet MS" w:hAnsi="Trebuchet MS"/>
                <w:sz w:val="22"/>
                <w:szCs w:val="22"/>
              </w:rPr>
            </w:pPr>
          </w:p>
        </w:tc>
      </w:tr>
    </w:tbl>
    <w:p w:rsidR="0091633E" w:rsidRPr="00EE7B43" w:rsidRDefault="0091633E" w:rsidP="0091633E">
      <w:pPr>
        <w:rPr>
          <w:rFonts w:ascii="Trebuchet MS" w:hAnsi="Trebuchet MS"/>
          <w:sz w:val="22"/>
          <w:szCs w:val="22"/>
        </w:rPr>
      </w:pPr>
    </w:p>
    <w:p w:rsidR="00DE603F" w:rsidRPr="00EE7B43" w:rsidRDefault="003D2DF5" w:rsidP="003D2DF5">
      <w:pPr>
        <w:pStyle w:val="BodyText"/>
        <w:spacing w:line="360" w:lineRule="auto"/>
        <w:rPr>
          <w:rFonts w:ascii="Trebuchet MS" w:hAnsi="Trebuchet MS"/>
          <w:b/>
          <w:i w:val="0"/>
          <w:sz w:val="22"/>
          <w:szCs w:val="22"/>
        </w:rPr>
      </w:pPr>
      <w:r w:rsidRPr="00EE7B43">
        <w:rPr>
          <w:rFonts w:ascii="Trebuchet MS" w:hAnsi="Trebuchet MS"/>
          <w:b/>
          <w:i w:val="0"/>
          <w:sz w:val="22"/>
          <w:szCs w:val="22"/>
        </w:rPr>
        <w:t xml:space="preserve">Number of </w:t>
      </w:r>
      <w:r w:rsidR="0018784C" w:rsidRPr="00EE7B43">
        <w:rPr>
          <w:rFonts w:ascii="Trebuchet MS" w:hAnsi="Trebuchet MS"/>
          <w:b/>
          <w:i w:val="0"/>
          <w:sz w:val="22"/>
          <w:szCs w:val="22"/>
        </w:rPr>
        <w:t>Students Enrolled by Grade</w:t>
      </w:r>
      <w:r w:rsidRPr="00EE7B43">
        <w:rPr>
          <w:rFonts w:ascii="Trebuchet MS" w:hAnsi="Trebuchet MS"/>
          <w:b/>
          <w:i w:val="0"/>
          <w:sz w:val="22"/>
          <w:szCs w:val="22"/>
        </w:rPr>
        <w:t>:</w:t>
      </w:r>
      <w:r w:rsidR="00F74458" w:rsidRPr="00EE7B43">
        <w:rPr>
          <w:rFonts w:ascii="Trebuchet MS" w:hAnsi="Trebuchet MS"/>
          <w:b/>
          <w:i w:val="0"/>
          <w:sz w:val="22"/>
          <w:szCs w:val="22"/>
        </w:rPr>
        <w:t xml:space="preserve"> </w:t>
      </w:r>
    </w:p>
    <w:tbl>
      <w:tblPr>
        <w:tblStyle w:val="TableGrid"/>
        <w:tblW w:w="0" w:type="auto"/>
        <w:tblLook w:val="04A0" w:firstRow="1" w:lastRow="0" w:firstColumn="1" w:lastColumn="0" w:noHBand="0" w:noVBand="1"/>
      </w:tblPr>
      <w:tblGrid>
        <w:gridCol w:w="5035"/>
        <w:gridCol w:w="5035"/>
      </w:tblGrid>
      <w:tr w:rsidR="00DE603F" w:rsidRPr="00EE7B43" w:rsidTr="00DE603F">
        <w:tc>
          <w:tcPr>
            <w:tcW w:w="5035" w:type="dxa"/>
          </w:tcPr>
          <w:p w:rsidR="00DE603F" w:rsidRPr="00EE7B43" w:rsidRDefault="00DE603F" w:rsidP="003D2DF5">
            <w:pPr>
              <w:pStyle w:val="BodyText"/>
              <w:spacing w:line="360" w:lineRule="auto"/>
              <w:rPr>
                <w:rFonts w:ascii="Trebuchet MS" w:hAnsi="Trebuchet MS"/>
                <w:b/>
                <w:i w:val="0"/>
                <w:sz w:val="22"/>
                <w:szCs w:val="22"/>
              </w:rPr>
            </w:pPr>
            <w:r w:rsidRPr="00EE7B43">
              <w:rPr>
                <w:rFonts w:ascii="Trebuchet MS" w:hAnsi="Trebuchet MS"/>
                <w:b/>
                <w:i w:val="0"/>
                <w:sz w:val="22"/>
                <w:szCs w:val="22"/>
              </w:rPr>
              <w:t>Grade</w:t>
            </w:r>
          </w:p>
        </w:tc>
        <w:tc>
          <w:tcPr>
            <w:tcW w:w="5035" w:type="dxa"/>
          </w:tcPr>
          <w:p w:rsidR="00DE603F" w:rsidRPr="00EE7B43" w:rsidRDefault="00DE603F" w:rsidP="00DE603F">
            <w:pPr>
              <w:pStyle w:val="BodyText"/>
              <w:spacing w:line="360" w:lineRule="auto"/>
              <w:rPr>
                <w:rFonts w:ascii="Trebuchet MS" w:hAnsi="Trebuchet MS"/>
                <w:b/>
                <w:i w:val="0"/>
                <w:sz w:val="22"/>
                <w:szCs w:val="22"/>
              </w:rPr>
            </w:pPr>
            <w:r w:rsidRPr="00EE7B43">
              <w:rPr>
                <w:rFonts w:ascii="Trebuchet MS" w:hAnsi="Trebuchet MS"/>
                <w:b/>
                <w:i w:val="0"/>
                <w:sz w:val="22"/>
                <w:szCs w:val="22"/>
              </w:rPr>
              <w:t>Number of Students</w:t>
            </w:r>
          </w:p>
        </w:tc>
      </w:tr>
      <w:tr w:rsidR="00DE603F" w:rsidRPr="00EE7B43" w:rsidTr="00DE603F">
        <w:tc>
          <w:tcPr>
            <w:tcW w:w="5035" w:type="dxa"/>
          </w:tcPr>
          <w:p w:rsidR="00DE603F" w:rsidRPr="00EE7B43" w:rsidRDefault="00DE603F" w:rsidP="003D2DF5">
            <w:pPr>
              <w:pStyle w:val="BodyText"/>
              <w:spacing w:line="360" w:lineRule="auto"/>
              <w:rPr>
                <w:rFonts w:ascii="Trebuchet MS" w:hAnsi="Trebuchet MS"/>
                <w:b/>
                <w:i w:val="0"/>
                <w:sz w:val="22"/>
                <w:szCs w:val="22"/>
              </w:rPr>
            </w:pPr>
          </w:p>
        </w:tc>
        <w:tc>
          <w:tcPr>
            <w:tcW w:w="5035" w:type="dxa"/>
          </w:tcPr>
          <w:p w:rsidR="00DE603F" w:rsidRPr="00EE7B43" w:rsidRDefault="00DE603F" w:rsidP="003D2DF5">
            <w:pPr>
              <w:pStyle w:val="BodyText"/>
              <w:spacing w:line="360" w:lineRule="auto"/>
              <w:rPr>
                <w:rFonts w:ascii="Trebuchet MS" w:hAnsi="Trebuchet MS"/>
                <w:b/>
                <w:i w:val="0"/>
                <w:sz w:val="22"/>
                <w:szCs w:val="22"/>
              </w:rPr>
            </w:pPr>
          </w:p>
        </w:tc>
      </w:tr>
      <w:tr w:rsidR="00DE603F" w:rsidRPr="00EE7B43" w:rsidTr="00DE603F">
        <w:tc>
          <w:tcPr>
            <w:tcW w:w="5035" w:type="dxa"/>
          </w:tcPr>
          <w:p w:rsidR="00DE603F" w:rsidRPr="00EE7B43" w:rsidRDefault="00DE603F" w:rsidP="003D2DF5">
            <w:pPr>
              <w:pStyle w:val="BodyText"/>
              <w:spacing w:line="360" w:lineRule="auto"/>
              <w:rPr>
                <w:rFonts w:ascii="Trebuchet MS" w:hAnsi="Trebuchet MS"/>
                <w:b/>
                <w:i w:val="0"/>
                <w:sz w:val="22"/>
                <w:szCs w:val="22"/>
              </w:rPr>
            </w:pPr>
          </w:p>
        </w:tc>
        <w:tc>
          <w:tcPr>
            <w:tcW w:w="5035" w:type="dxa"/>
          </w:tcPr>
          <w:p w:rsidR="00DE603F" w:rsidRPr="00EE7B43" w:rsidRDefault="00DE603F" w:rsidP="003D2DF5">
            <w:pPr>
              <w:pStyle w:val="BodyText"/>
              <w:spacing w:line="360" w:lineRule="auto"/>
              <w:rPr>
                <w:rFonts w:ascii="Trebuchet MS" w:hAnsi="Trebuchet MS"/>
                <w:b/>
                <w:i w:val="0"/>
                <w:sz w:val="22"/>
                <w:szCs w:val="22"/>
              </w:rPr>
            </w:pPr>
          </w:p>
        </w:tc>
      </w:tr>
      <w:tr w:rsidR="00DE603F" w:rsidRPr="00EE7B43" w:rsidTr="00DE603F">
        <w:tc>
          <w:tcPr>
            <w:tcW w:w="5035" w:type="dxa"/>
          </w:tcPr>
          <w:p w:rsidR="00DE603F" w:rsidRPr="00EE7B43" w:rsidRDefault="00DE603F" w:rsidP="003D2DF5">
            <w:pPr>
              <w:pStyle w:val="BodyText"/>
              <w:spacing w:line="360" w:lineRule="auto"/>
              <w:rPr>
                <w:rFonts w:ascii="Trebuchet MS" w:hAnsi="Trebuchet MS"/>
                <w:b/>
                <w:i w:val="0"/>
                <w:sz w:val="22"/>
                <w:szCs w:val="22"/>
              </w:rPr>
            </w:pPr>
          </w:p>
        </w:tc>
        <w:tc>
          <w:tcPr>
            <w:tcW w:w="5035" w:type="dxa"/>
          </w:tcPr>
          <w:p w:rsidR="00DE603F" w:rsidRPr="00EE7B43" w:rsidRDefault="00DE603F" w:rsidP="003D2DF5">
            <w:pPr>
              <w:pStyle w:val="BodyText"/>
              <w:spacing w:line="360" w:lineRule="auto"/>
              <w:rPr>
                <w:rFonts w:ascii="Trebuchet MS" w:hAnsi="Trebuchet MS"/>
                <w:b/>
                <w:i w:val="0"/>
                <w:sz w:val="22"/>
                <w:szCs w:val="22"/>
              </w:rPr>
            </w:pPr>
          </w:p>
        </w:tc>
      </w:tr>
      <w:tr w:rsidR="00DE603F" w:rsidRPr="00EE7B43" w:rsidTr="00DE603F">
        <w:tc>
          <w:tcPr>
            <w:tcW w:w="5035" w:type="dxa"/>
          </w:tcPr>
          <w:p w:rsidR="00DE603F" w:rsidRPr="00EE7B43" w:rsidRDefault="00DE603F" w:rsidP="003D2DF5">
            <w:pPr>
              <w:pStyle w:val="BodyText"/>
              <w:spacing w:line="360" w:lineRule="auto"/>
              <w:rPr>
                <w:rFonts w:ascii="Trebuchet MS" w:hAnsi="Trebuchet MS"/>
                <w:b/>
                <w:i w:val="0"/>
                <w:sz w:val="22"/>
                <w:szCs w:val="22"/>
              </w:rPr>
            </w:pPr>
          </w:p>
        </w:tc>
        <w:tc>
          <w:tcPr>
            <w:tcW w:w="5035" w:type="dxa"/>
          </w:tcPr>
          <w:p w:rsidR="00DE603F" w:rsidRPr="00EE7B43" w:rsidRDefault="00DE603F" w:rsidP="003D2DF5">
            <w:pPr>
              <w:pStyle w:val="BodyText"/>
              <w:spacing w:line="360" w:lineRule="auto"/>
              <w:rPr>
                <w:rFonts w:ascii="Trebuchet MS" w:hAnsi="Trebuchet MS"/>
                <w:b/>
                <w:i w:val="0"/>
                <w:sz w:val="22"/>
                <w:szCs w:val="22"/>
              </w:rPr>
            </w:pPr>
          </w:p>
        </w:tc>
      </w:tr>
    </w:tbl>
    <w:p w:rsidR="000A5869" w:rsidRPr="00EE7B43" w:rsidRDefault="000A5869" w:rsidP="003D2DF5">
      <w:pPr>
        <w:pStyle w:val="BodyText"/>
        <w:spacing w:line="360" w:lineRule="auto"/>
        <w:rPr>
          <w:rFonts w:ascii="Trebuchet MS" w:hAnsi="Trebuchet MS"/>
          <w:b/>
          <w:i w:val="0"/>
          <w:sz w:val="22"/>
          <w:szCs w:val="22"/>
        </w:rPr>
      </w:pPr>
    </w:p>
    <w:p w:rsidR="00DE603F" w:rsidRPr="00EE7B43" w:rsidRDefault="00570A21" w:rsidP="003D2DF5">
      <w:pPr>
        <w:pStyle w:val="BodyText"/>
        <w:spacing w:line="360" w:lineRule="auto"/>
        <w:rPr>
          <w:rFonts w:ascii="Trebuchet MS" w:hAnsi="Trebuchet MS"/>
          <w:b/>
          <w:i w:val="0"/>
          <w:sz w:val="22"/>
          <w:szCs w:val="22"/>
        </w:rPr>
      </w:pPr>
      <w:r w:rsidRPr="00EE7B43">
        <w:rPr>
          <w:rFonts w:ascii="Trebuchet MS" w:hAnsi="Trebuchet MS"/>
          <w:b/>
          <w:i w:val="0"/>
          <w:sz w:val="22"/>
          <w:szCs w:val="22"/>
        </w:rPr>
        <w:t>Rationale for this Alternative Accreditation Plan proposal.</w:t>
      </w:r>
    </w:p>
    <w:p w:rsidR="00EE7B43" w:rsidRDefault="009B1702" w:rsidP="00570A21">
      <w:pPr>
        <w:pStyle w:val="BodyText"/>
        <w:rPr>
          <w:rFonts w:ascii="Trebuchet MS" w:hAnsi="Trebuchet MS"/>
          <w:i w:val="0"/>
          <w:sz w:val="22"/>
          <w:szCs w:val="22"/>
        </w:rPr>
      </w:pPr>
      <w:r>
        <w:rPr>
          <w:rFonts w:ascii="Trebuchet MS" w:hAnsi="Trebuchet MS"/>
          <w:i w:val="0"/>
          <w:sz w:val="22"/>
          <w:szCs w:val="22"/>
        </w:rPr>
        <w:t xml:space="preserve">The Graduation and Completion Index (GCI) </w:t>
      </w:r>
      <w:r w:rsidR="00570A21" w:rsidRPr="00EE7B43">
        <w:rPr>
          <w:rFonts w:ascii="Trebuchet MS" w:hAnsi="Trebuchet MS"/>
          <w:i w:val="0"/>
          <w:sz w:val="22"/>
          <w:szCs w:val="22"/>
        </w:rPr>
        <w:t xml:space="preserve">can be significantly impacted by the outcome of a small number of students when the size of the graduating cohort is less than 50 students. For this reason, the GCI alone </w:t>
      </w:r>
      <w:r w:rsidR="00EE7B43" w:rsidRPr="00EE7B43">
        <w:rPr>
          <w:rFonts w:ascii="Trebuchet MS" w:hAnsi="Trebuchet MS"/>
          <w:i w:val="0"/>
          <w:sz w:val="22"/>
          <w:szCs w:val="22"/>
        </w:rPr>
        <w:t>is</w:t>
      </w:r>
      <w:r w:rsidR="00570A21" w:rsidRPr="00EE7B43">
        <w:rPr>
          <w:rFonts w:ascii="Trebuchet MS" w:hAnsi="Trebuchet MS"/>
          <w:i w:val="0"/>
          <w:sz w:val="22"/>
          <w:szCs w:val="22"/>
        </w:rPr>
        <w:t xml:space="preserve"> not an appropriate measure to gauge the success of the graduating cohort</w:t>
      </w:r>
      <w:r w:rsidR="00EE7B43" w:rsidRPr="00EE7B43">
        <w:rPr>
          <w:rFonts w:ascii="Trebuchet MS" w:hAnsi="Trebuchet MS"/>
          <w:i w:val="0"/>
          <w:sz w:val="22"/>
          <w:szCs w:val="22"/>
        </w:rPr>
        <w:t xml:space="preserve"> for this school</w:t>
      </w:r>
      <w:r w:rsidR="00570A21" w:rsidRPr="00EE7B43">
        <w:rPr>
          <w:rFonts w:ascii="Trebuchet MS" w:hAnsi="Trebuchet MS"/>
          <w:i w:val="0"/>
          <w:sz w:val="22"/>
          <w:szCs w:val="22"/>
        </w:rPr>
        <w:t xml:space="preserve">.  </w:t>
      </w:r>
      <w:r w:rsidR="00EE7B43">
        <w:rPr>
          <w:rFonts w:ascii="Trebuchet MS" w:hAnsi="Trebuchet MS"/>
          <w:i w:val="0"/>
          <w:sz w:val="22"/>
          <w:szCs w:val="22"/>
        </w:rPr>
        <w:t>A</w:t>
      </w:r>
      <w:r w:rsidR="00570A21" w:rsidRPr="00EE7B43">
        <w:rPr>
          <w:rFonts w:ascii="Trebuchet MS" w:hAnsi="Trebuchet MS"/>
          <w:i w:val="0"/>
          <w:sz w:val="22"/>
          <w:szCs w:val="22"/>
        </w:rPr>
        <w:t xml:space="preserve">dditional criteria are necessary to gauge the performance level associated with the GCI. </w:t>
      </w:r>
    </w:p>
    <w:p w:rsidR="00EE7B43" w:rsidRPr="00EE7B43" w:rsidRDefault="00EE7B43" w:rsidP="00570A21">
      <w:pPr>
        <w:pStyle w:val="BodyText"/>
        <w:rPr>
          <w:rFonts w:ascii="Trebuchet MS" w:hAnsi="Trebuchet MS"/>
          <w:b/>
          <w:i w:val="0"/>
          <w:sz w:val="22"/>
          <w:szCs w:val="22"/>
        </w:rPr>
      </w:pPr>
    </w:p>
    <w:p w:rsidR="00EE7B43" w:rsidRPr="00EE7B43" w:rsidRDefault="00EE7B43" w:rsidP="00570A21">
      <w:pPr>
        <w:pStyle w:val="BodyText"/>
        <w:rPr>
          <w:rFonts w:ascii="Trebuchet MS" w:hAnsi="Trebuchet MS"/>
          <w:b/>
          <w:i w:val="0"/>
          <w:sz w:val="22"/>
          <w:szCs w:val="22"/>
        </w:rPr>
      </w:pPr>
      <w:r w:rsidRPr="00EE7B43">
        <w:rPr>
          <w:rFonts w:ascii="Trebuchet MS" w:hAnsi="Trebuchet MS"/>
          <w:b/>
          <w:i w:val="0"/>
          <w:sz w:val="22"/>
          <w:szCs w:val="22"/>
        </w:rPr>
        <w:t>Proposed Criteria</w:t>
      </w:r>
    </w:p>
    <w:p w:rsidR="00EE7B43" w:rsidRDefault="00EE7B43" w:rsidP="00570A21">
      <w:pPr>
        <w:pStyle w:val="BodyText"/>
        <w:rPr>
          <w:rFonts w:ascii="Trebuchet MS" w:hAnsi="Trebuchet MS"/>
          <w:i w:val="0"/>
          <w:sz w:val="22"/>
          <w:szCs w:val="22"/>
        </w:rPr>
      </w:pPr>
    </w:p>
    <w:p w:rsidR="009B1702" w:rsidRPr="00EE7B43" w:rsidRDefault="00570A21" w:rsidP="009B1702">
      <w:pPr>
        <w:pStyle w:val="BodyText"/>
        <w:rPr>
          <w:rFonts w:ascii="Trebuchet MS" w:hAnsi="Trebuchet MS"/>
          <w:i w:val="0"/>
          <w:sz w:val="22"/>
          <w:szCs w:val="22"/>
        </w:rPr>
      </w:pPr>
      <w:r w:rsidRPr="00EE7B43">
        <w:rPr>
          <w:rFonts w:ascii="Trebuchet MS" w:hAnsi="Trebuchet MS"/>
          <w:i w:val="0"/>
          <w:sz w:val="22"/>
          <w:szCs w:val="22"/>
        </w:rPr>
        <w:t xml:space="preserve">The </w:t>
      </w:r>
      <w:r w:rsidR="00EE7B43" w:rsidRPr="00EE7B43">
        <w:rPr>
          <w:rFonts w:ascii="Trebuchet MS" w:hAnsi="Trebuchet MS"/>
          <w:i w:val="0"/>
          <w:sz w:val="22"/>
          <w:szCs w:val="22"/>
        </w:rPr>
        <w:t xml:space="preserve">proposed </w:t>
      </w:r>
      <w:r w:rsidRPr="00EE7B43">
        <w:rPr>
          <w:rFonts w:ascii="Trebuchet MS" w:hAnsi="Trebuchet MS"/>
          <w:i w:val="0"/>
          <w:sz w:val="22"/>
          <w:szCs w:val="22"/>
        </w:rPr>
        <w:t xml:space="preserve">criteria </w:t>
      </w:r>
      <w:r w:rsidR="009B1702">
        <w:rPr>
          <w:rFonts w:ascii="Trebuchet MS" w:hAnsi="Trebuchet MS"/>
          <w:i w:val="0"/>
          <w:sz w:val="22"/>
          <w:szCs w:val="22"/>
        </w:rPr>
        <w:t xml:space="preserve">in this section </w:t>
      </w:r>
      <w:r w:rsidRPr="00EE7B43">
        <w:rPr>
          <w:rFonts w:ascii="Trebuchet MS" w:hAnsi="Trebuchet MS"/>
          <w:i w:val="0"/>
          <w:sz w:val="22"/>
          <w:szCs w:val="22"/>
        </w:rPr>
        <w:t>are objective, measurable</w:t>
      </w:r>
      <w:r w:rsidR="00EE7B43" w:rsidRPr="00EE7B43">
        <w:rPr>
          <w:rFonts w:ascii="Trebuchet MS" w:hAnsi="Trebuchet MS"/>
          <w:i w:val="0"/>
          <w:sz w:val="22"/>
          <w:szCs w:val="22"/>
        </w:rPr>
        <w:t>,</w:t>
      </w:r>
      <w:r w:rsidRPr="00EE7B43">
        <w:rPr>
          <w:rFonts w:ascii="Trebuchet MS" w:hAnsi="Trebuchet MS"/>
          <w:i w:val="0"/>
          <w:sz w:val="22"/>
          <w:szCs w:val="22"/>
        </w:rPr>
        <w:t xml:space="preserve"> and are directly associated with</w:t>
      </w:r>
      <w:r w:rsidR="009B1702">
        <w:rPr>
          <w:rFonts w:ascii="Trebuchet MS" w:hAnsi="Trebuchet MS"/>
          <w:i w:val="0"/>
          <w:sz w:val="22"/>
          <w:szCs w:val="22"/>
        </w:rPr>
        <w:t xml:space="preserve"> the school’s graduation rate. </w:t>
      </w:r>
      <w:r w:rsidR="009B1702" w:rsidRPr="00EE7B43">
        <w:rPr>
          <w:rFonts w:ascii="Trebuchet MS" w:hAnsi="Trebuchet MS"/>
          <w:i w:val="0"/>
          <w:sz w:val="22"/>
          <w:szCs w:val="22"/>
        </w:rPr>
        <w:t xml:space="preserve">The points outlined in the table will be added to the GCI only if the school fails to meet the Level </w:t>
      </w:r>
      <w:r w:rsidR="00A83DC9">
        <w:rPr>
          <w:rFonts w:ascii="Trebuchet MS" w:hAnsi="Trebuchet MS"/>
          <w:i w:val="0"/>
          <w:sz w:val="22"/>
          <w:szCs w:val="22"/>
        </w:rPr>
        <w:t>One</w:t>
      </w:r>
      <w:r w:rsidR="009B1702" w:rsidRPr="00EE7B43">
        <w:rPr>
          <w:rFonts w:ascii="Trebuchet MS" w:hAnsi="Trebuchet MS"/>
          <w:i w:val="0"/>
          <w:sz w:val="22"/>
          <w:szCs w:val="22"/>
        </w:rPr>
        <w:t xml:space="preserve"> GCI benchmark, and the </w:t>
      </w:r>
      <w:r w:rsidR="009B1702">
        <w:rPr>
          <w:rFonts w:ascii="Trebuchet MS" w:hAnsi="Trebuchet MS"/>
          <w:i w:val="0"/>
          <w:sz w:val="22"/>
          <w:szCs w:val="22"/>
        </w:rPr>
        <w:t>On-Time Graduation Cohort</w:t>
      </w:r>
      <w:r w:rsidR="009B1702" w:rsidRPr="00EE7B43">
        <w:rPr>
          <w:rFonts w:ascii="Trebuchet MS" w:hAnsi="Trebuchet MS"/>
          <w:i w:val="0"/>
          <w:sz w:val="22"/>
          <w:szCs w:val="22"/>
        </w:rPr>
        <w:t xml:space="preserve"> size for the graduating class is 50 or fewer </w:t>
      </w:r>
      <w:r w:rsidR="009B1702">
        <w:rPr>
          <w:rFonts w:ascii="Trebuchet MS" w:hAnsi="Trebuchet MS"/>
          <w:i w:val="0"/>
          <w:sz w:val="22"/>
          <w:szCs w:val="22"/>
        </w:rPr>
        <w:t>students</w:t>
      </w:r>
      <w:r w:rsidR="009B1702" w:rsidRPr="00EE7B43">
        <w:rPr>
          <w:rFonts w:ascii="Trebuchet MS" w:hAnsi="Trebuchet MS"/>
          <w:i w:val="0"/>
          <w:sz w:val="22"/>
          <w:szCs w:val="22"/>
        </w:rPr>
        <w:t>. The maximum number of allowable points is determined by the cohort size:</w:t>
      </w:r>
    </w:p>
    <w:p w:rsidR="009B1702" w:rsidRPr="00EE7B43" w:rsidRDefault="009B1702" w:rsidP="009B1702">
      <w:pPr>
        <w:pStyle w:val="BodyText"/>
        <w:rPr>
          <w:rFonts w:ascii="Trebuchet MS" w:hAnsi="Trebuchet MS"/>
          <w:i w:val="0"/>
          <w:sz w:val="22"/>
          <w:szCs w:val="22"/>
        </w:rPr>
      </w:pPr>
    </w:p>
    <w:p w:rsidR="009B1702" w:rsidRDefault="009B1702" w:rsidP="009B1702">
      <w:pPr>
        <w:pStyle w:val="BodyText"/>
        <w:numPr>
          <w:ilvl w:val="0"/>
          <w:numId w:val="9"/>
        </w:numPr>
        <w:rPr>
          <w:rFonts w:ascii="Trebuchet MS" w:hAnsi="Trebuchet MS"/>
          <w:i w:val="0"/>
          <w:sz w:val="22"/>
          <w:szCs w:val="22"/>
        </w:rPr>
      </w:pPr>
      <w:r w:rsidRPr="009B1702">
        <w:rPr>
          <w:rFonts w:ascii="Trebuchet MS" w:hAnsi="Trebuchet MS"/>
          <w:i w:val="0"/>
          <w:sz w:val="22"/>
          <w:szCs w:val="22"/>
        </w:rPr>
        <w:t>No bonus points assigned for 0-14 students.</w:t>
      </w:r>
      <w:r>
        <w:rPr>
          <w:rFonts w:ascii="Trebuchet MS" w:hAnsi="Trebuchet MS"/>
          <w:i w:val="0"/>
          <w:sz w:val="22"/>
          <w:szCs w:val="22"/>
        </w:rPr>
        <w:t>*</w:t>
      </w:r>
      <w:r w:rsidRPr="009B1702">
        <w:rPr>
          <w:rFonts w:ascii="Trebuchet MS" w:hAnsi="Trebuchet MS"/>
          <w:i w:val="0"/>
          <w:sz w:val="22"/>
          <w:szCs w:val="22"/>
        </w:rPr>
        <w:t xml:space="preserve">  </w:t>
      </w:r>
    </w:p>
    <w:p w:rsidR="009B1702" w:rsidRPr="009B1702" w:rsidRDefault="009B1702" w:rsidP="009B1702">
      <w:pPr>
        <w:pStyle w:val="BodyText"/>
        <w:numPr>
          <w:ilvl w:val="0"/>
          <w:numId w:val="9"/>
        </w:numPr>
        <w:rPr>
          <w:rFonts w:ascii="Trebuchet MS" w:hAnsi="Trebuchet MS"/>
          <w:i w:val="0"/>
          <w:sz w:val="22"/>
          <w:szCs w:val="22"/>
        </w:rPr>
      </w:pPr>
      <w:r w:rsidRPr="009B1702">
        <w:rPr>
          <w:rFonts w:ascii="Trebuchet MS" w:hAnsi="Trebuchet MS"/>
          <w:i w:val="0"/>
          <w:sz w:val="22"/>
          <w:szCs w:val="22"/>
        </w:rPr>
        <w:t xml:space="preserve">Maximum of five points for cohorts of 15-20 students. </w:t>
      </w:r>
    </w:p>
    <w:p w:rsidR="009B1702" w:rsidRPr="00EE7B43" w:rsidRDefault="009B1702" w:rsidP="009B1702">
      <w:pPr>
        <w:pStyle w:val="BodyText"/>
        <w:numPr>
          <w:ilvl w:val="0"/>
          <w:numId w:val="9"/>
        </w:numPr>
        <w:rPr>
          <w:rFonts w:ascii="Trebuchet MS" w:hAnsi="Trebuchet MS"/>
          <w:i w:val="0"/>
          <w:sz w:val="22"/>
          <w:szCs w:val="22"/>
        </w:rPr>
      </w:pPr>
      <w:r w:rsidRPr="00EE7B43">
        <w:rPr>
          <w:rFonts w:ascii="Trebuchet MS" w:hAnsi="Trebuchet MS"/>
          <w:i w:val="0"/>
          <w:sz w:val="22"/>
          <w:szCs w:val="22"/>
        </w:rPr>
        <w:t>Maximum of four points for cohorts of 21-40 students.</w:t>
      </w:r>
    </w:p>
    <w:p w:rsidR="009B1702" w:rsidRPr="00EE7B43" w:rsidRDefault="009B1702" w:rsidP="009B1702">
      <w:pPr>
        <w:pStyle w:val="BodyText"/>
        <w:numPr>
          <w:ilvl w:val="0"/>
          <w:numId w:val="9"/>
        </w:numPr>
        <w:rPr>
          <w:rFonts w:ascii="Trebuchet MS" w:hAnsi="Trebuchet MS"/>
          <w:i w:val="0"/>
          <w:sz w:val="22"/>
          <w:szCs w:val="22"/>
        </w:rPr>
      </w:pPr>
      <w:r w:rsidRPr="00EE7B43">
        <w:rPr>
          <w:rFonts w:ascii="Trebuchet MS" w:hAnsi="Trebuchet MS"/>
          <w:i w:val="0"/>
          <w:sz w:val="22"/>
          <w:szCs w:val="22"/>
        </w:rPr>
        <w:t>Maximum of three points for cohorts of 41-50 students.</w:t>
      </w:r>
    </w:p>
    <w:p w:rsidR="00570A21" w:rsidRPr="00EE7B43" w:rsidRDefault="00570A21" w:rsidP="00570A21">
      <w:pPr>
        <w:pStyle w:val="BodyText"/>
        <w:rPr>
          <w:rFonts w:ascii="Trebuchet MS" w:hAnsi="Trebuchet MS"/>
          <w:i w:val="0"/>
          <w:sz w:val="22"/>
          <w:szCs w:val="22"/>
        </w:rPr>
      </w:pPr>
    </w:p>
    <w:p w:rsidR="00EE7B43" w:rsidRPr="00EE7B43" w:rsidRDefault="00EE7B43" w:rsidP="00570A21">
      <w:pPr>
        <w:pStyle w:val="BodyText"/>
        <w:rPr>
          <w:rFonts w:ascii="Trebuchet MS" w:hAnsi="Trebuchet MS"/>
          <w:i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8"/>
        <w:gridCol w:w="2674"/>
      </w:tblGrid>
      <w:tr w:rsidR="00EE7B43" w:rsidRPr="00EE7B43" w:rsidTr="009B1702">
        <w:tc>
          <w:tcPr>
            <w:tcW w:w="7288" w:type="dxa"/>
          </w:tcPr>
          <w:p w:rsidR="00EE7B43" w:rsidRPr="00EE7B43" w:rsidRDefault="00EE7B43" w:rsidP="007D476F">
            <w:pPr>
              <w:pStyle w:val="BodyText"/>
              <w:rPr>
                <w:rFonts w:ascii="Trebuchet MS" w:hAnsi="Trebuchet MS"/>
                <w:b/>
                <w:i w:val="0"/>
                <w:sz w:val="22"/>
                <w:szCs w:val="22"/>
              </w:rPr>
            </w:pPr>
            <w:r w:rsidRPr="00EE7B43">
              <w:rPr>
                <w:rFonts w:ascii="Trebuchet MS" w:hAnsi="Trebuchet MS"/>
                <w:b/>
                <w:i w:val="0"/>
                <w:sz w:val="22"/>
                <w:szCs w:val="22"/>
              </w:rPr>
              <w:t>Description of Additional Criteria</w:t>
            </w:r>
          </w:p>
        </w:tc>
        <w:tc>
          <w:tcPr>
            <w:tcW w:w="2674" w:type="dxa"/>
          </w:tcPr>
          <w:p w:rsidR="00EE7B43" w:rsidRPr="00EE7B43" w:rsidRDefault="00EE7B43" w:rsidP="007D476F">
            <w:pPr>
              <w:pStyle w:val="BodyText"/>
              <w:jc w:val="center"/>
              <w:rPr>
                <w:rFonts w:ascii="Trebuchet MS" w:hAnsi="Trebuchet MS"/>
                <w:b/>
                <w:i w:val="0"/>
                <w:sz w:val="22"/>
                <w:szCs w:val="22"/>
              </w:rPr>
            </w:pPr>
            <w:r w:rsidRPr="00EE7B43">
              <w:rPr>
                <w:rFonts w:ascii="Trebuchet MS" w:hAnsi="Trebuchet MS"/>
                <w:b/>
                <w:i w:val="0"/>
                <w:sz w:val="22"/>
                <w:szCs w:val="22"/>
              </w:rPr>
              <w:t>Points Added to GCI for Meeting Criteria</w:t>
            </w:r>
          </w:p>
        </w:tc>
      </w:tr>
      <w:tr w:rsidR="00EE7B43" w:rsidRPr="00EE7B43" w:rsidTr="009B1702">
        <w:tc>
          <w:tcPr>
            <w:tcW w:w="7288" w:type="dxa"/>
          </w:tcPr>
          <w:p w:rsidR="00EE7B43" w:rsidRPr="00EE7B43" w:rsidRDefault="00EE7B43" w:rsidP="007D476F">
            <w:pPr>
              <w:pStyle w:val="BodyText"/>
              <w:rPr>
                <w:rFonts w:ascii="Trebuchet MS" w:hAnsi="Trebuchet MS"/>
                <w:i w:val="0"/>
                <w:sz w:val="22"/>
                <w:szCs w:val="22"/>
              </w:rPr>
            </w:pPr>
          </w:p>
        </w:tc>
        <w:tc>
          <w:tcPr>
            <w:tcW w:w="2674" w:type="dxa"/>
          </w:tcPr>
          <w:p w:rsidR="00EE7B43" w:rsidRPr="00EE7B43" w:rsidRDefault="00EE7B43" w:rsidP="007D476F">
            <w:pPr>
              <w:pStyle w:val="BodyText"/>
              <w:rPr>
                <w:rFonts w:ascii="Trebuchet MS" w:hAnsi="Trebuchet MS"/>
                <w:i w:val="0"/>
                <w:sz w:val="22"/>
                <w:szCs w:val="22"/>
              </w:rPr>
            </w:pPr>
          </w:p>
        </w:tc>
      </w:tr>
      <w:tr w:rsidR="00EE7B43" w:rsidRPr="00EE7B43" w:rsidTr="009B1702">
        <w:tc>
          <w:tcPr>
            <w:tcW w:w="7288" w:type="dxa"/>
          </w:tcPr>
          <w:p w:rsidR="00EE7B43" w:rsidRPr="00EE7B43" w:rsidRDefault="00EE7B43" w:rsidP="007D476F">
            <w:pPr>
              <w:pStyle w:val="BodyText"/>
              <w:rPr>
                <w:rFonts w:ascii="Trebuchet MS" w:hAnsi="Trebuchet MS"/>
                <w:i w:val="0"/>
                <w:sz w:val="22"/>
                <w:szCs w:val="22"/>
              </w:rPr>
            </w:pPr>
          </w:p>
        </w:tc>
        <w:tc>
          <w:tcPr>
            <w:tcW w:w="2674" w:type="dxa"/>
          </w:tcPr>
          <w:p w:rsidR="00EE7B43" w:rsidRPr="00EE7B43" w:rsidRDefault="00EE7B43" w:rsidP="007D476F">
            <w:pPr>
              <w:pStyle w:val="BodyText"/>
              <w:rPr>
                <w:rFonts w:ascii="Trebuchet MS" w:hAnsi="Trebuchet MS"/>
                <w:i w:val="0"/>
                <w:sz w:val="22"/>
                <w:szCs w:val="22"/>
              </w:rPr>
            </w:pPr>
          </w:p>
        </w:tc>
      </w:tr>
      <w:tr w:rsidR="00EE7B43" w:rsidRPr="00EE7B43" w:rsidTr="009B1702">
        <w:tc>
          <w:tcPr>
            <w:tcW w:w="7288" w:type="dxa"/>
          </w:tcPr>
          <w:p w:rsidR="00EE7B43" w:rsidRPr="00EE7B43" w:rsidRDefault="00EE7B43" w:rsidP="007D476F">
            <w:pPr>
              <w:pStyle w:val="BodyText"/>
              <w:rPr>
                <w:rFonts w:ascii="Trebuchet MS" w:hAnsi="Trebuchet MS"/>
                <w:i w:val="0"/>
                <w:sz w:val="22"/>
                <w:szCs w:val="22"/>
              </w:rPr>
            </w:pPr>
          </w:p>
        </w:tc>
        <w:tc>
          <w:tcPr>
            <w:tcW w:w="2674" w:type="dxa"/>
          </w:tcPr>
          <w:p w:rsidR="00EE7B43" w:rsidRPr="00EE7B43" w:rsidRDefault="00EE7B43" w:rsidP="007D476F">
            <w:pPr>
              <w:pStyle w:val="BodyText"/>
              <w:rPr>
                <w:rFonts w:ascii="Trebuchet MS" w:hAnsi="Trebuchet MS"/>
                <w:i w:val="0"/>
                <w:sz w:val="22"/>
                <w:szCs w:val="22"/>
              </w:rPr>
            </w:pPr>
          </w:p>
        </w:tc>
      </w:tr>
      <w:tr w:rsidR="00EE7B43" w:rsidRPr="00EE7B43" w:rsidTr="009B1702">
        <w:tc>
          <w:tcPr>
            <w:tcW w:w="7288" w:type="dxa"/>
          </w:tcPr>
          <w:p w:rsidR="00EE7B43" w:rsidRPr="00EE7B43" w:rsidRDefault="00EE7B43" w:rsidP="007D476F">
            <w:pPr>
              <w:pStyle w:val="BodyText"/>
              <w:rPr>
                <w:rFonts w:ascii="Trebuchet MS" w:hAnsi="Trebuchet MS"/>
                <w:i w:val="0"/>
                <w:sz w:val="22"/>
                <w:szCs w:val="22"/>
              </w:rPr>
            </w:pPr>
          </w:p>
        </w:tc>
        <w:tc>
          <w:tcPr>
            <w:tcW w:w="2674" w:type="dxa"/>
          </w:tcPr>
          <w:p w:rsidR="00EE7B43" w:rsidRPr="00EE7B43" w:rsidRDefault="00EE7B43" w:rsidP="007D476F">
            <w:pPr>
              <w:pStyle w:val="BodyText"/>
              <w:rPr>
                <w:rFonts w:ascii="Trebuchet MS" w:hAnsi="Trebuchet MS"/>
                <w:i w:val="0"/>
                <w:sz w:val="22"/>
                <w:szCs w:val="22"/>
              </w:rPr>
            </w:pPr>
          </w:p>
        </w:tc>
      </w:tr>
      <w:tr w:rsidR="00EE7B43" w:rsidRPr="00EE7B43" w:rsidTr="009B1702">
        <w:tc>
          <w:tcPr>
            <w:tcW w:w="7288" w:type="dxa"/>
          </w:tcPr>
          <w:p w:rsidR="00EE7B43" w:rsidRPr="00EE7B43" w:rsidRDefault="00EE7B43" w:rsidP="007D476F">
            <w:pPr>
              <w:pStyle w:val="BodyText"/>
              <w:rPr>
                <w:rFonts w:ascii="Trebuchet MS" w:hAnsi="Trebuchet MS"/>
                <w:i w:val="0"/>
                <w:sz w:val="22"/>
                <w:szCs w:val="22"/>
              </w:rPr>
            </w:pPr>
          </w:p>
        </w:tc>
        <w:tc>
          <w:tcPr>
            <w:tcW w:w="2674" w:type="dxa"/>
          </w:tcPr>
          <w:p w:rsidR="00EE7B43" w:rsidRPr="00EE7B43" w:rsidRDefault="00EE7B43" w:rsidP="007D476F">
            <w:pPr>
              <w:pStyle w:val="BodyText"/>
              <w:rPr>
                <w:rFonts w:ascii="Trebuchet MS" w:hAnsi="Trebuchet MS"/>
                <w:i w:val="0"/>
                <w:sz w:val="22"/>
                <w:szCs w:val="22"/>
              </w:rPr>
            </w:pPr>
          </w:p>
        </w:tc>
      </w:tr>
    </w:tbl>
    <w:p w:rsidR="00DE603F" w:rsidRPr="00767BDE" w:rsidRDefault="009B1702" w:rsidP="00EE7B43">
      <w:pPr>
        <w:pStyle w:val="BodyText"/>
        <w:rPr>
          <w:rFonts w:ascii="Trebuchet MS" w:hAnsi="Trebuchet MS"/>
          <w:i w:val="0"/>
          <w:sz w:val="22"/>
          <w:szCs w:val="22"/>
        </w:rPr>
      </w:pPr>
      <w:r>
        <w:rPr>
          <w:rFonts w:ascii="Trebuchet MS" w:hAnsi="Trebuchet MS"/>
          <w:i w:val="0"/>
          <w:sz w:val="22"/>
          <w:szCs w:val="22"/>
        </w:rPr>
        <w:lastRenderedPageBreak/>
        <w:t>*</w:t>
      </w:r>
      <w:r w:rsidRPr="009B1702">
        <w:rPr>
          <w:rFonts w:ascii="Trebuchet MS" w:hAnsi="Trebuchet MS"/>
          <w:i w:val="0"/>
          <w:sz w:val="22"/>
          <w:szCs w:val="22"/>
        </w:rPr>
        <w:t xml:space="preserve">For cohort sizes less than 15 students or in cases where special circumstances warrant explanation and consideration in addition to the maximum point values outlined above, the local school board will submit a written appeal of this indicator to the State Superintendent of Public Instruction, to be presented to the </w:t>
      </w:r>
      <w:r w:rsidR="00632EFA">
        <w:rPr>
          <w:rFonts w:ascii="Trebuchet MS" w:hAnsi="Trebuchet MS"/>
          <w:i w:val="0"/>
          <w:sz w:val="22"/>
          <w:szCs w:val="22"/>
        </w:rPr>
        <w:t>Virginia</w:t>
      </w:r>
      <w:r w:rsidRPr="009B1702">
        <w:rPr>
          <w:rFonts w:ascii="Trebuchet MS" w:hAnsi="Trebuchet MS"/>
          <w:i w:val="0"/>
          <w:sz w:val="22"/>
          <w:szCs w:val="22"/>
        </w:rPr>
        <w:t xml:space="preserve"> Board of Education per</w:t>
      </w:r>
      <w:r w:rsidRPr="009B1702">
        <w:rPr>
          <w:rFonts w:ascii="Trebuchet MS" w:hAnsi="Trebuchet MS"/>
          <w:sz w:val="22"/>
          <w:szCs w:val="22"/>
        </w:rPr>
        <w:t xml:space="preserve"> </w:t>
      </w:r>
      <w:hyperlink r:id="rId11" w:history="1">
        <w:r w:rsidRPr="009B1702">
          <w:rPr>
            <w:rStyle w:val="Hyperlink"/>
            <w:rFonts w:ascii="Trebuchet MS" w:hAnsi="Trebuchet MS"/>
            <w:color w:val="1155CC"/>
            <w:sz w:val="22"/>
            <w:szCs w:val="22"/>
          </w:rPr>
          <w:t>8VAC20-131-380 F. 6</w:t>
        </w:r>
      </w:hyperlink>
      <w:r w:rsidRPr="009B1702">
        <w:rPr>
          <w:rFonts w:ascii="Trebuchet MS" w:hAnsi="Trebuchet MS"/>
          <w:sz w:val="22"/>
          <w:szCs w:val="22"/>
        </w:rPr>
        <w:t xml:space="preserve"> of the </w:t>
      </w:r>
      <w:r w:rsidRPr="009B1702">
        <w:rPr>
          <w:rFonts w:ascii="Trebuchet MS" w:hAnsi="Trebuchet MS"/>
          <w:i w:val="0"/>
          <w:iCs/>
          <w:sz w:val="22"/>
          <w:szCs w:val="22"/>
        </w:rPr>
        <w:t xml:space="preserve">Regulations Establishing Standards for Accrediting Public Schools in Virginia </w:t>
      </w:r>
      <w:r w:rsidRPr="009B1702">
        <w:rPr>
          <w:rFonts w:ascii="Trebuchet MS" w:hAnsi="Trebuchet MS"/>
          <w:sz w:val="22"/>
          <w:szCs w:val="22"/>
        </w:rPr>
        <w:t>(SOA).</w:t>
      </w:r>
      <w:r w:rsidR="00767BDE">
        <w:rPr>
          <w:rFonts w:ascii="Trebuchet MS" w:hAnsi="Trebuchet MS"/>
          <w:sz w:val="22"/>
          <w:szCs w:val="22"/>
        </w:rPr>
        <w:t xml:space="preserve"> </w:t>
      </w:r>
      <w:r w:rsidR="00767BDE" w:rsidRPr="00767BDE">
        <w:rPr>
          <w:rFonts w:ascii="Trebuchet MS" w:hAnsi="Trebuchet MS"/>
          <w:i w:val="0"/>
          <w:sz w:val="22"/>
          <w:szCs w:val="22"/>
        </w:rPr>
        <w:t>Please contact the Office of Acco</w:t>
      </w:r>
      <w:r w:rsidR="00767BDE">
        <w:rPr>
          <w:rFonts w:ascii="Trebuchet MS" w:hAnsi="Trebuchet MS"/>
          <w:i w:val="0"/>
          <w:sz w:val="22"/>
          <w:szCs w:val="22"/>
        </w:rPr>
        <w:t xml:space="preserve">untability for more information at </w:t>
      </w:r>
      <w:hyperlink r:id="rId12" w:history="1">
        <w:r w:rsidR="00767BDE" w:rsidRPr="00903921">
          <w:rPr>
            <w:rStyle w:val="Hyperlink"/>
            <w:rFonts w:ascii="Trebuchet MS" w:hAnsi="Trebuchet MS"/>
            <w:i w:val="0"/>
            <w:sz w:val="22"/>
            <w:szCs w:val="22"/>
          </w:rPr>
          <w:t>Accountability@doe.virginia.gov</w:t>
        </w:r>
      </w:hyperlink>
      <w:r w:rsidR="00767BDE">
        <w:rPr>
          <w:rFonts w:ascii="Trebuchet MS" w:hAnsi="Trebuchet MS"/>
          <w:i w:val="0"/>
          <w:sz w:val="22"/>
          <w:szCs w:val="22"/>
        </w:rPr>
        <w:t>.</w:t>
      </w:r>
    </w:p>
    <w:sectPr w:rsidR="00DE603F" w:rsidRPr="00767BDE" w:rsidSect="005F171C">
      <w:headerReference w:type="default" r:id="rId13"/>
      <w:footerReference w:type="even" r:id="rId14"/>
      <w:pgSz w:w="12240" w:h="15840" w:code="1"/>
      <w:pgMar w:top="288" w:right="1080" w:bottom="432" w:left="108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8C" w:rsidRDefault="004F448C">
      <w:r>
        <w:separator/>
      </w:r>
    </w:p>
  </w:endnote>
  <w:endnote w:type="continuationSeparator" w:id="0">
    <w:p w:rsidR="004F448C" w:rsidRDefault="004F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69" w:rsidRDefault="000A5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869" w:rsidRDefault="000A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8C" w:rsidRDefault="004F448C">
      <w:r>
        <w:separator/>
      </w:r>
    </w:p>
  </w:footnote>
  <w:footnote w:type="continuationSeparator" w:id="0">
    <w:p w:rsidR="004F448C" w:rsidRDefault="004F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71C" w:rsidRDefault="005F171C" w:rsidP="005F171C">
    <w:pPr>
      <w:ind w:left="-720" w:right="-360"/>
      <w:jc w:val="right"/>
      <w:outlineLvl w:val="0"/>
      <w:rPr>
        <w:sz w:val="22"/>
        <w:szCs w:val="22"/>
      </w:rPr>
    </w:pPr>
    <w:r>
      <w:rPr>
        <w:sz w:val="22"/>
        <w:szCs w:val="22"/>
      </w:rPr>
      <w:t xml:space="preserve">Attachment </w:t>
    </w:r>
    <w:r w:rsidR="004A0655">
      <w:rPr>
        <w:sz w:val="22"/>
        <w:szCs w:val="22"/>
      </w:rPr>
      <w:t>B</w:t>
    </w:r>
  </w:p>
  <w:p w:rsidR="005F171C" w:rsidRDefault="005F171C" w:rsidP="005F171C">
    <w:pPr>
      <w:ind w:left="-720" w:right="-360"/>
      <w:jc w:val="right"/>
      <w:outlineLvl w:val="0"/>
      <w:rPr>
        <w:sz w:val="22"/>
        <w:szCs w:val="22"/>
      </w:rPr>
    </w:pPr>
    <w:r>
      <w:rPr>
        <w:sz w:val="22"/>
        <w:szCs w:val="22"/>
      </w:rPr>
      <w:t>Superintendent’s Memo #</w:t>
    </w:r>
    <w:r w:rsidR="00E86DD6">
      <w:rPr>
        <w:sz w:val="22"/>
        <w:szCs w:val="22"/>
      </w:rPr>
      <w:t>252</w:t>
    </w:r>
    <w:r>
      <w:rPr>
        <w:sz w:val="22"/>
        <w:szCs w:val="22"/>
      </w:rPr>
      <w:t>-2</w:t>
    </w:r>
    <w:r w:rsidR="0091633E">
      <w:rPr>
        <w:sz w:val="22"/>
        <w:szCs w:val="22"/>
      </w:rPr>
      <w:t>2</w:t>
    </w:r>
  </w:p>
  <w:p w:rsidR="005F171C" w:rsidRDefault="0091633E" w:rsidP="005F171C">
    <w:pPr>
      <w:ind w:left="-720" w:right="-360"/>
      <w:jc w:val="right"/>
      <w:outlineLvl w:val="0"/>
      <w:rPr>
        <w:sz w:val="22"/>
        <w:szCs w:val="22"/>
      </w:rPr>
    </w:pPr>
    <w:r>
      <w:rPr>
        <w:sz w:val="22"/>
        <w:szCs w:val="22"/>
      </w:rPr>
      <w:t>October 28, 2022</w:t>
    </w:r>
  </w:p>
  <w:p w:rsidR="005F171C" w:rsidRPr="005F171C" w:rsidRDefault="005F171C">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6C13"/>
    <w:multiLevelType w:val="hybridMultilevel"/>
    <w:tmpl w:val="A156CD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451A5"/>
    <w:multiLevelType w:val="hybridMultilevel"/>
    <w:tmpl w:val="B588A6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228CB"/>
    <w:multiLevelType w:val="hybridMultilevel"/>
    <w:tmpl w:val="6772FE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D165802"/>
    <w:multiLevelType w:val="hybridMultilevel"/>
    <w:tmpl w:val="EB4AF600"/>
    <w:lvl w:ilvl="0" w:tplc="A9E8B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426A6"/>
    <w:multiLevelType w:val="hybridMultilevel"/>
    <w:tmpl w:val="54DAC364"/>
    <w:lvl w:ilvl="0" w:tplc="F76E0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10002"/>
    <w:multiLevelType w:val="hybridMultilevel"/>
    <w:tmpl w:val="1F3C8E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EE8734F"/>
    <w:multiLevelType w:val="hybridMultilevel"/>
    <w:tmpl w:val="BFF23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7851CE"/>
    <w:multiLevelType w:val="hybridMultilevel"/>
    <w:tmpl w:val="6F3E370E"/>
    <w:lvl w:ilvl="0" w:tplc="FC9CB00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A054B5"/>
    <w:multiLevelType w:val="hybridMultilevel"/>
    <w:tmpl w:val="E6AE3D20"/>
    <w:lvl w:ilvl="0" w:tplc="A80C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7"/>
  </w:num>
  <w:num w:numId="6">
    <w:abstractNumId w:val="1"/>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53"/>
    <w:rsid w:val="00022786"/>
    <w:rsid w:val="00041A41"/>
    <w:rsid w:val="00061E68"/>
    <w:rsid w:val="00077030"/>
    <w:rsid w:val="000A5869"/>
    <w:rsid w:val="000B0068"/>
    <w:rsid w:val="000D0979"/>
    <w:rsid w:val="000E648F"/>
    <w:rsid w:val="000F6911"/>
    <w:rsid w:val="00104938"/>
    <w:rsid w:val="00117305"/>
    <w:rsid w:val="00122D44"/>
    <w:rsid w:val="00127912"/>
    <w:rsid w:val="001315BC"/>
    <w:rsid w:val="00131D58"/>
    <w:rsid w:val="0014488D"/>
    <w:rsid w:val="0014738D"/>
    <w:rsid w:val="00151D45"/>
    <w:rsid w:val="001542A9"/>
    <w:rsid w:val="00160F3E"/>
    <w:rsid w:val="00170382"/>
    <w:rsid w:val="00181D9F"/>
    <w:rsid w:val="0018784C"/>
    <w:rsid w:val="001927CF"/>
    <w:rsid w:val="001941ED"/>
    <w:rsid w:val="001D2B09"/>
    <w:rsid w:val="00212EA1"/>
    <w:rsid w:val="0022057E"/>
    <w:rsid w:val="0022721F"/>
    <w:rsid w:val="002400C9"/>
    <w:rsid w:val="00244EA2"/>
    <w:rsid w:val="00286E69"/>
    <w:rsid w:val="00294953"/>
    <w:rsid w:val="002A4E7A"/>
    <w:rsid w:val="002A54D3"/>
    <w:rsid w:val="002B1591"/>
    <w:rsid w:val="002C540E"/>
    <w:rsid w:val="002F221A"/>
    <w:rsid w:val="003109DE"/>
    <w:rsid w:val="003125DD"/>
    <w:rsid w:val="0032003C"/>
    <w:rsid w:val="00332296"/>
    <w:rsid w:val="003442B2"/>
    <w:rsid w:val="00350FD4"/>
    <w:rsid w:val="003A41F8"/>
    <w:rsid w:val="003B4B7C"/>
    <w:rsid w:val="003B4BA9"/>
    <w:rsid w:val="003D11E5"/>
    <w:rsid w:val="003D2DF5"/>
    <w:rsid w:val="003D5F66"/>
    <w:rsid w:val="00416FDA"/>
    <w:rsid w:val="00470E49"/>
    <w:rsid w:val="004A0655"/>
    <w:rsid w:val="004A70DC"/>
    <w:rsid w:val="004B19EB"/>
    <w:rsid w:val="004C4F99"/>
    <w:rsid w:val="004D0353"/>
    <w:rsid w:val="004D4D5D"/>
    <w:rsid w:val="004E19D1"/>
    <w:rsid w:val="004E65F1"/>
    <w:rsid w:val="004F448C"/>
    <w:rsid w:val="00570A21"/>
    <w:rsid w:val="0057489F"/>
    <w:rsid w:val="00592362"/>
    <w:rsid w:val="005A0696"/>
    <w:rsid w:val="005A5EF4"/>
    <w:rsid w:val="005A6CC4"/>
    <w:rsid w:val="005F171C"/>
    <w:rsid w:val="00603F80"/>
    <w:rsid w:val="00630125"/>
    <w:rsid w:val="00632EFA"/>
    <w:rsid w:val="00665D25"/>
    <w:rsid w:val="00671A4F"/>
    <w:rsid w:val="006757C4"/>
    <w:rsid w:val="006D556C"/>
    <w:rsid w:val="006E412D"/>
    <w:rsid w:val="00705682"/>
    <w:rsid w:val="00706D8F"/>
    <w:rsid w:val="007331EC"/>
    <w:rsid w:val="00766634"/>
    <w:rsid w:val="00767BDE"/>
    <w:rsid w:val="00781954"/>
    <w:rsid w:val="0079012E"/>
    <w:rsid w:val="00794E55"/>
    <w:rsid w:val="007A6B49"/>
    <w:rsid w:val="007B07A8"/>
    <w:rsid w:val="007E3E8D"/>
    <w:rsid w:val="007E4061"/>
    <w:rsid w:val="00853559"/>
    <w:rsid w:val="0087712A"/>
    <w:rsid w:val="00893A94"/>
    <w:rsid w:val="008A529A"/>
    <w:rsid w:val="008A76B1"/>
    <w:rsid w:val="008E4D8B"/>
    <w:rsid w:val="0091633E"/>
    <w:rsid w:val="009309FD"/>
    <w:rsid w:val="00952BBA"/>
    <w:rsid w:val="00976448"/>
    <w:rsid w:val="009B1702"/>
    <w:rsid w:val="009B6387"/>
    <w:rsid w:val="009C2570"/>
    <w:rsid w:val="009C261F"/>
    <w:rsid w:val="009D115D"/>
    <w:rsid w:val="009E120D"/>
    <w:rsid w:val="00A100A7"/>
    <w:rsid w:val="00A6389E"/>
    <w:rsid w:val="00A6599E"/>
    <w:rsid w:val="00A83DC9"/>
    <w:rsid w:val="00A84886"/>
    <w:rsid w:val="00AA59F6"/>
    <w:rsid w:val="00AD28D6"/>
    <w:rsid w:val="00AD61AC"/>
    <w:rsid w:val="00AF6E42"/>
    <w:rsid w:val="00B12AEF"/>
    <w:rsid w:val="00B202FB"/>
    <w:rsid w:val="00B32B60"/>
    <w:rsid w:val="00B37E32"/>
    <w:rsid w:val="00B4676D"/>
    <w:rsid w:val="00B47EC2"/>
    <w:rsid w:val="00B60066"/>
    <w:rsid w:val="00B6700D"/>
    <w:rsid w:val="00B7618E"/>
    <w:rsid w:val="00B80936"/>
    <w:rsid w:val="00B871DB"/>
    <w:rsid w:val="00B9713D"/>
    <w:rsid w:val="00BA0183"/>
    <w:rsid w:val="00BA2EC9"/>
    <w:rsid w:val="00BC5E59"/>
    <w:rsid w:val="00BC7029"/>
    <w:rsid w:val="00BD7D61"/>
    <w:rsid w:val="00BE7DD0"/>
    <w:rsid w:val="00C069B0"/>
    <w:rsid w:val="00C15BED"/>
    <w:rsid w:val="00C200F9"/>
    <w:rsid w:val="00C23D6A"/>
    <w:rsid w:val="00C40A2D"/>
    <w:rsid w:val="00C53AA0"/>
    <w:rsid w:val="00C6194A"/>
    <w:rsid w:val="00C700B4"/>
    <w:rsid w:val="00C82382"/>
    <w:rsid w:val="00CA0D75"/>
    <w:rsid w:val="00CC505F"/>
    <w:rsid w:val="00CD60A4"/>
    <w:rsid w:val="00CE3E3C"/>
    <w:rsid w:val="00D00838"/>
    <w:rsid w:val="00D0320F"/>
    <w:rsid w:val="00D2070A"/>
    <w:rsid w:val="00D23279"/>
    <w:rsid w:val="00D356D5"/>
    <w:rsid w:val="00D45B20"/>
    <w:rsid w:val="00D51064"/>
    <w:rsid w:val="00D5170D"/>
    <w:rsid w:val="00D622D5"/>
    <w:rsid w:val="00D6472C"/>
    <w:rsid w:val="00D7655C"/>
    <w:rsid w:val="00D869EC"/>
    <w:rsid w:val="00DB6A82"/>
    <w:rsid w:val="00DE34EF"/>
    <w:rsid w:val="00DE603F"/>
    <w:rsid w:val="00E01A7A"/>
    <w:rsid w:val="00E23EAC"/>
    <w:rsid w:val="00E46B03"/>
    <w:rsid w:val="00E86DD6"/>
    <w:rsid w:val="00EC2F1A"/>
    <w:rsid w:val="00ED47F2"/>
    <w:rsid w:val="00EE01BD"/>
    <w:rsid w:val="00EE7B43"/>
    <w:rsid w:val="00EF4DDA"/>
    <w:rsid w:val="00F10595"/>
    <w:rsid w:val="00F2390C"/>
    <w:rsid w:val="00F32959"/>
    <w:rsid w:val="00F4688E"/>
    <w:rsid w:val="00F51E41"/>
    <w:rsid w:val="00F62F56"/>
    <w:rsid w:val="00F74458"/>
    <w:rsid w:val="00F82BF4"/>
    <w:rsid w:val="00F96E90"/>
    <w:rsid w:val="00FA7FA7"/>
    <w:rsid w:val="00FF4F8E"/>
    <w:rsid w:val="00FF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FB3B35"/>
  <w15:chartTrackingRefBased/>
  <w15:docId w15:val="{BC47FBEA-2C96-4682-B1E1-F1AE59EF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link w:val="Heading2Char"/>
    <w:uiPriority w:val="9"/>
    <w:semiHidden/>
    <w:unhideWhenUsed/>
    <w:qFormat/>
    <w:rsid w:val="00AD28D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8"/>
    </w:rPr>
  </w:style>
  <w:style w:type="paragraph" w:customStyle="1" w:styleId="SECTind">
    <w:name w:val="SECTind"/>
    <w:basedOn w:val="Normal"/>
    <w:pPr>
      <w:widowControl w:val="0"/>
      <w:tabs>
        <w:tab w:val="right" w:pos="10253"/>
      </w:tabs>
      <w:spacing w:before="120" w:line="480" w:lineRule="auto"/>
      <w:ind w:firstLine="360"/>
      <w:jc w:val="both"/>
    </w:pPr>
    <w:rPr>
      <w:rFonts w:ascii="Arial" w:hAnsi="Arial"/>
    </w:rPr>
  </w:style>
  <w:style w:type="paragraph" w:styleId="BodyText">
    <w:name w:val="Body Text"/>
    <w:basedOn w:val="Normal"/>
    <w:semiHidden/>
    <w:rPr>
      <w:i/>
      <w:snapToGrid w:val="0"/>
      <w:color w:val="000000"/>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sz w:val="16"/>
    </w:rPr>
  </w:style>
  <w:style w:type="character" w:styleId="PageNumber">
    <w:name w:val="page number"/>
    <w:basedOn w:val="DefaultParagraphFont"/>
    <w:semiHidden/>
  </w:style>
  <w:style w:type="paragraph" w:styleId="ListParagraph">
    <w:name w:val="List Paragraph"/>
    <w:basedOn w:val="Normal"/>
    <w:uiPriority w:val="34"/>
    <w:qFormat/>
    <w:rsid w:val="003D2DF5"/>
    <w:pPr>
      <w:ind w:left="720"/>
    </w:pPr>
  </w:style>
  <w:style w:type="character" w:styleId="Hyperlink">
    <w:name w:val="Hyperlink"/>
    <w:uiPriority w:val="99"/>
    <w:rsid w:val="00E23EAC"/>
    <w:rPr>
      <w:color w:val="0000FF"/>
      <w:u w:val="single"/>
    </w:rPr>
  </w:style>
  <w:style w:type="character" w:customStyle="1" w:styleId="Heading2Char">
    <w:name w:val="Heading 2 Char"/>
    <w:link w:val="Heading2"/>
    <w:uiPriority w:val="9"/>
    <w:semiHidden/>
    <w:rsid w:val="00AD28D6"/>
    <w:rPr>
      <w:rFonts w:ascii="Cambria" w:eastAsia="Times New Roman" w:hAnsi="Cambria" w:cs="Times New Roman"/>
      <w:b/>
      <w:bCs/>
      <w:i/>
      <w:iCs/>
      <w:sz w:val="28"/>
      <w:szCs w:val="28"/>
    </w:rPr>
  </w:style>
  <w:style w:type="character" w:styleId="CommentReference">
    <w:name w:val="annotation reference"/>
    <w:uiPriority w:val="99"/>
    <w:semiHidden/>
    <w:unhideWhenUsed/>
    <w:rsid w:val="0057489F"/>
    <w:rPr>
      <w:sz w:val="16"/>
      <w:szCs w:val="16"/>
    </w:rPr>
  </w:style>
  <w:style w:type="paragraph" w:styleId="CommentText">
    <w:name w:val="annotation text"/>
    <w:basedOn w:val="Normal"/>
    <w:link w:val="CommentTextChar"/>
    <w:uiPriority w:val="99"/>
    <w:semiHidden/>
    <w:unhideWhenUsed/>
    <w:rsid w:val="0057489F"/>
    <w:rPr>
      <w:sz w:val="20"/>
    </w:rPr>
  </w:style>
  <w:style w:type="character" w:customStyle="1" w:styleId="CommentTextChar">
    <w:name w:val="Comment Text Char"/>
    <w:basedOn w:val="DefaultParagraphFont"/>
    <w:link w:val="CommentText"/>
    <w:uiPriority w:val="99"/>
    <w:semiHidden/>
    <w:rsid w:val="0057489F"/>
  </w:style>
  <w:style w:type="paragraph" w:styleId="CommentSubject">
    <w:name w:val="annotation subject"/>
    <w:basedOn w:val="CommentText"/>
    <w:next w:val="CommentText"/>
    <w:link w:val="CommentSubjectChar"/>
    <w:uiPriority w:val="99"/>
    <w:semiHidden/>
    <w:unhideWhenUsed/>
    <w:rsid w:val="0057489F"/>
    <w:rPr>
      <w:b/>
      <w:bCs/>
    </w:rPr>
  </w:style>
  <w:style w:type="character" w:customStyle="1" w:styleId="CommentSubjectChar">
    <w:name w:val="Comment Subject Char"/>
    <w:link w:val="CommentSubject"/>
    <w:uiPriority w:val="99"/>
    <w:semiHidden/>
    <w:rsid w:val="0057489F"/>
    <w:rPr>
      <w:b/>
      <w:bCs/>
    </w:rPr>
  </w:style>
  <w:style w:type="table" w:styleId="TableGrid">
    <w:name w:val="Table Grid"/>
    <w:basedOn w:val="TableNormal"/>
    <w:uiPriority w:val="59"/>
    <w:rsid w:val="0091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4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3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admincode/title8/agency20/chapter131/section5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ability@doe.virgin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lis.virginia.gov/admincode/title8/agency20/chapter131/section3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s.virginia.gov/cgi-bin/legp604.exe?000+cod+22.1-253.13C3" TargetMode="External"/><Relationship Id="rId4" Type="http://schemas.openxmlformats.org/officeDocument/2006/relationships/settings" Target="settings.xml"/><Relationship Id="rId9" Type="http://schemas.openxmlformats.org/officeDocument/2006/relationships/hyperlink" Target="https://law.lis.virginia.gov/admincode/title8/agency20/chapter131/section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1822-3943-4347-A96F-903396B3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8 VAC 20-131-280 of the Regulations Establishing Standards for Accrediting Public Schools in Virginia states (in part):  Special purpose schools such as regional, special education, alternative, or career and technical schools that serve as the student's</vt:lpstr>
    </vt:vector>
  </TitlesOfParts>
  <Company>Commonwealth of Virginia</Company>
  <LinksUpToDate>false</LinksUpToDate>
  <CharactersWithSpaces>5533</CharactersWithSpaces>
  <SharedDoc>false</SharedDoc>
  <HLinks>
    <vt:vector size="42" baseType="variant">
      <vt:variant>
        <vt:i4>589845</vt:i4>
      </vt:variant>
      <vt:variant>
        <vt:i4>18</vt:i4>
      </vt:variant>
      <vt:variant>
        <vt:i4>0</vt:i4>
      </vt:variant>
      <vt:variant>
        <vt:i4>5</vt:i4>
      </vt:variant>
      <vt:variant>
        <vt:lpwstr>https://law.lis.virginia.gov/admincode/title8/agency20/chapter131/section430/</vt:lpwstr>
      </vt:variant>
      <vt:variant>
        <vt:lpwstr/>
      </vt:variant>
      <vt:variant>
        <vt:i4>917521</vt:i4>
      </vt:variant>
      <vt:variant>
        <vt:i4>15</vt:i4>
      </vt:variant>
      <vt:variant>
        <vt:i4>0</vt:i4>
      </vt:variant>
      <vt:variant>
        <vt:i4>5</vt:i4>
      </vt:variant>
      <vt:variant>
        <vt:lpwstr>https://law.lis.virginia.gov/admincode/title8/agency20/chapter131/section370/</vt:lpwstr>
      </vt:variant>
      <vt:variant>
        <vt:lpwstr/>
      </vt:variant>
      <vt:variant>
        <vt:i4>1376278</vt:i4>
      </vt:variant>
      <vt:variant>
        <vt:i4>12</vt:i4>
      </vt:variant>
      <vt:variant>
        <vt:i4>0</vt:i4>
      </vt:variant>
      <vt:variant>
        <vt:i4>5</vt:i4>
      </vt:variant>
      <vt:variant>
        <vt:lpwstr>https://law.lis.virginia.gov/admincode/title8/agency20/chapter131/section70/</vt:lpwstr>
      </vt:variant>
      <vt:variant>
        <vt:lpwstr/>
      </vt:variant>
      <vt:variant>
        <vt:i4>1507351</vt:i4>
      </vt:variant>
      <vt:variant>
        <vt:i4>9</vt:i4>
      </vt:variant>
      <vt:variant>
        <vt:i4>0</vt:i4>
      </vt:variant>
      <vt:variant>
        <vt:i4>5</vt:i4>
      </vt:variant>
      <vt:variant>
        <vt:lpwstr>https://law.lis.virginia.gov/admincode/title8/agency20/chapter131/section51/</vt:lpwstr>
      </vt:variant>
      <vt:variant>
        <vt:lpwstr/>
      </vt:variant>
      <vt:variant>
        <vt:i4>1507350</vt:i4>
      </vt:variant>
      <vt:variant>
        <vt:i4>6</vt:i4>
      </vt:variant>
      <vt:variant>
        <vt:i4>0</vt:i4>
      </vt:variant>
      <vt:variant>
        <vt:i4>5</vt:i4>
      </vt:variant>
      <vt:variant>
        <vt:lpwstr>https://law.lis.virginia.gov/admincode/title8/agency20/chapter131/section50/</vt:lpwstr>
      </vt:variant>
      <vt:variant>
        <vt:lpwstr/>
      </vt:variant>
      <vt:variant>
        <vt:i4>1114134</vt:i4>
      </vt:variant>
      <vt:variant>
        <vt:i4>3</vt:i4>
      </vt:variant>
      <vt:variant>
        <vt:i4>0</vt:i4>
      </vt:variant>
      <vt:variant>
        <vt:i4>5</vt:i4>
      </vt:variant>
      <vt:variant>
        <vt:lpwstr>https://law.lis.virginia.gov/admincode/title8/agency20/chapter131/section30/</vt:lpwstr>
      </vt:variant>
      <vt:variant>
        <vt:lpwstr/>
      </vt:variant>
      <vt:variant>
        <vt:i4>1114191</vt:i4>
      </vt:variant>
      <vt:variant>
        <vt:i4>0</vt:i4>
      </vt:variant>
      <vt:variant>
        <vt:i4>0</vt:i4>
      </vt:variant>
      <vt:variant>
        <vt:i4>5</vt:i4>
      </vt:variant>
      <vt:variant>
        <vt:lpwstr>http://lis.virginia.gov/cgi-bin/legp604.exe?000+cod+22.1-253.13C3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VAC 20-131-280 of the Regulations Establishing Standards for Accrediting Public Schools in Virginia states (in part):  Special purpose schools such as regional, special education, alternative, or career and technical schools that serve as the student's</dc:title>
  <dc:subject/>
  <dc:creator>Virginia Dept. of Education</dc:creator>
  <cp:keywords/>
  <cp:lastModifiedBy>VITA Program</cp:lastModifiedBy>
  <cp:revision>2</cp:revision>
  <cp:lastPrinted>2020-02-24T16:12:00Z</cp:lastPrinted>
  <dcterms:created xsi:type="dcterms:W3CDTF">2022-10-27T18:09:00Z</dcterms:created>
  <dcterms:modified xsi:type="dcterms:W3CDTF">2022-10-27T18:09:00Z</dcterms:modified>
</cp:coreProperties>
</file>