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45" w:rsidRPr="000B5159" w:rsidRDefault="00A2126A" w:rsidP="000B5159">
      <w:pPr>
        <w:pStyle w:val="Heading1"/>
      </w:pPr>
      <w:bookmarkStart w:id="0" w:name="_GoBack"/>
      <w:bookmarkEnd w:id="0"/>
      <w:r>
        <w:t>Credit Accommodation Codes</w:t>
      </w:r>
    </w:p>
    <w:p w:rsidR="00022B87" w:rsidRDefault="00022B87">
      <w:pPr>
        <w:jc w:val="center"/>
        <w:rPr>
          <w:rFonts w:ascii="Arial Black" w:hAnsi="Arial Black"/>
        </w:rPr>
      </w:pPr>
    </w:p>
    <w:tbl>
      <w:tblPr>
        <w:tblStyle w:val="PlainTable21"/>
        <w:tblW w:w="0" w:type="auto"/>
        <w:tblLook w:val="0000" w:firstRow="0" w:lastRow="0" w:firstColumn="0" w:lastColumn="0" w:noHBand="0" w:noVBand="0"/>
        <w:tblCaption w:val="CTE Finisher Codes"/>
        <w:tblDescription w:val="CTE Finisher Codes"/>
      </w:tblPr>
      <w:tblGrid>
        <w:gridCol w:w="842"/>
        <w:gridCol w:w="7308"/>
      </w:tblGrid>
      <w:tr w:rsidR="00022B87" w:rsidRPr="006E4645" w:rsidTr="000B5159">
        <w:trPr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  <w:shd w:val="clear" w:color="auto" w:fill="BFBFBF" w:themeFill="background1" w:themeFillShade="BF"/>
          </w:tcPr>
          <w:p w:rsidR="00022B87" w:rsidRPr="006E4645" w:rsidRDefault="00022B87" w:rsidP="006E4645">
            <w:pPr>
              <w:jc w:val="center"/>
              <w:rPr>
                <w:rFonts w:asciiTheme="minorHAnsi" w:hAnsiTheme="minorHAnsi" w:cs="Arial"/>
                <w:b/>
              </w:rPr>
            </w:pPr>
            <w:r w:rsidRPr="006E4645">
              <w:rPr>
                <w:rFonts w:asciiTheme="minorHAnsi" w:hAnsiTheme="minorHAnsi" w:cs="Arial"/>
                <w:b/>
              </w:rPr>
              <w:t>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  <w:shd w:val="clear" w:color="auto" w:fill="BFBFBF" w:themeFill="background1" w:themeFillShade="BF"/>
          </w:tcPr>
          <w:p w:rsidR="00022B87" w:rsidRPr="006E4645" w:rsidRDefault="00022B87">
            <w:pPr>
              <w:rPr>
                <w:rFonts w:asciiTheme="minorHAnsi" w:hAnsiTheme="minorHAnsi"/>
                <w:b/>
              </w:rPr>
            </w:pPr>
            <w:r w:rsidRPr="006E4645">
              <w:rPr>
                <w:rFonts w:asciiTheme="minorHAnsi" w:hAnsiTheme="minorHAnsi"/>
                <w:b/>
              </w:rPr>
              <w:t>Description</w:t>
            </w:r>
          </w:p>
        </w:tc>
      </w:tr>
      <w:tr w:rsidR="00022B87" w:rsidRPr="006E4645" w:rsidTr="000B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022B87" w:rsidRPr="006E4645" w:rsidRDefault="00022B87">
            <w:pPr>
              <w:jc w:val="center"/>
              <w:rPr>
                <w:rFonts w:asciiTheme="minorHAnsi" w:hAnsiTheme="minorHAnsi" w:cs="Arial"/>
              </w:rPr>
            </w:pPr>
            <w:r w:rsidRPr="006E4645">
              <w:rPr>
                <w:rFonts w:asciiTheme="minorHAnsi" w:hAnsiTheme="minorHAnsi" w:cs="Aria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022B87" w:rsidRPr="006E4645" w:rsidRDefault="00A2126A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Courses Taught in Two Parts - Two standard credits for one sequence in a content area</w:t>
            </w:r>
          </w:p>
        </w:tc>
      </w:tr>
      <w:tr w:rsidR="00016325" w:rsidRPr="006E4645" w:rsidTr="000B51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016325" w:rsidRPr="006E4645" w:rsidRDefault="00A2126A" w:rsidP="00A76C5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016325" w:rsidRPr="006E4645" w:rsidRDefault="00A2126A" w:rsidP="00A76C53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Expanded Score Range for Expedited Retake - Students with a scaled score between 350-374 are eligible for an expedited retake on that test with the exception of English Writing</w:t>
            </w:r>
          </w:p>
        </w:tc>
      </w:tr>
      <w:tr w:rsidR="00016325" w:rsidRPr="006E4645" w:rsidTr="000B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016325" w:rsidRPr="006E4645" w:rsidRDefault="00A2126A" w:rsidP="00A76C5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016325" w:rsidRPr="006E4645" w:rsidRDefault="00A2126A" w:rsidP="00A76C53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 xml:space="preserve">Economics and Personal Finance - Personal Living and Finance  substitutes for Economics and Personal Finance </w:t>
            </w:r>
          </w:p>
        </w:tc>
      </w:tr>
      <w:tr w:rsidR="00022B87" w:rsidRPr="006E4645" w:rsidTr="000B51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022B87" w:rsidRPr="006E4645" w:rsidRDefault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2C2147" w:rsidRPr="006E4645" w:rsidRDefault="00A2126A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Alternative Assessment - VMAST (EOC English Reading*) *VMAST EOC Reading assessment will no longer be available after the 2018-2019 school year</w:t>
            </w:r>
          </w:p>
        </w:tc>
      </w:tr>
      <w:tr w:rsidR="002C2147" w:rsidRPr="006E4645" w:rsidTr="000B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2C2147" w:rsidRDefault="002C214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2C2147" w:rsidRPr="00A2126A" w:rsidRDefault="002C214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World Language and Computer Science – Computer Science substitutes for World Language</w:t>
            </w:r>
          </w:p>
        </w:tc>
      </w:tr>
      <w:tr w:rsidR="00A2126A" w:rsidRPr="006E4645" w:rsidTr="000B51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A2126A" w:rsidRDefault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A2126A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Courses Taught in Two Parts - Two standard credits for one sequence in a content area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Expanded Score Range for Expedited Retake - Students with a scaled score between 350-374 are eligible for an expedited retake on that test with the exception of English Writing</w:t>
            </w:r>
          </w:p>
        </w:tc>
      </w:tr>
      <w:tr w:rsidR="00A2126A" w:rsidRPr="006E4645" w:rsidTr="000B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A2126A" w:rsidRDefault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A2126A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Courses Taught in Two Parts - Two standard credits for one sequence in a content area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 xml:space="preserve">Economics and Personal Finance - Personal Living and Finance  substitutes for Economics and Personal Finance </w:t>
            </w:r>
          </w:p>
        </w:tc>
      </w:tr>
      <w:tr w:rsidR="00A2126A" w:rsidRPr="006E4645" w:rsidTr="000B51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A2126A" w:rsidRDefault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A2126A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Courses Taught in Two Parts - Two standard credits for one sequence in a content area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Alternative Assessment - VMAST (EOC English Reading*) *VMAST EOC Reading assessment will no longer be available after the 2018-2019 school year</w:t>
            </w:r>
          </w:p>
        </w:tc>
      </w:tr>
      <w:tr w:rsidR="00A2126A" w:rsidRPr="006E4645" w:rsidTr="000B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A2126A" w:rsidRDefault="00CF64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A2126A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Expanded Score Range for Expedited Retake - Students with a scaled score between 350-374 are eligible for an expedited retake on that test with the exception of English Writing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 xml:space="preserve">Economics and Personal Finance - Personal Living and Finance  substitutes for Economics and Personal Finance </w:t>
            </w:r>
          </w:p>
        </w:tc>
      </w:tr>
      <w:tr w:rsidR="00A2126A" w:rsidRPr="006E4645" w:rsidTr="000B51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A2126A" w:rsidRDefault="00CF640C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A2126A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Expanded Score Range for Expedited Retake - Students with a scaled score between 350-374 are eligible for an expedited retake on that test with the exception of English Writing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Alternative Assessment - VMAST (EOC English Reading*) *VMAST EOC Reading assessment will no longer be available after the 2018-2019 school year</w:t>
            </w:r>
          </w:p>
        </w:tc>
      </w:tr>
      <w:tr w:rsidR="00CF640C" w:rsidRPr="006E4645" w:rsidTr="000B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CF640C" w:rsidRDefault="00CF640C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CF640C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 xml:space="preserve">Economics and Personal Finance - Personal Living and Finance  substitutes for Economics and Personal Finance 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Alternative Assessment - VMAST (EOC English Reading*) *VMAST EOC Reading assessment will no longer be available after the 2018-2019 school year</w:t>
            </w:r>
          </w:p>
        </w:tc>
      </w:tr>
      <w:tr w:rsidR="00CF640C" w:rsidRPr="006E4645" w:rsidTr="000B51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CF640C" w:rsidRDefault="00CF640C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CF640C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Courses Taught in Two Parts - Two standard credits for one sequence in a content area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 xml:space="preserve">Expanded Score Range for Expedited Retake - </w:t>
            </w:r>
            <w:r w:rsidRPr="00A2126A">
              <w:rPr>
                <w:rFonts w:asciiTheme="minorHAnsi" w:hAnsiTheme="minorHAnsi" w:cs="Arial"/>
              </w:rPr>
              <w:lastRenderedPageBreak/>
              <w:t>Students with a scaled score between 350-374 are eligible for an expedited retake on that test with the exception of English Writing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 xml:space="preserve">Economics and Personal Finance - Personal Living and Finance  substitutes for Economics and Personal Finance </w:t>
            </w:r>
          </w:p>
        </w:tc>
      </w:tr>
      <w:tr w:rsidR="00CF640C" w:rsidRPr="006E4645" w:rsidTr="000B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CF640C" w:rsidRDefault="00CF640C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124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CF640C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Courses Taught in Two Parts - Two standard credits for one sequence in a content area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Expanded Score Range for Expedited Retake - Students with a scaled score between 350-374 are eligible for an expedited retake on that test with the exception of English Writing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Alternative Assessment - VMAST (EOC English Reading*) *VMAST EOC Reading assessment will no longer be available after the 2018-2019 school year</w:t>
            </w:r>
          </w:p>
        </w:tc>
      </w:tr>
      <w:tr w:rsidR="00CF640C" w:rsidRPr="006E4645" w:rsidTr="000B51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CF640C" w:rsidRDefault="00CF640C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CF640C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Courses Taught in Two Parts - Two standard credits for one sequence in a content area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 xml:space="preserve">Economics and Personal Finance - Personal Living and Finance  substitutes for Economics and Personal Finance 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Alternative Assessment - VMAST (EOC English Reading*) *VMAST EOC Reading assessment will no longer be available after the 2018-2019 school year</w:t>
            </w:r>
          </w:p>
        </w:tc>
      </w:tr>
      <w:tr w:rsidR="00CF640C" w:rsidRPr="006E4645" w:rsidTr="000B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CF640C" w:rsidRDefault="00CF640C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CF640C" w:rsidRPr="00CF640C" w:rsidRDefault="00CF640C" w:rsidP="00CF640C">
            <w:pPr>
              <w:rPr>
                <w:rFonts w:asciiTheme="minorHAnsi" w:hAnsiTheme="minorHAnsi" w:cs="Arial"/>
                <w:b/>
              </w:rPr>
            </w:pPr>
            <w:r w:rsidRPr="00A2126A">
              <w:rPr>
                <w:rFonts w:asciiTheme="minorHAnsi" w:hAnsiTheme="minorHAnsi" w:cs="Arial"/>
              </w:rPr>
              <w:t>Expanded Score Range for Expedited Retake - Students with a scaled score between 350-374 are eligible for an expedited retake on that test with the exception of English Writing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 xml:space="preserve">Economics and Personal Finance - Personal Living and Finance  substitutes for Economics and Personal Finance 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Alternative Assessment - VMAST (EOC English Reading*) *VMAST EOC Reading assessment will no longer be available after the 2018-2019 school year</w:t>
            </w:r>
          </w:p>
        </w:tc>
      </w:tr>
      <w:tr w:rsidR="00CF640C" w:rsidRPr="006E4645" w:rsidTr="000B515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dxa"/>
          </w:tcPr>
          <w:p w:rsidR="00CF640C" w:rsidRDefault="00CF640C" w:rsidP="00A212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8" w:type="dxa"/>
          </w:tcPr>
          <w:p w:rsidR="00CF640C" w:rsidRPr="00A2126A" w:rsidRDefault="00CF640C">
            <w:pPr>
              <w:rPr>
                <w:rFonts w:asciiTheme="minorHAnsi" w:hAnsiTheme="minorHAnsi" w:cs="Arial"/>
              </w:rPr>
            </w:pPr>
            <w:r w:rsidRPr="00A2126A">
              <w:rPr>
                <w:rFonts w:asciiTheme="minorHAnsi" w:hAnsiTheme="minorHAnsi" w:cs="Arial"/>
              </w:rPr>
              <w:t>Courses Taught in Two Parts - Two standard credits for one sequence in a content area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Expanded Score Range for Expedited Retake - Students with a scaled score between 350-374 are eligible for an expedited retake on that test with the exception of English Writing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 xml:space="preserve">Economics and Personal Finance - Personal Living and Finance  substitutes for Economics and Personal Finance </w:t>
            </w:r>
            <w:r>
              <w:rPr>
                <w:rFonts w:asciiTheme="minorHAnsi" w:hAnsiTheme="minorHAnsi" w:cs="Arial"/>
              </w:rPr>
              <w:t xml:space="preserve"> AND </w:t>
            </w:r>
            <w:r w:rsidRPr="00A2126A">
              <w:rPr>
                <w:rFonts w:asciiTheme="minorHAnsi" w:hAnsiTheme="minorHAnsi" w:cs="Arial"/>
              </w:rPr>
              <w:t>Alternative Assessment - VMAST (EOC English Reading*) *VMAST EOC Reading assessment will no longer be available after the 2018-2019 school year</w:t>
            </w:r>
          </w:p>
        </w:tc>
      </w:tr>
    </w:tbl>
    <w:p w:rsidR="00022B87" w:rsidRPr="00B249C0" w:rsidRDefault="00B249C0">
      <w:pPr>
        <w:rPr>
          <w:rFonts w:asciiTheme="minorHAnsi" w:hAnsiTheme="minorHAnsi" w:cstheme="minorHAnsi"/>
          <w:sz w:val="20"/>
        </w:rPr>
      </w:pPr>
      <w:r w:rsidRPr="00B249C0">
        <w:rPr>
          <w:rFonts w:asciiTheme="minorHAnsi" w:hAnsiTheme="minorHAnsi" w:cstheme="minorHAnsi"/>
          <w:sz w:val="20"/>
        </w:rPr>
        <w:t>End of Record</w:t>
      </w:r>
    </w:p>
    <w:sectPr w:rsidR="00022B87" w:rsidRPr="00B249C0" w:rsidSect="00B63A9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94" w:rsidRDefault="000A0C94">
      <w:r>
        <w:separator/>
      </w:r>
    </w:p>
  </w:endnote>
  <w:endnote w:type="continuationSeparator" w:id="0">
    <w:p w:rsidR="000A0C94" w:rsidRDefault="000A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45" w:rsidRPr="006E4645" w:rsidRDefault="006E4645">
    <w:pPr>
      <w:pStyle w:val="Footer"/>
      <w:rPr>
        <w:rFonts w:asciiTheme="minorHAnsi" w:hAnsiTheme="minorHAnsi"/>
        <w:sz w:val="22"/>
        <w:szCs w:val="22"/>
      </w:rPr>
    </w:pPr>
    <w:r w:rsidRPr="006E4645">
      <w:rPr>
        <w:rFonts w:asciiTheme="minorHAnsi" w:hAnsiTheme="minorHAnsi"/>
        <w:sz w:val="22"/>
        <w:szCs w:val="22"/>
      </w:rPr>
      <w:t>Updated</w:t>
    </w:r>
    <w:r w:rsidR="00C33E63">
      <w:rPr>
        <w:rFonts w:asciiTheme="minorHAnsi" w:hAnsiTheme="minorHAnsi"/>
        <w:sz w:val="22"/>
        <w:szCs w:val="22"/>
      </w:rPr>
      <w:t xml:space="preserve"> </w:t>
    </w:r>
    <w:r w:rsidR="002C2147">
      <w:rPr>
        <w:rFonts w:asciiTheme="minorHAnsi" w:hAnsiTheme="minorHAnsi"/>
        <w:sz w:val="22"/>
        <w:szCs w:val="22"/>
      </w:rPr>
      <w:t>June</w:t>
    </w:r>
    <w:r w:rsidR="00C33E63">
      <w:rPr>
        <w:rFonts w:asciiTheme="minorHAnsi" w:hAnsiTheme="minorHAnsi"/>
        <w:sz w:val="22"/>
        <w:szCs w:val="22"/>
      </w:rPr>
      <w:t>, 20</w:t>
    </w:r>
    <w:r w:rsidR="002C2147">
      <w:rPr>
        <w:rFonts w:asciiTheme="minorHAnsi" w:hAnsiTheme="minorHAnsi"/>
        <w:sz w:val="22"/>
        <w:szCs w:val="22"/>
      </w:rPr>
      <w:t>22</w:t>
    </w:r>
  </w:p>
  <w:p w:rsidR="00B25EF5" w:rsidRPr="00B25EF5" w:rsidRDefault="00B25EF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94" w:rsidRDefault="000A0C94">
      <w:r>
        <w:separator/>
      </w:r>
    </w:p>
  </w:footnote>
  <w:footnote w:type="continuationSeparator" w:id="0">
    <w:p w:rsidR="000A0C94" w:rsidRDefault="000A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F5" w:rsidRDefault="00B25EF5" w:rsidP="00B25E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5"/>
    <w:rsid w:val="00016325"/>
    <w:rsid w:val="00022B87"/>
    <w:rsid w:val="000A0C94"/>
    <w:rsid w:val="000B5159"/>
    <w:rsid w:val="001D1191"/>
    <w:rsid w:val="002C2147"/>
    <w:rsid w:val="006E4645"/>
    <w:rsid w:val="00763A7E"/>
    <w:rsid w:val="008C57A8"/>
    <w:rsid w:val="00A025BF"/>
    <w:rsid w:val="00A2126A"/>
    <w:rsid w:val="00B249C0"/>
    <w:rsid w:val="00B25EF5"/>
    <w:rsid w:val="00B63A9A"/>
    <w:rsid w:val="00C33E63"/>
    <w:rsid w:val="00CF640C"/>
    <w:rsid w:val="00E13887"/>
    <w:rsid w:val="00F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BCF207-45B4-47FF-A8DC-8CFD19D6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9A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0B5159"/>
    <w:pPr>
      <w:jc w:val="left"/>
      <w:outlineLvl w:val="0"/>
    </w:pPr>
    <w:rPr>
      <w:rFonts w:asciiTheme="majorHAnsi" w:hAnsiTheme="majorHAnsi" w:cs="Arial"/>
      <w:b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3A9A"/>
    <w:pPr>
      <w:jc w:val="center"/>
    </w:pPr>
    <w:rPr>
      <w:rFonts w:ascii="Arial Black" w:hAnsi="Arial Black"/>
      <w:sz w:val="28"/>
    </w:rPr>
  </w:style>
  <w:style w:type="paragraph" w:styleId="Header">
    <w:name w:val="header"/>
    <w:basedOn w:val="Normal"/>
    <w:rsid w:val="00B25E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25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645"/>
    <w:rPr>
      <w:sz w:val="24"/>
      <w:szCs w:val="24"/>
    </w:rPr>
  </w:style>
  <w:style w:type="paragraph" w:styleId="BalloonText">
    <w:name w:val="Balloon Text"/>
    <w:basedOn w:val="Normal"/>
    <w:link w:val="BalloonTextChar"/>
    <w:rsid w:val="006E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6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B5159"/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table" w:customStyle="1" w:styleId="PlainTable21">
    <w:name w:val="Plain Table 21"/>
    <w:basedOn w:val="TableNormal"/>
    <w:uiPriority w:val="42"/>
    <w:rsid w:val="000B51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Finisher Codes</vt:lpstr>
    </vt:vector>
  </TitlesOfParts>
  <Company>Commonwealth of Virginia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Finisher Codes</dc:title>
  <dc:creator>Virginia Department of Education</dc:creator>
  <cp:lastModifiedBy>VITA Program</cp:lastModifiedBy>
  <cp:revision>2</cp:revision>
  <cp:lastPrinted>2018-03-27T12:16:00Z</cp:lastPrinted>
  <dcterms:created xsi:type="dcterms:W3CDTF">2022-06-08T19:08:00Z</dcterms:created>
  <dcterms:modified xsi:type="dcterms:W3CDTF">2022-06-08T19:08:00Z</dcterms:modified>
</cp:coreProperties>
</file>