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E1A1" w14:textId="77777777" w:rsidR="009A5A95" w:rsidRPr="001310D1" w:rsidRDefault="009A5A95" w:rsidP="001310D1">
      <w:pPr>
        <w:pStyle w:val="Heading1"/>
      </w:pPr>
      <w:r w:rsidRPr="001310D1">
        <w:t>CTE Career Cluster Codes</w:t>
      </w:r>
    </w:p>
    <w:p w14:paraId="1BF8BE00" w14:textId="77777777" w:rsidR="009A5A95" w:rsidRDefault="009A5A95" w:rsidP="009A5A95">
      <w:pPr>
        <w:jc w:val="both"/>
      </w:pPr>
    </w:p>
    <w:tbl>
      <w:tblPr>
        <w:tblStyle w:val="PlainTable2"/>
        <w:tblW w:w="0" w:type="auto"/>
        <w:tblLook w:val="0000" w:firstRow="0" w:lastRow="0" w:firstColumn="0" w:lastColumn="0" w:noHBand="0" w:noVBand="0"/>
        <w:tblCaption w:val="CTE Career Cluster Codes"/>
        <w:tblDescription w:val="CTE Career Cluster Codes"/>
      </w:tblPr>
      <w:tblGrid>
        <w:gridCol w:w="790"/>
        <w:gridCol w:w="6858"/>
      </w:tblGrid>
      <w:tr w:rsidR="00572D39" w14:paraId="61065249" w14:textId="77777777" w:rsidTr="0013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  <w:shd w:val="clear" w:color="auto" w:fill="BFBFBF" w:themeFill="background1" w:themeFillShade="BF"/>
          </w:tcPr>
          <w:p w14:paraId="309DB7AE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  <w:b/>
              </w:rPr>
            </w:pPr>
            <w:r w:rsidRPr="00CC3D91">
              <w:rPr>
                <w:rFonts w:asciiTheme="minorHAnsi" w:hAnsiTheme="minorHAnsi" w:cs="Arial"/>
                <w:b/>
              </w:rPr>
              <w:t>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  <w:shd w:val="clear" w:color="auto" w:fill="BFBFBF" w:themeFill="background1" w:themeFillShade="BF"/>
          </w:tcPr>
          <w:p w14:paraId="2D9C5219" w14:textId="77777777" w:rsidR="00572D39" w:rsidRPr="00CC3D91" w:rsidRDefault="00572D39">
            <w:pPr>
              <w:rPr>
                <w:rFonts w:asciiTheme="minorHAnsi" w:hAnsiTheme="minorHAnsi" w:cs="Arial"/>
                <w:b/>
              </w:rPr>
            </w:pPr>
            <w:r w:rsidRPr="00CC3D91">
              <w:rPr>
                <w:rFonts w:asciiTheme="minorHAnsi" w:hAnsiTheme="minorHAnsi" w:cs="Arial"/>
                <w:b/>
              </w:rPr>
              <w:t>Description</w:t>
            </w:r>
          </w:p>
        </w:tc>
      </w:tr>
      <w:tr w:rsidR="00572D39" w14:paraId="74EBFD31" w14:textId="77777777" w:rsidTr="001310D1">
        <w:trPr>
          <w:trHeight w:val="1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4A8FA61E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03E4A073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Agriculture, Food and Natural Resources</w:t>
            </w:r>
          </w:p>
        </w:tc>
      </w:tr>
      <w:tr w:rsidR="00572D39" w14:paraId="0E72AEE1" w14:textId="77777777" w:rsidTr="0013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1C5D4175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40A4D456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Architecture and Construction</w:t>
            </w:r>
          </w:p>
        </w:tc>
      </w:tr>
      <w:tr w:rsidR="00572D39" w14:paraId="442247BD" w14:textId="77777777" w:rsidTr="001310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60AB93BA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314F23EF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Arts, Audio-Video Technology and Communication</w:t>
            </w:r>
            <w:r w:rsidR="00CD77C4" w:rsidRPr="00CC3D91">
              <w:rPr>
                <w:rFonts w:asciiTheme="minorHAnsi" w:hAnsiTheme="minorHAnsi" w:cs="Arial"/>
              </w:rPr>
              <w:t>s</w:t>
            </w:r>
          </w:p>
        </w:tc>
      </w:tr>
      <w:tr w:rsidR="00572D39" w14:paraId="091F8DD8" w14:textId="77777777" w:rsidTr="0013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7226F52C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5B989F2E" w14:textId="77777777" w:rsidR="00572D39" w:rsidRPr="00CC3D91" w:rsidRDefault="00275447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Business</w:t>
            </w:r>
            <w:r w:rsidR="00572D39" w:rsidRPr="00CC3D91">
              <w:rPr>
                <w:rFonts w:asciiTheme="minorHAnsi" w:hAnsiTheme="minorHAnsi" w:cs="Arial"/>
              </w:rPr>
              <w:t xml:space="preserve"> Management and Administration</w:t>
            </w:r>
          </w:p>
        </w:tc>
      </w:tr>
      <w:tr w:rsidR="00572D39" w14:paraId="211B4C9C" w14:textId="77777777" w:rsidTr="001310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1A913AB0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508533A6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Education and Training</w:t>
            </w:r>
          </w:p>
        </w:tc>
      </w:tr>
      <w:tr w:rsidR="00572D39" w14:paraId="2CB55859" w14:textId="77777777" w:rsidTr="0013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2F56C654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2F034D33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Finance</w:t>
            </w:r>
          </w:p>
        </w:tc>
      </w:tr>
      <w:tr w:rsidR="00572D39" w14:paraId="700A4C7D" w14:textId="77777777" w:rsidTr="001310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440B185C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78B26CF1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Government and Public Administration</w:t>
            </w:r>
          </w:p>
        </w:tc>
      </w:tr>
      <w:tr w:rsidR="00572D39" w14:paraId="375F0422" w14:textId="77777777" w:rsidTr="0013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562549D3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6F8E0B93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Health Science</w:t>
            </w:r>
          </w:p>
        </w:tc>
      </w:tr>
      <w:tr w:rsidR="00572D39" w14:paraId="4DA8F1B8" w14:textId="77777777" w:rsidTr="001310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532E5E66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34E844EC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Hospitality and Tourism</w:t>
            </w:r>
          </w:p>
        </w:tc>
      </w:tr>
      <w:tr w:rsidR="00572D39" w14:paraId="6F1F5E18" w14:textId="77777777" w:rsidTr="0013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654DED78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799BF553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Human Services</w:t>
            </w:r>
          </w:p>
        </w:tc>
      </w:tr>
      <w:tr w:rsidR="00572D39" w14:paraId="514DB9EB" w14:textId="77777777" w:rsidTr="001310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2169C31F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716F2E3C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Information Technology</w:t>
            </w:r>
          </w:p>
        </w:tc>
      </w:tr>
      <w:tr w:rsidR="00572D39" w14:paraId="5E6B5366" w14:textId="77777777" w:rsidTr="0013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2DE24B9B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5D7B4DFA" w14:textId="77777777" w:rsidR="00572D39" w:rsidRPr="00CC3D91" w:rsidRDefault="00CD77C4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 xml:space="preserve">Law, Public Safety, Corrections </w:t>
            </w:r>
            <w:r w:rsidR="00572D39" w:rsidRPr="00CC3D91">
              <w:rPr>
                <w:rFonts w:asciiTheme="minorHAnsi" w:hAnsiTheme="minorHAnsi" w:cs="Arial"/>
              </w:rPr>
              <w:t>and Security</w:t>
            </w:r>
          </w:p>
        </w:tc>
      </w:tr>
      <w:tr w:rsidR="00572D39" w14:paraId="4EDD6E43" w14:textId="77777777" w:rsidTr="001310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566B5941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6F4BED59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Manufacturing</w:t>
            </w:r>
          </w:p>
        </w:tc>
      </w:tr>
      <w:tr w:rsidR="00572D39" w14:paraId="5E09F19C" w14:textId="77777777" w:rsidTr="0013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1FDBCECB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4E98FC0A" w14:textId="77777777" w:rsidR="00572D39" w:rsidRPr="00CC3D91" w:rsidRDefault="00572D39" w:rsidP="00275447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 xml:space="preserve">Marketing </w:t>
            </w:r>
          </w:p>
        </w:tc>
      </w:tr>
      <w:tr w:rsidR="00572D39" w14:paraId="4CAAFFD0" w14:textId="77777777" w:rsidTr="001310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3E86CFAE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54DA102A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Science, Technology, Engineering and Mathematics</w:t>
            </w:r>
          </w:p>
        </w:tc>
      </w:tr>
      <w:tr w:rsidR="00572D39" w14:paraId="6C3B5A15" w14:textId="77777777" w:rsidTr="001310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57249F42" w14:textId="77777777" w:rsidR="00572D39" w:rsidRPr="00CC3D91" w:rsidRDefault="00572D39" w:rsidP="009B46CE">
            <w:pPr>
              <w:jc w:val="center"/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32FE98DE" w14:textId="77777777" w:rsidR="00572D39" w:rsidRPr="00CC3D91" w:rsidRDefault="00572D39">
            <w:pPr>
              <w:rPr>
                <w:rFonts w:asciiTheme="minorHAnsi" w:hAnsiTheme="minorHAnsi" w:cs="Arial"/>
              </w:rPr>
            </w:pPr>
            <w:r w:rsidRPr="00CC3D91">
              <w:rPr>
                <w:rFonts w:asciiTheme="minorHAnsi" w:hAnsiTheme="minorHAnsi" w:cs="Arial"/>
              </w:rPr>
              <w:t>Transportation, Distribution, and Logistics</w:t>
            </w:r>
          </w:p>
        </w:tc>
      </w:tr>
      <w:tr w:rsidR="00E50865" w14:paraId="00C057B1" w14:textId="77777777" w:rsidTr="001310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90" w:type="dxa"/>
          </w:tcPr>
          <w:p w14:paraId="6BD2D555" w14:textId="47EC6CD3" w:rsidR="00E50865" w:rsidRPr="00CC3D91" w:rsidRDefault="00E50865" w:rsidP="009B46C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858" w:type="dxa"/>
          </w:tcPr>
          <w:p w14:paraId="124F2162" w14:textId="38520A25" w:rsidR="00E50865" w:rsidRPr="00CC3D91" w:rsidRDefault="00E50865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Energy</w:t>
            </w:r>
          </w:p>
        </w:tc>
      </w:tr>
    </w:tbl>
    <w:p w14:paraId="3BFBC4E0" w14:textId="77777777" w:rsidR="00572D39" w:rsidRPr="001310D1" w:rsidRDefault="001310D1">
      <w:pPr>
        <w:rPr>
          <w:rFonts w:asciiTheme="minorHAnsi" w:hAnsiTheme="minorHAnsi" w:cstheme="minorHAnsi"/>
          <w:sz w:val="20"/>
        </w:rPr>
      </w:pPr>
      <w:r w:rsidRPr="001310D1">
        <w:rPr>
          <w:rFonts w:asciiTheme="minorHAnsi" w:hAnsiTheme="minorHAnsi" w:cstheme="minorHAnsi"/>
          <w:sz w:val="20"/>
        </w:rPr>
        <w:t>End of Record</w:t>
      </w:r>
    </w:p>
    <w:sectPr w:rsidR="00572D39" w:rsidRPr="001310D1" w:rsidSect="008218F9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BCAC7" w14:textId="77777777" w:rsidR="00466E82" w:rsidRDefault="00466E82">
      <w:r>
        <w:separator/>
      </w:r>
    </w:p>
  </w:endnote>
  <w:endnote w:type="continuationSeparator" w:id="0">
    <w:p w14:paraId="7BE67873" w14:textId="77777777" w:rsidR="00466E82" w:rsidRDefault="0046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50C7C" w14:textId="2C3E644B" w:rsidR="009A5A95" w:rsidRPr="009A5A95" w:rsidRDefault="009A5A95" w:rsidP="009A5A95">
    <w:pPr>
      <w:pStyle w:val="Footer"/>
      <w:rPr>
        <w:rFonts w:asciiTheme="minorHAnsi" w:hAnsiTheme="minorHAnsi" w:cs="Arial"/>
        <w:b/>
        <w:sz w:val="22"/>
        <w:szCs w:val="22"/>
      </w:rPr>
    </w:pPr>
    <w:r w:rsidRPr="009A5A95">
      <w:rPr>
        <w:rFonts w:asciiTheme="minorHAnsi" w:hAnsiTheme="minorHAnsi" w:cs="Arial"/>
        <w:sz w:val="22"/>
        <w:szCs w:val="22"/>
      </w:rPr>
      <w:t xml:space="preserve">Updated </w:t>
    </w:r>
    <w:proofErr w:type="gramStart"/>
    <w:r w:rsidR="00E50865">
      <w:rPr>
        <w:rFonts w:asciiTheme="minorHAnsi" w:hAnsiTheme="minorHAnsi" w:cs="Arial"/>
        <w:sz w:val="22"/>
        <w:szCs w:val="22"/>
      </w:rPr>
      <w:t>July,</w:t>
    </w:r>
    <w:proofErr w:type="gramEnd"/>
    <w:r w:rsidR="00E50865">
      <w:rPr>
        <w:rFonts w:asciiTheme="minorHAnsi" w:hAnsiTheme="minorHAnsi" w:cs="Arial"/>
        <w:sz w:val="22"/>
        <w:szCs w:val="22"/>
      </w:rPr>
      <w:t xml:space="preserve"> 2024</w:t>
    </w:r>
  </w:p>
  <w:p w14:paraId="193CE916" w14:textId="77777777" w:rsidR="009A5A95" w:rsidRDefault="009A5A95">
    <w:pPr>
      <w:pStyle w:val="Footer"/>
    </w:pPr>
  </w:p>
  <w:p w14:paraId="50C6A405" w14:textId="77777777" w:rsidR="004C0242" w:rsidRPr="009A5A95" w:rsidRDefault="004C0242" w:rsidP="009A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35D85" w14:textId="77777777" w:rsidR="00466E82" w:rsidRDefault="00466E82">
      <w:r>
        <w:separator/>
      </w:r>
    </w:p>
  </w:footnote>
  <w:footnote w:type="continuationSeparator" w:id="0">
    <w:p w14:paraId="4389FEA4" w14:textId="77777777" w:rsidR="00466E82" w:rsidRDefault="0046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D39"/>
    <w:rsid w:val="001310D1"/>
    <w:rsid w:val="00275447"/>
    <w:rsid w:val="00355697"/>
    <w:rsid w:val="00466E82"/>
    <w:rsid w:val="004C0242"/>
    <w:rsid w:val="00572D39"/>
    <w:rsid w:val="005A6533"/>
    <w:rsid w:val="007B462B"/>
    <w:rsid w:val="0081248A"/>
    <w:rsid w:val="008218F9"/>
    <w:rsid w:val="008F4F02"/>
    <w:rsid w:val="00960AF2"/>
    <w:rsid w:val="00996138"/>
    <w:rsid w:val="009A5A95"/>
    <w:rsid w:val="009B46CE"/>
    <w:rsid w:val="00B768E5"/>
    <w:rsid w:val="00CC3D91"/>
    <w:rsid w:val="00CD2CDC"/>
    <w:rsid w:val="00CD77C4"/>
    <w:rsid w:val="00E5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1EAB052"/>
  <w15:docId w15:val="{32BDFDA2-5376-4E5A-951C-2FE651AB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8F9"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1310D1"/>
    <w:pPr>
      <w:outlineLvl w:val="0"/>
    </w:pPr>
    <w:rPr>
      <w:rFonts w:asciiTheme="majorHAnsi" w:hAnsiTheme="majorHAnsi" w:cs="Arial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02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0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A95"/>
    <w:rPr>
      <w:sz w:val="24"/>
      <w:szCs w:val="24"/>
    </w:rPr>
  </w:style>
  <w:style w:type="paragraph" w:styleId="BalloonText">
    <w:name w:val="Balloon Text"/>
    <w:basedOn w:val="Normal"/>
    <w:link w:val="BalloonTextChar"/>
    <w:rsid w:val="009A5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5A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310D1"/>
    <w:rPr>
      <w:rFonts w:asciiTheme="majorHAnsi" w:hAnsiTheme="majorHAnsi" w:cs="Arial"/>
      <w:b/>
      <w:color w:val="365F91" w:themeColor="accent1" w:themeShade="BF"/>
      <w:sz w:val="28"/>
      <w:szCs w:val="28"/>
    </w:rPr>
  </w:style>
  <w:style w:type="table" w:styleId="PlainTable2">
    <w:name w:val="Plain Table 2"/>
    <w:basedOn w:val="TableNormal"/>
    <w:uiPriority w:val="42"/>
    <w:rsid w:val="001310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CTE Career Family Code</vt:lpstr>
    </vt:vector>
  </TitlesOfParts>
  <Company>Commonwealth of Virginia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CTE Career Cluster Codes</dc:title>
  <dc:creator>Virginia Department of Education</dc:creator>
  <cp:lastModifiedBy>Kanard, Brittney (DOE)</cp:lastModifiedBy>
  <cp:revision>2</cp:revision>
  <cp:lastPrinted>2015-07-17T18:22:00Z</cp:lastPrinted>
  <dcterms:created xsi:type="dcterms:W3CDTF">2024-07-09T20:24:00Z</dcterms:created>
  <dcterms:modified xsi:type="dcterms:W3CDTF">2024-07-09T20:24:00Z</dcterms:modified>
</cp:coreProperties>
</file>