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506" w:rsidRPr="001575CA" w:rsidRDefault="00271506" w:rsidP="00271506">
      <w:pPr>
        <w:jc w:val="center"/>
        <w:rPr>
          <w:rFonts w:ascii="Verdana" w:hAnsi="Verdana" w:cs="Arial"/>
        </w:rPr>
      </w:pPr>
      <w:r>
        <w:rPr>
          <w:noProof/>
        </w:rPr>
        <w:drawing>
          <wp:inline distT="0" distB="0" distL="0" distR="0" wp14:anchorId="77E098E3" wp14:editId="7E5623DD">
            <wp:extent cx="1181819" cy="724930"/>
            <wp:effectExtent l="0" t="0" r="0" b="0"/>
            <wp:docPr id="2" name="Picture 2" descr="Virginia Public Schools SLP logo, Virginia 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rginia Public Schools SLP logo, Virginia Department of Educati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939" cy="82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506" w:rsidRPr="001617D4" w:rsidRDefault="00271506" w:rsidP="001617D4">
      <w:pPr>
        <w:pStyle w:val="Heading1"/>
        <w:jc w:val="center"/>
        <w:rPr>
          <w:rFonts w:ascii="Verdana" w:hAnsi="Verdana"/>
          <w:b/>
          <w:i/>
          <w:color w:val="002060"/>
          <w:sz w:val="36"/>
        </w:rPr>
      </w:pPr>
      <w:r w:rsidRPr="001617D4">
        <w:rPr>
          <w:rFonts w:ascii="Verdana" w:hAnsi="Verdana"/>
          <w:b/>
          <w:i/>
          <w:color w:val="002060"/>
          <w:sz w:val="36"/>
        </w:rPr>
        <w:t xml:space="preserve">Talking </w:t>
      </w:r>
      <w:proofErr w:type="spellStart"/>
      <w:r w:rsidRPr="001617D4">
        <w:rPr>
          <w:rFonts w:ascii="Verdana" w:hAnsi="Verdana"/>
          <w:b/>
          <w:i/>
          <w:color w:val="002060"/>
          <w:sz w:val="36"/>
        </w:rPr>
        <w:t>EBP</w:t>
      </w:r>
      <w:proofErr w:type="spellEnd"/>
      <w:r w:rsidRPr="001617D4">
        <w:rPr>
          <w:rFonts w:ascii="Verdana" w:hAnsi="Verdana"/>
          <w:b/>
          <w:i/>
          <w:color w:val="002060"/>
          <w:sz w:val="36"/>
        </w:rPr>
        <w:t>: Information Updates for Virginia Sc</w:t>
      </w:r>
      <w:bookmarkStart w:id="0" w:name="_GoBack"/>
      <w:bookmarkEnd w:id="0"/>
      <w:r w:rsidRPr="001617D4">
        <w:rPr>
          <w:rFonts w:ascii="Verdana" w:hAnsi="Verdana"/>
          <w:b/>
          <w:i/>
          <w:color w:val="002060"/>
          <w:sz w:val="36"/>
        </w:rPr>
        <w:t xml:space="preserve">hool </w:t>
      </w:r>
      <w:proofErr w:type="spellStart"/>
      <w:r w:rsidRPr="001617D4">
        <w:rPr>
          <w:rFonts w:ascii="Verdana" w:hAnsi="Verdana"/>
          <w:b/>
          <w:i/>
          <w:color w:val="002060"/>
          <w:sz w:val="36"/>
        </w:rPr>
        <w:t>SLPs</w:t>
      </w:r>
      <w:proofErr w:type="spellEnd"/>
    </w:p>
    <w:p w:rsidR="00271506" w:rsidRPr="00333705" w:rsidRDefault="00271506" w:rsidP="00271506">
      <w:pPr>
        <w:jc w:val="center"/>
        <w:rPr>
          <w:rFonts w:ascii="Verdana" w:hAnsi="Verdana" w:cs="Arial"/>
          <w:b/>
          <w:i/>
          <w:color w:val="002060"/>
          <w:sz w:val="32"/>
          <w:szCs w:val="32"/>
        </w:rPr>
      </w:pPr>
      <w:r w:rsidRPr="00A42F10">
        <w:rPr>
          <w:rFonts w:ascii="Verdana" w:hAnsi="Verdana" w:cs="Arial"/>
          <w:i/>
          <w:color w:val="002060"/>
          <w:sz w:val="32"/>
          <w:szCs w:val="32"/>
        </w:rPr>
        <w:t xml:space="preserve">Vol. </w:t>
      </w:r>
      <w:r>
        <w:rPr>
          <w:rFonts w:ascii="Verdana" w:hAnsi="Verdana" w:cs="Arial"/>
          <w:i/>
          <w:color w:val="002060"/>
          <w:sz w:val="32"/>
          <w:szCs w:val="32"/>
        </w:rPr>
        <w:t>8</w:t>
      </w:r>
      <w:r w:rsidRPr="00A42F10">
        <w:rPr>
          <w:rFonts w:ascii="Verdana" w:hAnsi="Verdana" w:cs="Arial"/>
          <w:i/>
          <w:color w:val="002060"/>
          <w:sz w:val="32"/>
          <w:szCs w:val="32"/>
        </w:rPr>
        <w:t xml:space="preserve">, Number </w:t>
      </w:r>
      <w:r>
        <w:rPr>
          <w:rFonts w:ascii="Verdana" w:hAnsi="Verdana" w:cs="Arial"/>
          <w:i/>
          <w:color w:val="002060"/>
          <w:sz w:val="32"/>
          <w:szCs w:val="32"/>
        </w:rPr>
        <w:t>1</w:t>
      </w:r>
      <w:r w:rsidRPr="00A42F10">
        <w:rPr>
          <w:rFonts w:ascii="Verdana" w:hAnsi="Verdana" w:cs="Arial"/>
          <w:i/>
          <w:color w:val="002060"/>
          <w:sz w:val="32"/>
          <w:szCs w:val="32"/>
        </w:rPr>
        <w:t xml:space="preserve">.   </w:t>
      </w:r>
      <w:r>
        <w:rPr>
          <w:rFonts w:ascii="Verdana" w:hAnsi="Verdana" w:cs="Arial"/>
          <w:i/>
          <w:color w:val="002060"/>
          <w:sz w:val="32"/>
          <w:szCs w:val="32"/>
        </w:rPr>
        <w:t>Spring</w:t>
      </w:r>
      <w:r w:rsidRPr="00A42F10">
        <w:rPr>
          <w:rFonts w:ascii="Verdana" w:hAnsi="Verdana" w:cs="Arial"/>
          <w:i/>
          <w:color w:val="002060"/>
          <w:sz w:val="32"/>
          <w:szCs w:val="32"/>
        </w:rPr>
        <w:t xml:space="preserve"> 201</w:t>
      </w:r>
      <w:r>
        <w:rPr>
          <w:rFonts w:ascii="Verdana" w:hAnsi="Verdana" w:cs="Arial"/>
          <w:i/>
          <w:color w:val="002060"/>
          <w:sz w:val="32"/>
          <w:szCs w:val="32"/>
        </w:rPr>
        <w:t>8</w:t>
      </w:r>
    </w:p>
    <w:p w:rsidR="00086667" w:rsidRPr="001575CA" w:rsidRDefault="00086667" w:rsidP="00A71F8F">
      <w:pPr>
        <w:rPr>
          <w:rFonts w:ascii="Verdana" w:hAnsi="Verdana" w:cs="Arial"/>
        </w:rPr>
      </w:pPr>
    </w:p>
    <w:p w:rsidR="002F65CD" w:rsidRPr="00AC2123" w:rsidRDefault="00B52ADF" w:rsidP="00262E2F">
      <w:pPr>
        <w:jc w:val="both"/>
        <w:rPr>
          <w:rFonts w:ascii="Verdana" w:hAnsi="Verdana" w:cs="Arial"/>
          <w:b/>
          <w:sz w:val="22"/>
        </w:rPr>
      </w:pPr>
      <w:r w:rsidRPr="00AC2123">
        <w:rPr>
          <w:rFonts w:ascii="Verdana" w:hAnsi="Verdana" w:cs="Arial"/>
          <w:b/>
          <w:sz w:val="22"/>
        </w:rPr>
        <w:t>“</w:t>
      </w:r>
      <w:r w:rsidR="00262E2F" w:rsidRPr="00262E2F">
        <w:rPr>
          <w:rFonts w:ascii="Verdana" w:hAnsi="Verdana" w:cs="Arial"/>
          <w:b/>
          <w:sz w:val="22"/>
        </w:rPr>
        <w:t>Evidence-Based Practice requires new skills of the clinician, including efficient literature searching, and the application of formal rules of evidence in evaluating the clinical literature</w:t>
      </w:r>
      <w:r w:rsidRPr="00AC2123">
        <w:rPr>
          <w:rFonts w:ascii="Verdana" w:hAnsi="Verdana" w:cs="Arial"/>
          <w:b/>
          <w:sz w:val="22"/>
        </w:rPr>
        <w:t>”</w:t>
      </w:r>
    </w:p>
    <w:p w:rsidR="00AA333D" w:rsidRPr="00F30352" w:rsidRDefault="001617D4" w:rsidP="00262E2F">
      <w:pPr>
        <w:rPr>
          <w:rFonts w:ascii="Verdana" w:hAnsi="Verdana" w:cs="Arial"/>
          <w:sz w:val="22"/>
        </w:rPr>
      </w:pPr>
      <w:hyperlink r:id="rId10" w:history="1">
        <w:r w:rsidR="00AC5B69" w:rsidRPr="00F30352">
          <w:rPr>
            <w:rStyle w:val="Hyperlink"/>
            <w:rFonts w:ascii="Verdana" w:hAnsi="Verdana"/>
            <w:sz w:val="22"/>
          </w:rPr>
          <w:t>Duke University Medical Library Online</w:t>
        </w:r>
        <w:r w:rsidR="00F30352" w:rsidRPr="00F30352">
          <w:rPr>
            <w:rStyle w:val="Hyperlink"/>
            <w:rFonts w:ascii="Verdana" w:hAnsi="Verdana"/>
            <w:sz w:val="22"/>
          </w:rPr>
          <w:t>: Introduction to EBP</w:t>
        </w:r>
      </w:hyperlink>
      <w:r w:rsidR="00F30352" w:rsidRPr="00F30352">
        <w:rPr>
          <w:rFonts w:ascii="Verdana" w:hAnsi="Verdana"/>
          <w:sz w:val="22"/>
        </w:rPr>
        <w:t>,</w:t>
      </w:r>
      <w:r w:rsidR="00AC5B69" w:rsidRPr="00F30352">
        <w:rPr>
          <w:rFonts w:ascii="Verdana" w:hAnsi="Verdana"/>
          <w:sz w:val="22"/>
        </w:rPr>
        <w:t xml:space="preserve"> </w:t>
      </w:r>
      <w:r w:rsidR="00262E2F" w:rsidRPr="00F30352">
        <w:rPr>
          <w:rFonts w:ascii="Verdana" w:hAnsi="Verdana" w:cs="Arial"/>
          <w:sz w:val="22"/>
        </w:rPr>
        <w:t>accessed Sept 19, 2017</w:t>
      </w:r>
    </w:p>
    <w:p w:rsidR="00AA333D" w:rsidRPr="001575CA" w:rsidRDefault="00AA333D" w:rsidP="00AA333D">
      <w:pPr>
        <w:rPr>
          <w:rFonts w:ascii="Verdana" w:hAnsi="Verdana" w:cs="Arial"/>
        </w:rPr>
      </w:pPr>
    </w:p>
    <w:p w:rsidR="00864846" w:rsidRPr="001617D4" w:rsidRDefault="002D107C" w:rsidP="001617D4">
      <w:pPr>
        <w:pStyle w:val="Heading2"/>
      </w:pPr>
      <w:r w:rsidRPr="001617D4">
        <w:t>Need to Know</w:t>
      </w:r>
      <w:r w:rsidR="000B5485" w:rsidRPr="001617D4">
        <w:t>:</w:t>
      </w:r>
    </w:p>
    <w:p w:rsidR="00745047" w:rsidRPr="00C93FBD" w:rsidRDefault="00262E2F" w:rsidP="00AA333D">
      <w:pPr>
        <w:autoSpaceDE w:val="0"/>
        <w:autoSpaceDN w:val="0"/>
        <w:adjustRightInd w:val="0"/>
        <w:ind w:left="720"/>
        <w:rPr>
          <w:rFonts w:ascii="Verdana" w:hAnsi="Verdana"/>
          <w:sz w:val="22"/>
        </w:rPr>
      </w:pPr>
      <w:r w:rsidRPr="00262E2F">
        <w:rPr>
          <w:rFonts w:ascii="Verdana" w:hAnsi="Verdana"/>
          <w:noProof/>
          <w:sz w:val="22"/>
        </w:rPr>
        <w:t xml:space="preserve">Rudolph, J. M. (2017). </w:t>
      </w:r>
      <w:hyperlink r:id="rId11" w:history="1">
        <w:r w:rsidRPr="00795B01">
          <w:rPr>
            <w:rStyle w:val="Hyperlink"/>
            <w:rFonts w:ascii="Verdana" w:hAnsi="Verdana"/>
            <w:noProof/>
            <w:sz w:val="22"/>
          </w:rPr>
          <w:t xml:space="preserve">Case History </w:t>
        </w:r>
        <w:r w:rsidRPr="00795B01">
          <w:rPr>
            <w:rStyle w:val="Hyperlink"/>
            <w:rFonts w:ascii="Verdana" w:hAnsi="Verdana"/>
            <w:b/>
            <w:noProof/>
            <w:sz w:val="22"/>
          </w:rPr>
          <w:t>Risk Factors</w:t>
        </w:r>
        <w:r w:rsidRPr="00795B01">
          <w:rPr>
            <w:rStyle w:val="Hyperlink"/>
            <w:rFonts w:ascii="Verdana" w:hAnsi="Verdana"/>
            <w:noProof/>
            <w:sz w:val="22"/>
          </w:rPr>
          <w:t xml:space="preserve"> for Specific Language Impairment: A Systematic Review and Meta-Analysis</w:t>
        </w:r>
      </w:hyperlink>
      <w:r w:rsidRPr="00262E2F">
        <w:rPr>
          <w:rFonts w:ascii="Verdana" w:hAnsi="Verdana"/>
          <w:noProof/>
          <w:sz w:val="22"/>
        </w:rPr>
        <w:t>. American Journal of Speech-Language Pathology, 26(3), 991-1010. doi: 10.1044/2016_AJSLP-15-0181</w:t>
      </w:r>
    </w:p>
    <w:p w:rsidR="002D107C" w:rsidRDefault="002D107C">
      <w:pPr>
        <w:rPr>
          <w:rFonts w:ascii="Verdana" w:hAnsi="Verdana" w:cs="Arial"/>
        </w:rPr>
      </w:pPr>
    </w:p>
    <w:p w:rsidR="00AA333D" w:rsidRPr="00AC2123" w:rsidRDefault="004F7F72">
      <w:p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 xml:space="preserve">This review of published evidence explored the association between SLI and </w:t>
      </w:r>
      <w:r w:rsidR="00A60390">
        <w:rPr>
          <w:rFonts w:ascii="Verdana" w:hAnsi="Verdana" w:cs="Arial"/>
          <w:sz w:val="22"/>
        </w:rPr>
        <w:t>“any prenatal, perinatal, child, parent, or family characteristic th</w:t>
      </w:r>
      <w:r w:rsidR="007870E3">
        <w:rPr>
          <w:rFonts w:ascii="Verdana" w:hAnsi="Verdana" w:cs="Arial"/>
          <w:sz w:val="22"/>
        </w:rPr>
        <w:t>at</w:t>
      </w:r>
      <w:r w:rsidR="00A60390">
        <w:rPr>
          <w:rFonts w:ascii="Verdana" w:hAnsi="Verdana" w:cs="Arial"/>
          <w:sz w:val="22"/>
        </w:rPr>
        <w:t xml:space="preserve"> might be associated with language learning abilities”</w:t>
      </w:r>
      <w:r>
        <w:rPr>
          <w:rFonts w:ascii="Verdana" w:hAnsi="Verdana" w:cs="Arial"/>
          <w:sz w:val="22"/>
        </w:rPr>
        <w:t xml:space="preserve"> that could be identified from case histories of toddlers. </w:t>
      </w:r>
      <w:r w:rsidR="00A60390">
        <w:rPr>
          <w:rFonts w:ascii="Verdana" w:hAnsi="Verdana" w:cs="Arial"/>
          <w:sz w:val="22"/>
        </w:rPr>
        <w:t>Th</w:t>
      </w:r>
      <w:r w:rsidR="00D80F8A">
        <w:rPr>
          <w:rFonts w:ascii="Verdana" w:hAnsi="Verdana" w:cs="Arial"/>
          <w:sz w:val="22"/>
        </w:rPr>
        <w:t>e</w:t>
      </w:r>
      <w:r w:rsidR="00A60390">
        <w:rPr>
          <w:rFonts w:ascii="Verdana" w:hAnsi="Verdana" w:cs="Arial"/>
          <w:sz w:val="22"/>
        </w:rPr>
        <w:t xml:space="preserve"> meta-analysis found </w:t>
      </w:r>
      <w:r w:rsidR="00A60390" w:rsidRPr="00A60390">
        <w:rPr>
          <w:rFonts w:ascii="Verdana" w:hAnsi="Verdana" w:cs="Arial"/>
          <w:b/>
          <w:sz w:val="22"/>
        </w:rPr>
        <w:t>11 statistically significant risk factors</w:t>
      </w:r>
      <w:r w:rsidR="00A60390">
        <w:rPr>
          <w:rFonts w:ascii="Verdana" w:hAnsi="Verdana" w:cs="Arial"/>
          <w:sz w:val="22"/>
        </w:rPr>
        <w:t xml:space="preserve">. The author </w:t>
      </w:r>
      <w:r w:rsidR="00D80F8A">
        <w:rPr>
          <w:rFonts w:ascii="Verdana" w:hAnsi="Verdana" w:cs="Arial"/>
          <w:sz w:val="22"/>
        </w:rPr>
        <w:t>reports</w:t>
      </w:r>
      <w:r w:rsidR="00A60390">
        <w:rPr>
          <w:rFonts w:ascii="Verdana" w:hAnsi="Verdana" w:cs="Arial"/>
          <w:sz w:val="22"/>
        </w:rPr>
        <w:t xml:space="preserve"> that </w:t>
      </w:r>
      <w:r w:rsidR="00A60390" w:rsidRPr="00D80F8A">
        <w:rPr>
          <w:rFonts w:ascii="Verdana" w:hAnsi="Verdana" w:cs="Arial"/>
          <w:sz w:val="22"/>
        </w:rPr>
        <w:t xml:space="preserve">four </w:t>
      </w:r>
      <w:r w:rsidR="00D80F8A">
        <w:rPr>
          <w:rFonts w:ascii="Verdana" w:hAnsi="Verdana" w:cs="Arial"/>
          <w:sz w:val="22"/>
        </w:rPr>
        <w:t xml:space="preserve">of these </w:t>
      </w:r>
      <w:r w:rsidR="00A60390" w:rsidRPr="00D80F8A">
        <w:rPr>
          <w:rFonts w:ascii="Verdana" w:hAnsi="Verdana" w:cs="Arial"/>
          <w:sz w:val="22"/>
        </w:rPr>
        <w:t>risk factors met criteria for clinical significance</w:t>
      </w:r>
      <w:r w:rsidR="00A60390">
        <w:rPr>
          <w:rFonts w:ascii="Verdana" w:hAnsi="Verdana" w:cs="Arial"/>
          <w:sz w:val="22"/>
        </w:rPr>
        <w:t xml:space="preserve"> and </w:t>
      </w:r>
      <w:r w:rsidR="00D80F8A">
        <w:rPr>
          <w:rFonts w:ascii="Verdana" w:hAnsi="Verdana" w:cs="Arial"/>
          <w:sz w:val="22"/>
        </w:rPr>
        <w:t xml:space="preserve">asserts these </w:t>
      </w:r>
      <w:r w:rsidR="00A60390">
        <w:rPr>
          <w:rFonts w:ascii="Verdana" w:hAnsi="Verdana" w:cs="Arial"/>
          <w:sz w:val="22"/>
        </w:rPr>
        <w:t>might be use</w:t>
      </w:r>
      <w:r w:rsidR="00D80F8A">
        <w:rPr>
          <w:rFonts w:ascii="Verdana" w:hAnsi="Verdana" w:cs="Arial"/>
          <w:sz w:val="22"/>
        </w:rPr>
        <w:t>ful</w:t>
      </w:r>
      <w:r w:rsidR="00A60390">
        <w:rPr>
          <w:rFonts w:ascii="Verdana" w:hAnsi="Verdana" w:cs="Arial"/>
          <w:sz w:val="22"/>
        </w:rPr>
        <w:t xml:space="preserve"> as part of an early identification </w:t>
      </w:r>
      <w:r w:rsidR="00A60390" w:rsidRPr="00D80F8A">
        <w:rPr>
          <w:rFonts w:ascii="Verdana" w:hAnsi="Verdana" w:cs="Arial"/>
          <w:b/>
          <w:sz w:val="22"/>
        </w:rPr>
        <w:t>screening</w:t>
      </w:r>
      <w:r w:rsidR="00A60390">
        <w:rPr>
          <w:rFonts w:ascii="Verdana" w:hAnsi="Verdana" w:cs="Arial"/>
          <w:sz w:val="22"/>
        </w:rPr>
        <w:t xml:space="preserve"> protocol: </w:t>
      </w:r>
      <w:r w:rsidR="00A60390" w:rsidRPr="00D80F8A">
        <w:rPr>
          <w:rFonts w:ascii="Verdana" w:hAnsi="Verdana" w:cs="Arial"/>
          <w:sz w:val="22"/>
        </w:rPr>
        <w:t>maternal education level, 5-minute Apgar score, birth order, and biological gender</w:t>
      </w:r>
      <w:r w:rsidR="00A60390">
        <w:rPr>
          <w:rFonts w:ascii="Verdana" w:hAnsi="Verdana" w:cs="Arial"/>
          <w:sz w:val="22"/>
        </w:rPr>
        <w:t xml:space="preserve">. </w:t>
      </w:r>
    </w:p>
    <w:p w:rsidR="00AA333D" w:rsidRPr="001575CA" w:rsidRDefault="00AA333D">
      <w:pPr>
        <w:rPr>
          <w:rFonts w:ascii="Verdana" w:hAnsi="Verdana" w:cs="Arial"/>
        </w:rPr>
      </w:pPr>
    </w:p>
    <w:p w:rsidR="002D107C" w:rsidRPr="00AD4D8E" w:rsidRDefault="002D107C" w:rsidP="001617D4">
      <w:pPr>
        <w:pStyle w:val="Heading2"/>
        <w:rPr>
          <w:b w:val="0"/>
          <w:i w:val="0"/>
        </w:rPr>
      </w:pPr>
      <w:r w:rsidRPr="00AD4D8E">
        <w:t>Test Your Knowledge</w:t>
      </w:r>
      <w:r w:rsidR="000B5485" w:rsidRPr="00AD4D8E">
        <w:t>:</w:t>
      </w:r>
    </w:p>
    <w:p w:rsidR="00B34F16" w:rsidRDefault="00B34F16" w:rsidP="00B34F16">
      <w:pPr>
        <w:ind w:left="360"/>
        <w:rPr>
          <w:rFonts w:ascii="Verdana" w:hAnsi="Verdana" w:cs="Arial"/>
          <w:sz w:val="22"/>
        </w:rPr>
      </w:pPr>
    </w:p>
    <w:p w:rsidR="004326ED" w:rsidRDefault="004326ED" w:rsidP="00864846">
      <w:pPr>
        <w:numPr>
          <w:ilvl w:val="0"/>
          <w:numId w:val="2"/>
        </w:numPr>
        <w:rPr>
          <w:rFonts w:ascii="Verdana" w:hAnsi="Verdana" w:cs="Arial"/>
          <w:sz w:val="22"/>
        </w:rPr>
      </w:pPr>
      <w:r w:rsidRPr="00C93FBD">
        <w:rPr>
          <w:rFonts w:ascii="Verdana" w:hAnsi="Verdana" w:cs="Arial"/>
          <w:sz w:val="22"/>
        </w:rPr>
        <w:t xml:space="preserve">True or False:  </w:t>
      </w:r>
      <w:r w:rsidR="00D80F8A">
        <w:rPr>
          <w:rFonts w:ascii="Verdana" w:hAnsi="Verdana" w:cs="Arial"/>
          <w:sz w:val="22"/>
        </w:rPr>
        <w:t>Normative values for mean length of utterance as calculated through SUGAR (MLU</w:t>
      </w:r>
      <w:r w:rsidR="00D80F8A" w:rsidRPr="00D80F8A">
        <w:rPr>
          <w:rFonts w:ascii="Verdana" w:hAnsi="Verdana" w:cs="Arial"/>
          <w:sz w:val="22"/>
          <w:vertAlign w:val="subscript"/>
        </w:rPr>
        <w:t>s</w:t>
      </w:r>
      <w:r w:rsidR="00D80F8A">
        <w:rPr>
          <w:rFonts w:ascii="Verdana" w:hAnsi="Verdana" w:cs="Arial"/>
          <w:sz w:val="22"/>
        </w:rPr>
        <w:t xml:space="preserve">) are the same as traditional MLU. </w:t>
      </w:r>
    </w:p>
    <w:p w:rsidR="00B34F16" w:rsidRPr="00C93FBD" w:rsidRDefault="00B34F16" w:rsidP="00B34F16">
      <w:pPr>
        <w:ind w:left="360"/>
        <w:rPr>
          <w:rFonts w:ascii="Verdana" w:hAnsi="Verdana" w:cs="Arial"/>
          <w:sz w:val="22"/>
        </w:rPr>
      </w:pPr>
    </w:p>
    <w:p w:rsidR="004326ED" w:rsidRDefault="004326ED" w:rsidP="00864846">
      <w:pPr>
        <w:numPr>
          <w:ilvl w:val="0"/>
          <w:numId w:val="2"/>
        </w:numPr>
        <w:rPr>
          <w:rFonts w:ascii="Verdana" w:hAnsi="Verdana" w:cs="Arial"/>
          <w:sz w:val="22"/>
        </w:rPr>
      </w:pPr>
      <w:r w:rsidRPr="00C93FBD">
        <w:rPr>
          <w:rFonts w:ascii="Verdana" w:hAnsi="Verdana" w:cs="Arial"/>
          <w:sz w:val="22"/>
        </w:rPr>
        <w:t xml:space="preserve">True or False: </w:t>
      </w:r>
      <w:r w:rsidR="00AE1C0D" w:rsidRPr="00C93FBD">
        <w:rPr>
          <w:rFonts w:ascii="Verdana" w:hAnsi="Verdana" w:cs="Arial"/>
          <w:sz w:val="22"/>
        </w:rPr>
        <w:t xml:space="preserve"> </w:t>
      </w:r>
      <w:r w:rsidR="00D106FB">
        <w:rPr>
          <w:rFonts w:ascii="Verdana" w:hAnsi="Verdana" w:cs="Arial"/>
          <w:sz w:val="22"/>
        </w:rPr>
        <w:t xml:space="preserve">Research evidence supports the use of 4 Greek fables </w:t>
      </w:r>
      <w:r w:rsidR="00D80F8A">
        <w:rPr>
          <w:rFonts w:ascii="Verdana" w:hAnsi="Verdana" w:cs="Arial"/>
          <w:sz w:val="22"/>
        </w:rPr>
        <w:t>for analyzing adolescents’ complex language performance.</w:t>
      </w:r>
    </w:p>
    <w:p w:rsidR="00B34F16" w:rsidRPr="00C93FBD" w:rsidRDefault="00B34F16" w:rsidP="00B34F16">
      <w:pPr>
        <w:ind w:left="360"/>
        <w:rPr>
          <w:rFonts w:ascii="Verdana" w:hAnsi="Verdana" w:cs="Arial"/>
          <w:sz w:val="22"/>
        </w:rPr>
      </w:pPr>
    </w:p>
    <w:p w:rsidR="0061287B" w:rsidRDefault="0061287B" w:rsidP="00AC5B69">
      <w:pPr>
        <w:numPr>
          <w:ilvl w:val="0"/>
          <w:numId w:val="2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 xml:space="preserve">True or False: More than 25 interventions meet NPCD’s criteria for qualification as an evidence-based practice for use with learners who have Autism Spectrum Disorders. </w:t>
      </w:r>
    </w:p>
    <w:p w:rsidR="00AC5B69" w:rsidRPr="00AC5B69" w:rsidRDefault="00AC5B69" w:rsidP="00AC5B69">
      <w:pPr>
        <w:rPr>
          <w:rFonts w:ascii="Verdana" w:hAnsi="Verdana" w:cs="Arial"/>
          <w:sz w:val="22"/>
        </w:rPr>
      </w:pPr>
    </w:p>
    <w:p w:rsidR="00D2585A" w:rsidRPr="00C93FBD" w:rsidRDefault="0061287B" w:rsidP="00864846">
      <w:pPr>
        <w:numPr>
          <w:ilvl w:val="0"/>
          <w:numId w:val="2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Best practices for speech assessments for children with Autism Spectrum Disorders include:</w:t>
      </w:r>
    </w:p>
    <w:p w:rsidR="0061287B" w:rsidRDefault="0061287B" w:rsidP="00EC5B96">
      <w:pPr>
        <w:numPr>
          <w:ilvl w:val="1"/>
          <w:numId w:val="2"/>
        </w:numPr>
        <w:rPr>
          <w:rFonts w:ascii="Verdana" w:hAnsi="Verdana" w:cs="Arial"/>
          <w:sz w:val="22"/>
        </w:rPr>
      </w:pPr>
      <w:r w:rsidRPr="0061287B">
        <w:rPr>
          <w:rFonts w:ascii="Verdana" w:hAnsi="Verdana" w:cs="Arial"/>
          <w:sz w:val="22"/>
        </w:rPr>
        <w:t>Using 3 data collection methods with pre</w:t>
      </w:r>
      <w:r w:rsidR="00962430">
        <w:rPr>
          <w:rFonts w:ascii="Verdana" w:hAnsi="Verdana" w:cs="Arial"/>
          <w:sz w:val="22"/>
        </w:rPr>
        <w:t>-</w:t>
      </w:r>
      <w:r w:rsidRPr="0061287B">
        <w:rPr>
          <w:rFonts w:ascii="Verdana" w:hAnsi="Verdana" w:cs="Arial"/>
          <w:sz w:val="22"/>
        </w:rPr>
        <w:t xml:space="preserve">linguistic populations </w:t>
      </w:r>
    </w:p>
    <w:p w:rsidR="001A4C4D" w:rsidRPr="0061287B" w:rsidRDefault="006060B4" w:rsidP="00EC5B96">
      <w:pPr>
        <w:numPr>
          <w:ilvl w:val="1"/>
          <w:numId w:val="2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Report</w:t>
      </w:r>
      <w:r w:rsidR="0061287B" w:rsidRPr="0061287B">
        <w:rPr>
          <w:rFonts w:ascii="Verdana" w:hAnsi="Verdana" w:cs="Arial"/>
          <w:sz w:val="22"/>
        </w:rPr>
        <w:t>ing 4 types of data with pre</w:t>
      </w:r>
      <w:r w:rsidR="00962430">
        <w:rPr>
          <w:rFonts w:ascii="Verdana" w:hAnsi="Verdana" w:cs="Arial"/>
          <w:sz w:val="22"/>
        </w:rPr>
        <w:t>-</w:t>
      </w:r>
      <w:r w:rsidR="0061287B" w:rsidRPr="0061287B">
        <w:rPr>
          <w:rFonts w:ascii="Verdana" w:hAnsi="Verdana" w:cs="Arial"/>
          <w:sz w:val="22"/>
        </w:rPr>
        <w:t>linguistic populations</w:t>
      </w:r>
    </w:p>
    <w:p w:rsidR="001A4C4D" w:rsidRPr="00C93FBD" w:rsidRDefault="0061287B" w:rsidP="001A4C4D">
      <w:pPr>
        <w:numPr>
          <w:ilvl w:val="1"/>
          <w:numId w:val="2"/>
        </w:numPr>
        <w:rPr>
          <w:rFonts w:ascii="Verdana" w:hAnsi="Verdana" w:cs="Arial"/>
          <w:sz w:val="22"/>
        </w:rPr>
      </w:pPr>
      <w:r w:rsidRPr="0061287B">
        <w:rPr>
          <w:rFonts w:ascii="Verdana" w:hAnsi="Verdana" w:cs="Arial"/>
          <w:sz w:val="22"/>
        </w:rPr>
        <w:t xml:space="preserve">Using </w:t>
      </w:r>
      <w:r>
        <w:rPr>
          <w:rFonts w:ascii="Verdana" w:hAnsi="Verdana" w:cs="Arial"/>
          <w:sz w:val="22"/>
        </w:rPr>
        <w:t>5</w:t>
      </w:r>
      <w:r w:rsidRPr="0061287B">
        <w:rPr>
          <w:rFonts w:ascii="Verdana" w:hAnsi="Verdana" w:cs="Arial"/>
          <w:sz w:val="22"/>
        </w:rPr>
        <w:t xml:space="preserve"> data collection methods</w:t>
      </w:r>
      <w:r>
        <w:rPr>
          <w:rFonts w:ascii="Verdana" w:hAnsi="Verdana" w:cs="Arial"/>
          <w:sz w:val="22"/>
        </w:rPr>
        <w:t xml:space="preserve"> with </w:t>
      </w:r>
      <w:r w:rsidRPr="0061287B">
        <w:rPr>
          <w:rFonts w:ascii="Verdana" w:hAnsi="Verdana" w:cs="Arial"/>
          <w:sz w:val="22"/>
        </w:rPr>
        <w:t>linguistic populations</w:t>
      </w:r>
    </w:p>
    <w:p w:rsidR="001A4C4D" w:rsidRPr="00C93FBD" w:rsidRDefault="006060B4" w:rsidP="001A4C4D">
      <w:pPr>
        <w:numPr>
          <w:ilvl w:val="1"/>
          <w:numId w:val="2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Report</w:t>
      </w:r>
      <w:r w:rsidR="0061287B" w:rsidRPr="0061287B">
        <w:rPr>
          <w:rFonts w:ascii="Verdana" w:hAnsi="Verdana" w:cs="Arial"/>
          <w:sz w:val="22"/>
        </w:rPr>
        <w:t xml:space="preserve">ing </w:t>
      </w:r>
      <w:r w:rsidR="0061287B">
        <w:rPr>
          <w:rFonts w:ascii="Verdana" w:hAnsi="Verdana" w:cs="Arial"/>
          <w:sz w:val="22"/>
        </w:rPr>
        <w:t>9</w:t>
      </w:r>
      <w:r w:rsidR="0061287B" w:rsidRPr="0061287B">
        <w:rPr>
          <w:rFonts w:ascii="Verdana" w:hAnsi="Verdana" w:cs="Arial"/>
          <w:sz w:val="22"/>
        </w:rPr>
        <w:t xml:space="preserve"> </w:t>
      </w:r>
      <w:r w:rsidR="0061287B">
        <w:rPr>
          <w:rFonts w:ascii="Verdana" w:hAnsi="Verdana" w:cs="Arial"/>
          <w:sz w:val="22"/>
        </w:rPr>
        <w:t>forms</w:t>
      </w:r>
      <w:r w:rsidR="00962430">
        <w:rPr>
          <w:rFonts w:ascii="Verdana" w:hAnsi="Verdana" w:cs="Arial"/>
          <w:sz w:val="22"/>
        </w:rPr>
        <w:t xml:space="preserve"> of data with </w:t>
      </w:r>
      <w:r w:rsidR="0061287B" w:rsidRPr="0061287B">
        <w:rPr>
          <w:rFonts w:ascii="Verdana" w:hAnsi="Verdana" w:cs="Arial"/>
          <w:sz w:val="22"/>
        </w:rPr>
        <w:t>linguistic populations</w:t>
      </w:r>
    </w:p>
    <w:p w:rsidR="00CD55EC" w:rsidRDefault="00CD55EC" w:rsidP="0061287B">
      <w:pPr>
        <w:numPr>
          <w:ilvl w:val="1"/>
          <w:numId w:val="2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A and C only</w:t>
      </w:r>
    </w:p>
    <w:p w:rsidR="00CD55EC" w:rsidRDefault="00CD55EC" w:rsidP="0061287B">
      <w:pPr>
        <w:numPr>
          <w:ilvl w:val="1"/>
          <w:numId w:val="2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B and D only</w:t>
      </w:r>
    </w:p>
    <w:p w:rsidR="008B106C" w:rsidRPr="008B106C" w:rsidRDefault="00CD55EC" w:rsidP="008B106C">
      <w:pPr>
        <w:numPr>
          <w:ilvl w:val="1"/>
          <w:numId w:val="2"/>
        </w:num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A, B, C, and D</w:t>
      </w:r>
    </w:p>
    <w:p w:rsidR="002D107C" w:rsidRPr="00AD4D8E" w:rsidRDefault="002D107C" w:rsidP="001617D4">
      <w:pPr>
        <w:pStyle w:val="Heading2"/>
        <w:rPr>
          <w:b w:val="0"/>
          <w:i w:val="0"/>
        </w:rPr>
      </w:pPr>
      <w:r w:rsidRPr="00AD4D8E">
        <w:lastRenderedPageBreak/>
        <w:t>Practically Speaking</w:t>
      </w:r>
      <w:r w:rsidR="000B5485" w:rsidRPr="00AD4D8E">
        <w:t>:</w:t>
      </w:r>
    </w:p>
    <w:p w:rsidR="00C93FBD" w:rsidRPr="007870E3" w:rsidRDefault="007870E3" w:rsidP="007870E3">
      <w:pPr>
        <w:pStyle w:val="EndNoteBibliography"/>
        <w:ind w:left="720"/>
        <w:rPr>
          <w:rFonts w:ascii="Verdana" w:hAnsi="Verdana"/>
        </w:rPr>
      </w:pPr>
      <w:r w:rsidRPr="001617D4">
        <w:rPr>
          <w:rFonts w:ascii="Verdana" w:hAnsi="Verdana"/>
          <w:lang w:val="fr-FR"/>
        </w:rPr>
        <w:t xml:space="preserve">Meaux, A. B., &amp; Norris, J. A. (2018). </w:t>
      </w:r>
      <w:hyperlink r:id="rId12" w:history="1">
        <w:r w:rsidRPr="00795B01">
          <w:rPr>
            <w:rStyle w:val="Hyperlink"/>
            <w:rFonts w:ascii="Verdana" w:hAnsi="Verdana"/>
            <w:b/>
          </w:rPr>
          <w:t>Curriculum-Based Language Interventions</w:t>
        </w:r>
        <w:r w:rsidRPr="00795B01">
          <w:rPr>
            <w:rStyle w:val="Hyperlink"/>
            <w:rFonts w:ascii="Verdana" w:hAnsi="Verdana"/>
          </w:rPr>
          <w:t>: What, Who, Why, Where, and How</w:t>
        </w:r>
      </w:hyperlink>
      <w:r w:rsidRPr="00C06337">
        <w:rPr>
          <w:rFonts w:ascii="Verdana" w:hAnsi="Verdana"/>
        </w:rPr>
        <w:t xml:space="preserve">? </w:t>
      </w:r>
      <w:r w:rsidRPr="00C06337">
        <w:rPr>
          <w:rFonts w:ascii="Verdana" w:hAnsi="Verdana"/>
          <w:i/>
        </w:rPr>
        <w:t>Language, Speech, and Hearing Services in Schools, 49</w:t>
      </w:r>
      <w:r w:rsidRPr="00C06337">
        <w:rPr>
          <w:rFonts w:ascii="Verdana" w:hAnsi="Verdana"/>
        </w:rPr>
        <w:t>(2), 165-175. doi: 10.1044/2017_LSHSS-17-0057</w:t>
      </w:r>
    </w:p>
    <w:p w:rsidR="000036E1" w:rsidRDefault="00313A5D" w:rsidP="00AD6321">
      <w:pPr>
        <w:rPr>
          <w:rFonts w:ascii="Verdana" w:eastAsia="Times New Roman" w:hAnsi="Verdana" w:cs="Arial"/>
          <w:color w:val="000000"/>
          <w:sz w:val="22"/>
        </w:rPr>
      </w:pPr>
      <w:r>
        <w:rPr>
          <w:rFonts w:ascii="Verdana" w:eastAsia="Times New Roman" w:hAnsi="Verdana" w:cs="Arial"/>
          <w:color w:val="000000"/>
          <w:sz w:val="22"/>
        </w:rPr>
        <w:t xml:space="preserve">This is one of </w:t>
      </w:r>
      <w:r w:rsidR="005A34A5">
        <w:rPr>
          <w:rFonts w:ascii="Verdana" w:eastAsia="Times New Roman" w:hAnsi="Verdana" w:cs="Arial"/>
          <w:color w:val="000000"/>
          <w:sz w:val="22"/>
        </w:rPr>
        <w:t>6</w:t>
      </w:r>
      <w:r w:rsidR="00DF4403">
        <w:rPr>
          <w:rFonts w:ascii="Verdana" w:eastAsia="Times New Roman" w:hAnsi="Verdana" w:cs="Arial"/>
          <w:color w:val="000000"/>
          <w:sz w:val="22"/>
        </w:rPr>
        <w:t xml:space="preserve"> articles </w:t>
      </w:r>
      <w:r w:rsidR="00696891">
        <w:rPr>
          <w:rFonts w:ascii="Verdana" w:eastAsia="Times New Roman" w:hAnsi="Verdana" w:cs="Arial"/>
          <w:color w:val="000000"/>
          <w:sz w:val="22"/>
        </w:rPr>
        <w:t>in</w:t>
      </w:r>
      <w:r w:rsidR="00DF4403">
        <w:rPr>
          <w:rFonts w:ascii="Verdana" w:eastAsia="Times New Roman" w:hAnsi="Verdana" w:cs="Arial"/>
          <w:color w:val="000000"/>
          <w:sz w:val="22"/>
        </w:rPr>
        <w:t xml:space="preserve"> </w:t>
      </w:r>
      <w:r>
        <w:rPr>
          <w:rFonts w:ascii="Verdana" w:eastAsia="Times New Roman" w:hAnsi="Verdana" w:cs="Arial"/>
          <w:color w:val="000000"/>
          <w:sz w:val="22"/>
        </w:rPr>
        <w:t>a</w:t>
      </w:r>
      <w:r w:rsidR="00DF4403">
        <w:rPr>
          <w:rFonts w:ascii="Verdana" w:eastAsia="Times New Roman" w:hAnsi="Verdana" w:cs="Arial"/>
          <w:color w:val="000000"/>
          <w:sz w:val="22"/>
        </w:rPr>
        <w:t xml:space="preserve"> </w:t>
      </w:r>
      <w:r w:rsidR="00696891">
        <w:rPr>
          <w:rFonts w:ascii="Verdana" w:eastAsia="Times New Roman" w:hAnsi="Verdana" w:cs="Arial"/>
          <w:color w:val="000000"/>
          <w:sz w:val="22"/>
        </w:rPr>
        <w:t xml:space="preserve">LSHSS </w:t>
      </w:r>
      <w:r w:rsidR="00DF4403">
        <w:rPr>
          <w:rFonts w:ascii="Verdana" w:eastAsia="Times New Roman" w:hAnsi="Verdana" w:cs="Arial"/>
          <w:color w:val="000000"/>
          <w:sz w:val="22"/>
        </w:rPr>
        <w:t>clinical forum</w:t>
      </w:r>
      <w:r w:rsidR="00696891">
        <w:rPr>
          <w:rFonts w:ascii="Verdana" w:eastAsia="Times New Roman" w:hAnsi="Verdana" w:cs="Arial"/>
          <w:color w:val="000000"/>
          <w:sz w:val="22"/>
        </w:rPr>
        <w:t xml:space="preserve"> </w:t>
      </w:r>
      <w:r>
        <w:rPr>
          <w:rFonts w:ascii="Verdana" w:eastAsia="Times New Roman" w:hAnsi="Verdana" w:cs="Arial"/>
          <w:color w:val="000000"/>
          <w:sz w:val="22"/>
        </w:rPr>
        <w:t xml:space="preserve">that </w:t>
      </w:r>
      <w:r w:rsidR="00A84CDC">
        <w:rPr>
          <w:rFonts w:ascii="Verdana" w:eastAsia="Times New Roman" w:hAnsi="Verdana" w:cs="Arial"/>
          <w:color w:val="000000"/>
          <w:sz w:val="22"/>
        </w:rPr>
        <w:t>explore</w:t>
      </w:r>
      <w:r>
        <w:rPr>
          <w:rFonts w:ascii="Verdana" w:eastAsia="Times New Roman" w:hAnsi="Verdana" w:cs="Arial"/>
          <w:color w:val="000000"/>
          <w:sz w:val="22"/>
        </w:rPr>
        <w:t>s</w:t>
      </w:r>
      <w:r w:rsidR="00A84CDC">
        <w:rPr>
          <w:rFonts w:ascii="Verdana" w:eastAsia="Times New Roman" w:hAnsi="Verdana" w:cs="Arial"/>
          <w:color w:val="000000"/>
          <w:sz w:val="22"/>
        </w:rPr>
        <w:t xml:space="preserve"> how</w:t>
      </w:r>
      <w:r w:rsidR="00DF4403">
        <w:rPr>
          <w:rFonts w:ascii="Verdana" w:eastAsia="Times New Roman" w:hAnsi="Verdana" w:cs="Arial"/>
          <w:color w:val="000000"/>
          <w:sz w:val="22"/>
        </w:rPr>
        <w:t xml:space="preserve"> </w:t>
      </w:r>
      <w:r w:rsidR="00DF4403" w:rsidRPr="00A84CDC">
        <w:rPr>
          <w:rFonts w:ascii="Verdana" w:eastAsia="Times New Roman" w:hAnsi="Verdana" w:cs="Arial"/>
          <w:b/>
          <w:color w:val="000000"/>
          <w:sz w:val="22"/>
        </w:rPr>
        <w:t xml:space="preserve">SLPs </w:t>
      </w:r>
      <w:r w:rsidR="00A84CDC" w:rsidRPr="00A84CDC">
        <w:rPr>
          <w:rFonts w:ascii="Verdana" w:eastAsia="Times New Roman" w:hAnsi="Verdana" w:cs="Arial"/>
          <w:b/>
          <w:color w:val="000000"/>
          <w:sz w:val="22"/>
        </w:rPr>
        <w:t xml:space="preserve">are </w:t>
      </w:r>
      <w:r w:rsidR="00DF4403" w:rsidRPr="00A84CDC">
        <w:rPr>
          <w:rFonts w:ascii="Verdana" w:eastAsia="Times New Roman" w:hAnsi="Verdana" w:cs="Arial"/>
          <w:b/>
          <w:color w:val="000000"/>
          <w:sz w:val="22"/>
        </w:rPr>
        <w:t>“unique contributors”</w:t>
      </w:r>
      <w:r w:rsidR="00DF4403">
        <w:rPr>
          <w:rFonts w:ascii="Verdana" w:eastAsia="Times New Roman" w:hAnsi="Verdana" w:cs="Arial"/>
          <w:color w:val="000000"/>
          <w:sz w:val="22"/>
        </w:rPr>
        <w:t xml:space="preserve"> within today’</w:t>
      </w:r>
      <w:r w:rsidR="00A84CDC">
        <w:rPr>
          <w:rFonts w:ascii="Verdana" w:eastAsia="Times New Roman" w:hAnsi="Verdana" w:cs="Arial"/>
          <w:color w:val="000000"/>
          <w:sz w:val="22"/>
        </w:rPr>
        <w:t xml:space="preserve">s educational environment.  </w:t>
      </w:r>
      <w:r>
        <w:rPr>
          <w:rFonts w:ascii="Verdana" w:eastAsia="Times New Roman" w:hAnsi="Verdana" w:cs="Arial"/>
          <w:color w:val="000000"/>
          <w:sz w:val="22"/>
        </w:rPr>
        <w:t xml:space="preserve">In this article, </w:t>
      </w:r>
      <w:proofErr w:type="spellStart"/>
      <w:r>
        <w:rPr>
          <w:rFonts w:ascii="Verdana" w:eastAsia="Times New Roman" w:hAnsi="Verdana" w:cs="Arial"/>
          <w:color w:val="000000"/>
          <w:sz w:val="22"/>
        </w:rPr>
        <w:t>Meaux</w:t>
      </w:r>
      <w:proofErr w:type="spellEnd"/>
      <w:r>
        <w:rPr>
          <w:rFonts w:ascii="Verdana" w:eastAsia="Times New Roman" w:hAnsi="Verdana" w:cs="Arial"/>
          <w:color w:val="000000"/>
          <w:sz w:val="22"/>
        </w:rPr>
        <w:t xml:space="preserve"> and Norris demystify C</w:t>
      </w:r>
      <w:r w:rsidR="00BC3817">
        <w:rPr>
          <w:rFonts w:ascii="Verdana" w:eastAsia="Times New Roman" w:hAnsi="Verdana" w:cs="Arial"/>
          <w:color w:val="000000"/>
          <w:sz w:val="22"/>
        </w:rPr>
        <w:t>urriculum-</w:t>
      </w:r>
      <w:r>
        <w:rPr>
          <w:rFonts w:ascii="Verdana" w:eastAsia="Times New Roman" w:hAnsi="Verdana" w:cs="Arial"/>
          <w:color w:val="000000"/>
          <w:sz w:val="22"/>
        </w:rPr>
        <w:t>B</w:t>
      </w:r>
      <w:r w:rsidR="00BC3817">
        <w:rPr>
          <w:rFonts w:ascii="Verdana" w:eastAsia="Times New Roman" w:hAnsi="Verdana" w:cs="Arial"/>
          <w:color w:val="000000"/>
          <w:sz w:val="22"/>
        </w:rPr>
        <w:t xml:space="preserve">ased </w:t>
      </w:r>
      <w:r>
        <w:rPr>
          <w:rFonts w:ascii="Verdana" w:eastAsia="Times New Roman" w:hAnsi="Verdana" w:cs="Arial"/>
          <w:color w:val="000000"/>
          <w:sz w:val="22"/>
        </w:rPr>
        <w:t>L</w:t>
      </w:r>
      <w:r w:rsidR="00BC3817">
        <w:rPr>
          <w:rFonts w:ascii="Verdana" w:eastAsia="Times New Roman" w:hAnsi="Verdana" w:cs="Arial"/>
          <w:color w:val="000000"/>
          <w:sz w:val="22"/>
        </w:rPr>
        <w:t xml:space="preserve">anguage </w:t>
      </w:r>
      <w:r>
        <w:rPr>
          <w:rFonts w:ascii="Verdana" w:eastAsia="Times New Roman" w:hAnsi="Verdana" w:cs="Arial"/>
          <w:color w:val="000000"/>
          <w:sz w:val="22"/>
        </w:rPr>
        <w:t>I</w:t>
      </w:r>
      <w:r w:rsidR="00BC3817">
        <w:rPr>
          <w:rFonts w:ascii="Verdana" w:eastAsia="Times New Roman" w:hAnsi="Verdana" w:cs="Arial"/>
          <w:color w:val="000000"/>
          <w:sz w:val="22"/>
        </w:rPr>
        <w:t>ntervention</w:t>
      </w:r>
      <w:r>
        <w:rPr>
          <w:rFonts w:ascii="Verdana" w:eastAsia="Times New Roman" w:hAnsi="Verdana" w:cs="Arial"/>
          <w:color w:val="000000"/>
          <w:sz w:val="22"/>
        </w:rPr>
        <w:t xml:space="preserve"> for SLPs</w:t>
      </w:r>
      <w:r w:rsidR="0037738E">
        <w:rPr>
          <w:rFonts w:ascii="Verdana" w:eastAsia="Times New Roman" w:hAnsi="Verdana" w:cs="Arial"/>
          <w:color w:val="000000"/>
          <w:sz w:val="22"/>
        </w:rPr>
        <w:t>. O</w:t>
      </w:r>
      <w:r w:rsidR="00696891">
        <w:rPr>
          <w:rFonts w:ascii="Verdana" w:eastAsia="Times New Roman" w:hAnsi="Verdana" w:cs="Arial"/>
          <w:color w:val="000000"/>
          <w:sz w:val="22"/>
        </w:rPr>
        <w:t xml:space="preserve">ther articles </w:t>
      </w:r>
      <w:r w:rsidR="0037738E">
        <w:rPr>
          <w:rFonts w:ascii="Verdana" w:eastAsia="Times New Roman" w:hAnsi="Verdana" w:cs="Arial"/>
          <w:color w:val="000000"/>
          <w:sz w:val="22"/>
        </w:rPr>
        <w:t xml:space="preserve">in this clinical forum </w:t>
      </w:r>
      <w:r w:rsidR="00696891">
        <w:rPr>
          <w:rFonts w:ascii="Verdana" w:eastAsia="Times New Roman" w:hAnsi="Verdana" w:cs="Arial"/>
          <w:color w:val="000000"/>
          <w:sz w:val="22"/>
        </w:rPr>
        <w:t>s</w:t>
      </w:r>
      <w:r w:rsidR="00A84CDC">
        <w:rPr>
          <w:rFonts w:ascii="Verdana" w:eastAsia="Times New Roman" w:hAnsi="Verdana" w:cs="Arial"/>
          <w:color w:val="000000"/>
          <w:sz w:val="22"/>
        </w:rPr>
        <w:t>ummarize and expand the evidence base and theoretical foundation for language interventions that are grounded in the academic environment of the language learner</w:t>
      </w:r>
      <w:r>
        <w:rPr>
          <w:rFonts w:ascii="Verdana" w:eastAsia="Times New Roman" w:hAnsi="Verdana" w:cs="Arial"/>
          <w:color w:val="000000"/>
          <w:sz w:val="22"/>
        </w:rPr>
        <w:t xml:space="preserve"> including </w:t>
      </w:r>
      <w:r w:rsidRPr="004B0639">
        <w:rPr>
          <w:rFonts w:ascii="Verdana" w:eastAsia="Times New Roman" w:hAnsi="Verdana" w:cs="Arial"/>
          <w:b/>
          <w:color w:val="000000"/>
          <w:sz w:val="22"/>
        </w:rPr>
        <w:t xml:space="preserve">literacy, narratives, mathematics and preparing adolescents for </w:t>
      </w:r>
      <w:r w:rsidR="00696891" w:rsidRPr="004B0639">
        <w:rPr>
          <w:rFonts w:ascii="Verdana" w:eastAsia="Times New Roman" w:hAnsi="Verdana" w:cs="Arial"/>
          <w:b/>
          <w:color w:val="000000"/>
          <w:sz w:val="22"/>
        </w:rPr>
        <w:t>higher</w:t>
      </w:r>
      <w:r w:rsidRPr="004B0639">
        <w:rPr>
          <w:rFonts w:ascii="Verdana" w:eastAsia="Times New Roman" w:hAnsi="Verdana" w:cs="Arial"/>
          <w:b/>
          <w:color w:val="000000"/>
          <w:sz w:val="22"/>
        </w:rPr>
        <w:t xml:space="preserve"> education</w:t>
      </w:r>
      <w:r w:rsidR="00A84CDC">
        <w:rPr>
          <w:rFonts w:ascii="Verdana" w:eastAsia="Times New Roman" w:hAnsi="Verdana" w:cs="Arial"/>
          <w:color w:val="000000"/>
          <w:sz w:val="22"/>
        </w:rPr>
        <w:t xml:space="preserve">.  Every SLP who works in a school setting will find value in this </w:t>
      </w:r>
      <w:r w:rsidR="005A34A5">
        <w:rPr>
          <w:rFonts w:ascii="Verdana" w:eastAsia="Times New Roman" w:hAnsi="Verdana" w:cs="Arial"/>
          <w:color w:val="000000"/>
          <w:sz w:val="22"/>
        </w:rPr>
        <w:t>collection</w:t>
      </w:r>
      <w:r w:rsidR="0037738E">
        <w:rPr>
          <w:rFonts w:ascii="Verdana" w:eastAsia="Times New Roman" w:hAnsi="Verdana" w:cs="Arial"/>
          <w:color w:val="000000"/>
          <w:sz w:val="22"/>
        </w:rPr>
        <w:t xml:space="preserve"> of informative articles</w:t>
      </w:r>
      <w:r w:rsidR="00A84CDC">
        <w:rPr>
          <w:rFonts w:ascii="Verdana" w:eastAsia="Times New Roman" w:hAnsi="Verdana" w:cs="Arial"/>
          <w:color w:val="000000"/>
          <w:sz w:val="22"/>
        </w:rPr>
        <w:t xml:space="preserve"> and will </w:t>
      </w:r>
      <w:r w:rsidR="0037738E">
        <w:rPr>
          <w:rFonts w:ascii="Verdana" w:eastAsia="Times New Roman" w:hAnsi="Verdana" w:cs="Arial"/>
          <w:color w:val="000000"/>
          <w:sz w:val="22"/>
        </w:rPr>
        <w:t>acquire</w:t>
      </w:r>
      <w:r w:rsidR="00A84CDC">
        <w:rPr>
          <w:rFonts w:ascii="Verdana" w:eastAsia="Times New Roman" w:hAnsi="Verdana" w:cs="Arial"/>
          <w:color w:val="000000"/>
          <w:sz w:val="22"/>
        </w:rPr>
        <w:t xml:space="preserve"> </w:t>
      </w:r>
      <w:r w:rsidR="0037738E">
        <w:rPr>
          <w:rFonts w:ascii="Verdana" w:eastAsia="Times New Roman" w:hAnsi="Verdana" w:cs="Arial"/>
          <w:color w:val="000000"/>
          <w:sz w:val="22"/>
        </w:rPr>
        <w:t>knowledge</w:t>
      </w:r>
      <w:r w:rsidR="00A84CDC">
        <w:rPr>
          <w:rFonts w:ascii="Verdana" w:eastAsia="Times New Roman" w:hAnsi="Verdana" w:cs="Arial"/>
          <w:color w:val="000000"/>
          <w:sz w:val="22"/>
        </w:rPr>
        <w:t xml:space="preserve"> that will enhance their practice. </w:t>
      </w:r>
    </w:p>
    <w:p w:rsidR="002D107C" w:rsidRPr="00AD4D8E" w:rsidRDefault="002D107C" w:rsidP="001617D4">
      <w:pPr>
        <w:pStyle w:val="Heading2"/>
        <w:rPr>
          <w:b w:val="0"/>
          <w:i w:val="0"/>
        </w:rPr>
      </w:pPr>
      <w:r w:rsidRPr="00AD4D8E">
        <w:t>Working With Data</w:t>
      </w:r>
      <w:r w:rsidR="000B5485" w:rsidRPr="00AD4D8E">
        <w:t>:</w:t>
      </w:r>
    </w:p>
    <w:p w:rsidR="000B5485" w:rsidRPr="00C93FBD" w:rsidRDefault="004B14DB" w:rsidP="007C5563">
      <w:pPr>
        <w:rPr>
          <w:rFonts w:ascii="Verdana" w:hAnsi="Verdana" w:cs="Arial"/>
          <w:sz w:val="22"/>
        </w:rPr>
      </w:pPr>
      <w:r>
        <w:rPr>
          <w:rFonts w:ascii="Verdana" w:hAnsi="Verdana"/>
          <w:sz w:val="22"/>
        </w:rPr>
        <w:t xml:space="preserve">SLPs must ensure that students are not identified as eligible for special education services due to language impairment when the language difficulties are attributable to dialect or second language acquisition.  </w:t>
      </w:r>
      <w:r w:rsidR="007870E3">
        <w:rPr>
          <w:rFonts w:ascii="Verdana" w:hAnsi="Verdana"/>
          <w:sz w:val="22"/>
        </w:rPr>
        <w:t>T</w:t>
      </w:r>
      <w:r>
        <w:rPr>
          <w:rFonts w:ascii="Verdana" w:hAnsi="Verdana"/>
          <w:sz w:val="22"/>
        </w:rPr>
        <w:t xml:space="preserve">o help SLPs </w:t>
      </w:r>
      <w:r w:rsidR="00E35119">
        <w:rPr>
          <w:rFonts w:ascii="Verdana" w:hAnsi="Verdana"/>
          <w:sz w:val="22"/>
        </w:rPr>
        <w:t>with</w:t>
      </w:r>
      <w:r>
        <w:rPr>
          <w:rFonts w:ascii="Verdana" w:hAnsi="Verdana"/>
          <w:sz w:val="22"/>
        </w:rPr>
        <w:t xml:space="preserve"> the data collection and interpretation challenges that we face weekly</w:t>
      </w:r>
      <w:r w:rsidR="007870E3">
        <w:rPr>
          <w:rFonts w:ascii="Verdana" w:hAnsi="Verdana"/>
          <w:sz w:val="22"/>
        </w:rPr>
        <w:t>, LSHSS has published a clinical forum entitled: Toward Accurate Identification of Developmental Language Disorder with Linguistically Diverse Schools</w:t>
      </w:r>
      <w:r>
        <w:rPr>
          <w:rFonts w:ascii="Verdana" w:hAnsi="Verdana"/>
          <w:sz w:val="22"/>
        </w:rPr>
        <w:t xml:space="preserve">. This set of 5 articles </w:t>
      </w:r>
      <w:r w:rsidR="00E15A5C">
        <w:rPr>
          <w:rFonts w:ascii="Verdana" w:hAnsi="Verdana"/>
          <w:sz w:val="22"/>
        </w:rPr>
        <w:t xml:space="preserve">is an exceptionally helpful resource that clarifies the concept of </w:t>
      </w:r>
      <w:r w:rsidR="00E15A5C" w:rsidRPr="00E35119">
        <w:rPr>
          <w:rFonts w:ascii="Verdana" w:hAnsi="Verdana"/>
          <w:b/>
          <w:sz w:val="22"/>
        </w:rPr>
        <w:t>“disorder within diversity.”</w:t>
      </w:r>
      <w:r>
        <w:rPr>
          <w:rFonts w:ascii="Verdana" w:hAnsi="Verdana"/>
          <w:sz w:val="22"/>
        </w:rPr>
        <w:t xml:space="preserve"> </w:t>
      </w:r>
      <w:r w:rsidR="007870E3">
        <w:rPr>
          <w:rFonts w:ascii="Verdana" w:hAnsi="Verdana"/>
          <w:sz w:val="22"/>
        </w:rPr>
        <w:t xml:space="preserve">The article cited below is from the always-reliably-excellent research team of </w:t>
      </w:r>
      <w:proofErr w:type="spellStart"/>
      <w:r w:rsidR="007870E3">
        <w:rPr>
          <w:rFonts w:ascii="Verdana" w:hAnsi="Verdana"/>
          <w:sz w:val="22"/>
        </w:rPr>
        <w:t>Bedore</w:t>
      </w:r>
      <w:proofErr w:type="spellEnd"/>
      <w:r w:rsidR="007870E3">
        <w:rPr>
          <w:rFonts w:ascii="Verdana" w:hAnsi="Verdana"/>
          <w:sz w:val="22"/>
        </w:rPr>
        <w:t xml:space="preserve"> and Peña</w:t>
      </w:r>
      <w:r w:rsidR="00E15A5C">
        <w:rPr>
          <w:rFonts w:ascii="Verdana" w:hAnsi="Verdana"/>
          <w:sz w:val="22"/>
        </w:rPr>
        <w:t xml:space="preserve">, who reveal that that language impairment can be accurately identified once second language learners speak English 40% of the time. </w:t>
      </w:r>
    </w:p>
    <w:p w:rsidR="007870E3" w:rsidRPr="00C06337" w:rsidRDefault="007870E3" w:rsidP="007870E3">
      <w:pPr>
        <w:pStyle w:val="EndNoteBibliography"/>
        <w:spacing w:after="0"/>
        <w:ind w:left="720"/>
      </w:pPr>
      <w:r w:rsidRPr="00C06337">
        <w:rPr>
          <w:rFonts w:ascii="Verdana" w:hAnsi="Verdana"/>
        </w:rPr>
        <w:t xml:space="preserve">Bedore, L. M., Peña, E. D., Anaya, J. B., Nieto, R., Lugo-Neris, M. J., &amp; Baron, A. (2018). </w:t>
      </w:r>
      <w:hyperlink r:id="rId13" w:history="1">
        <w:r w:rsidRPr="00795B01">
          <w:rPr>
            <w:rStyle w:val="Hyperlink"/>
            <w:rFonts w:ascii="Verdana" w:hAnsi="Verdana"/>
            <w:b/>
          </w:rPr>
          <w:t>Understanding Disorder Within Variation</w:t>
        </w:r>
        <w:r w:rsidRPr="00795B01">
          <w:rPr>
            <w:rStyle w:val="Hyperlink"/>
            <w:rFonts w:ascii="Verdana" w:hAnsi="Verdana"/>
          </w:rPr>
          <w:t>: Production of English Grammatical Forms by English Language Learners</w:t>
        </w:r>
      </w:hyperlink>
      <w:r w:rsidRPr="00C06337">
        <w:rPr>
          <w:rFonts w:ascii="Verdana" w:hAnsi="Verdana"/>
        </w:rPr>
        <w:t xml:space="preserve">. </w:t>
      </w:r>
      <w:r w:rsidRPr="00C06337">
        <w:rPr>
          <w:rFonts w:ascii="Verdana" w:hAnsi="Verdana"/>
          <w:i/>
        </w:rPr>
        <w:t>Language, Speech, and Hearing Services in Schools, 49</w:t>
      </w:r>
      <w:r w:rsidRPr="00C06337">
        <w:rPr>
          <w:rFonts w:ascii="Verdana" w:hAnsi="Verdana"/>
        </w:rPr>
        <w:t>(2), 277-291. doi: 10.1044/2017_LSHSS-17-0027</w:t>
      </w:r>
    </w:p>
    <w:p w:rsidR="002D107C" w:rsidRPr="00AD4D8E" w:rsidRDefault="002D107C" w:rsidP="001617D4">
      <w:pPr>
        <w:pStyle w:val="Heading2"/>
        <w:rPr>
          <w:b w:val="0"/>
          <w:i w:val="0"/>
        </w:rPr>
      </w:pPr>
      <w:r w:rsidRPr="00AD4D8E">
        <w:t>More to Explore</w:t>
      </w:r>
      <w:r w:rsidR="000B5485" w:rsidRPr="00AD4D8E">
        <w:t>:</w:t>
      </w:r>
    </w:p>
    <w:p w:rsidR="001040B0" w:rsidRPr="00C93FBD" w:rsidRDefault="00D106FB">
      <w:p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 xml:space="preserve">During the month of May, ASHA is offering a free CE course entitled </w:t>
      </w:r>
      <w:hyperlink r:id="rId14" w:history="1">
        <w:r w:rsidRPr="00D106FB">
          <w:rPr>
            <w:rStyle w:val="Hyperlink"/>
            <w:rFonts w:ascii="Verdana" w:hAnsi="Verdana" w:cs="Arial"/>
            <w:sz w:val="22"/>
          </w:rPr>
          <w:t>“A Taste of the Core: Building CCSS-Aligned Vocabulary Skills”</w:t>
        </w:r>
      </w:hyperlink>
      <w:r>
        <w:rPr>
          <w:rFonts w:ascii="Verdana" w:hAnsi="Verdana" w:cs="Arial"/>
          <w:sz w:val="22"/>
        </w:rPr>
        <w:t xml:space="preserve"> </w:t>
      </w:r>
    </w:p>
    <w:p w:rsidR="001040B0" w:rsidRPr="00C93FBD" w:rsidRDefault="001040B0">
      <w:pPr>
        <w:rPr>
          <w:rFonts w:ascii="Verdana" w:hAnsi="Verdana" w:cs="Arial"/>
          <w:sz w:val="22"/>
        </w:rPr>
      </w:pPr>
    </w:p>
    <w:p w:rsidR="00AA333D" w:rsidRPr="00C93FBD" w:rsidRDefault="00A60390" w:rsidP="00AA333D">
      <w:p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 xml:space="preserve">The </w:t>
      </w:r>
      <w:hyperlink r:id="rId15" w:history="1">
        <w:r w:rsidRPr="00D106FB">
          <w:rPr>
            <w:rStyle w:val="Hyperlink"/>
            <w:rFonts w:ascii="Verdana" w:hAnsi="Verdana" w:cs="Arial"/>
            <w:sz w:val="22"/>
          </w:rPr>
          <w:t>Knowledge Check</w:t>
        </w:r>
        <w:r w:rsidR="005A34A5">
          <w:rPr>
            <w:rStyle w:val="Hyperlink"/>
            <w:rFonts w:ascii="Verdana" w:hAnsi="Verdana" w:cs="Arial"/>
            <w:sz w:val="22"/>
          </w:rPr>
          <w:t>s</w:t>
        </w:r>
        <w:r w:rsidRPr="00D106FB">
          <w:rPr>
            <w:rStyle w:val="Hyperlink"/>
            <w:rFonts w:ascii="Verdana" w:hAnsi="Verdana" w:cs="Arial"/>
            <w:sz w:val="22"/>
          </w:rPr>
          <w:t xml:space="preserve"> for Part</w:t>
        </w:r>
        <w:r w:rsidR="00BC3817">
          <w:rPr>
            <w:rStyle w:val="Hyperlink"/>
            <w:rFonts w:ascii="Verdana" w:hAnsi="Verdana" w:cs="Arial"/>
            <w:sz w:val="22"/>
          </w:rPr>
          <w:t>s</w:t>
        </w:r>
        <w:r w:rsidRPr="00D106FB">
          <w:rPr>
            <w:rStyle w:val="Hyperlink"/>
            <w:rFonts w:ascii="Verdana" w:hAnsi="Verdana" w:cs="Arial"/>
            <w:sz w:val="22"/>
          </w:rPr>
          <w:t xml:space="preserve"> 2</w:t>
        </w:r>
        <w:r w:rsidR="00BC3817">
          <w:rPr>
            <w:rStyle w:val="Hyperlink"/>
            <w:rFonts w:ascii="Verdana" w:hAnsi="Verdana" w:cs="Arial"/>
            <w:sz w:val="22"/>
          </w:rPr>
          <w:t xml:space="preserve"> and 3</w:t>
        </w:r>
        <w:r w:rsidRPr="00D106FB">
          <w:rPr>
            <w:rStyle w:val="Hyperlink"/>
            <w:rFonts w:ascii="Verdana" w:hAnsi="Verdana" w:cs="Arial"/>
            <w:sz w:val="22"/>
          </w:rPr>
          <w:t xml:space="preserve"> of the VDOE Speech Sound De</w:t>
        </w:r>
        <w:r w:rsidR="00D106FB" w:rsidRPr="00D106FB">
          <w:rPr>
            <w:rStyle w:val="Hyperlink"/>
            <w:rFonts w:ascii="Verdana" w:hAnsi="Verdana" w:cs="Arial"/>
            <w:sz w:val="22"/>
          </w:rPr>
          <w:t>te</w:t>
        </w:r>
        <w:r w:rsidRPr="00D106FB">
          <w:rPr>
            <w:rStyle w:val="Hyperlink"/>
            <w:rFonts w:ascii="Verdana" w:hAnsi="Verdana" w:cs="Arial"/>
            <w:sz w:val="22"/>
          </w:rPr>
          <w:t>ctive modules</w:t>
        </w:r>
      </w:hyperlink>
      <w:r>
        <w:rPr>
          <w:rFonts w:ascii="Verdana" w:hAnsi="Verdana" w:cs="Arial"/>
          <w:sz w:val="22"/>
        </w:rPr>
        <w:t xml:space="preserve"> </w:t>
      </w:r>
      <w:r w:rsidR="00BC3817">
        <w:rPr>
          <w:rFonts w:ascii="Verdana" w:hAnsi="Verdana" w:cs="Arial"/>
          <w:sz w:val="22"/>
        </w:rPr>
        <w:t>are</w:t>
      </w:r>
      <w:r>
        <w:rPr>
          <w:rFonts w:ascii="Verdana" w:hAnsi="Verdana" w:cs="Arial"/>
          <w:sz w:val="22"/>
        </w:rPr>
        <w:t xml:space="preserve"> now available</w:t>
      </w:r>
      <w:r w:rsidR="00D106FB">
        <w:rPr>
          <w:rFonts w:ascii="Verdana" w:hAnsi="Verdana" w:cs="Arial"/>
          <w:sz w:val="22"/>
        </w:rPr>
        <w:t>.  Watch the webinar</w:t>
      </w:r>
      <w:r w:rsidR="00BC3817">
        <w:rPr>
          <w:rFonts w:ascii="Verdana" w:hAnsi="Verdana" w:cs="Arial"/>
          <w:sz w:val="22"/>
        </w:rPr>
        <w:t>s</w:t>
      </w:r>
      <w:r w:rsidR="00D106FB">
        <w:rPr>
          <w:rFonts w:ascii="Verdana" w:hAnsi="Verdana" w:cs="Arial"/>
          <w:sz w:val="22"/>
        </w:rPr>
        <w:t>, finish the Knowledge Check</w:t>
      </w:r>
      <w:r w:rsidR="00BC3817">
        <w:rPr>
          <w:rFonts w:ascii="Verdana" w:hAnsi="Verdana" w:cs="Arial"/>
          <w:sz w:val="22"/>
        </w:rPr>
        <w:t>s</w:t>
      </w:r>
      <w:r w:rsidR="00D106FB">
        <w:rPr>
          <w:rFonts w:ascii="Verdana" w:hAnsi="Verdana" w:cs="Arial"/>
          <w:sz w:val="22"/>
        </w:rPr>
        <w:t xml:space="preserve">, and print </w:t>
      </w:r>
      <w:r w:rsidR="00BC3817">
        <w:rPr>
          <w:rFonts w:ascii="Verdana" w:hAnsi="Verdana" w:cs="Arial"/>
          <w:sz w:val="22"/>
        </w:rPr>
        <w:t>the</w:t>
      </w:r>
      <w:r w:rsidR="00D106FB">
        <w:rPr>
          <w:rFonts w:ascii="Verdana" w:hAnsi="Verdana" w:cs="Arial"/>
          <w:sz w:val="22"/>
        </w:rPr>
        <w:t xml:space="preserve"> certificate</w:t>
      </w:r>
      <w:r w:rsidR="00BC3817">
        <w:rPr>
          <w:rFonts w:ascii="Verdana" w:hAnsi="Verdana" w:cs="Arial"/>
          <w:sz w:val="22"/>
        </w:rPr>
        <w:t>s</w:t>
      </w:r>
      <w:r w:rsidR="00D106FB">
        <w:rPr>
          <w:rFonts w:ascii="Verdana" w:hAnsi="Verdana" w:cs="Arial"/>
          <w:sz w:val="22"/>
        </w:rPr>
        <w:t xml:space="preserve"> to document your continuing professional development.  </w:t>
      </w:r>
    </w:p>
    <w:p w:rsidR="00AD1C6A" w:rsidRPr="00AD4D8E" w:rsidRDefault="00AD1C6A" w:rsidP="001617D4">
      <w:pPr>
        <w:pStyle w:val="Heading2"/>
        <w:rPr>
          <w:b w:val="0"/>
          <w:i w:val="0"/>
        </w:rPr>
      </w:pPr>
      <w:r w:rsidRPr="00AD4D8E">
        <w:t>Answers for Test Your Knowledge:</w:t>
      </w:r>
    </w:p>
    <w:p w:rsidR="00A1154C" w:rsidRPr="000B3A49" w:rsidRDefault="00A1154C" w:rsidP="00A1154C">
      <w:pPr>
        <w:rPr>
          <w:rFonts w:ascii="Maiandra GD" w:hAnsi="Maiandra GD"/>
          <w:color w:val="1F497D"/>
          <w:szCs w:val="24"/>
        </w:rPr>
      </w:pPr>
      <w:r>
        <w:rPr>
          <w:rFonts w:ascii="Verdana" w:hAnsi="Verdana" w:cs="Arial"/>
          <w:sz w:val="22"/>
        </w:rPr>
        <w:t xml:space="preserve">Full references and additional information about these questions can be found in the </w:t>
      </w:r>
      <w:proofErr w:type="gramStart"/>
      <w:r w:rsidR="00962430">
        <w:rPr>
          <w:rFonts w:ascii="Verdana" w:hAnsi="Verdana" w:cs="Arial"/>
          <w:sz w:val="22"/>
        </w:rPr>
        <w:t>Fall</w:t>
      </w:r>
      <w:proofErr w:type="gramEnd"/>
      <w:r>
        <w:rPr>
          <w:rFonts w:ascii="Verdana" w:hAnsi="Verdana" w:cs="Arial"/>
          <w:sz w:val="22"/>
        </w:rPr>
        <w:t xml:space="preserve"> 201</w:t>
      </w:r>
      <w:r w:rsidR="00962430">
        <w:rPr>
          <w:rFonts w:ascii="Verdana" w:hAnsi="Verdana" w:cs="Arial"/>
          <w:sz w:val="22"/>
        </w:rPr>
        <w:t>7</w:t>
      </w:r>
      <w:r>
        <w:rPr>
          <w:rFonts w:ascii="Verdana" w:hAnsi="Verdana" w:cs="Arial"/>
          <w:sz w:val="22"/>
        </w:rPr>
        <w:t xml:space="preserve"> issue of </w:t>
      </w:r>
      <w:r w:rsidRPr="00DF6914">
        <w:rPr>
          <w:rFonts w:ascii="Verdana" w:hAnsi="Verdana" w:cs="Arial"/>
          <w:i/>
          <w:sz w:val="22"/>
        </w:rPr>
        <w:t>Talking EBP</w:t>
      </w:r>
      <w:r>
        <w:rPr>
          <w:rFonts w:ascii="Verdana" w:hAnsi="Verdana" w:cs="Arial"/>
          <w:sz w:val="22"/>
        </w:rPr>
        <w:t xml:space="preserve">, available at </w:t>
      </w:r>
      <w:hyperlink r:id="rId16" w:history="1">
        <w:r w:rsidR="00F57159" w:rsidRPr="00F57159">
          <w:rPr>
            <w:rStyle w:val="Hyperlink"/>
            <w:rFonts w:ascii="Verdana" w:hAnsi="Verdana" w:cs="Arial"/>
            <w:sz w:val="22"/>
          </w:rPr>
          <w:t>the VDOE website</w:t>
        </w:r>
      </w:hyperlink>
      <w:r w:rsidR="00F57159">
        <w:rPr>
          <w:rFonts w:ascii="Verdana" w:hAnsi="Verdana" w:cs="Arial"/>
          <w:sz w:val="22"/>
        </w:rPr>
        <w:t xml:space="preserve"> </w:t>
      </w:r>
      <w:r>
        <w:rPr>
          <w:rFonts w:ascii="Verdana" w:hAnsi="Verdana" w:cs="Arial"/>
          <w:sz w:val="22"/>
        </w:rPr>
        <w:t xml:space="preserve">or </w:t>
      </w:r>
      <w:hyperlink r:id="rId17" w:history="1">
        <w:r w:rsidR="00F57159">
          <w:rPr>
            <w:rStyle w:val="Hyperlink"/>
            <w:rFonts w:ascii="Verdana" w:hAnsi="Verdana" w:cs="Arial"/>
            <w:sz w:val="22"/>
          </w:rPr>
          <w:t xml:space="preserve">the </w:t>
        </w:r>
        <w:proofErr w:type="spellStart"/>
        <w:r w:rsidR="00F57159">
          <w:rPr>
            <w:rStyle w:val="Hyperlink"/>
            <w:rFonts w:ascii="Verdana" w:hAnsi="Verdana" w:cs="Arial"/>
            <w:sz w:val="22"/>
          </w:rPr>
          <w:t>TalkingEBP</w:t>
        </w:r>
        <w:proofErr w:type="spellEnd"/>
        <w:r w:rsidR="00F57159">
          <w:rPr>
            <w:rStyle w:val="Hyperlink"/>
            <w:rFonts w:ascii="Verdana" w:hAnsi="Verdana" w:cs="Arial"/>
            <w:sz w:val="22"/>
          </w:rPr>
          <w:t xml:space="preserve"> website</w:t>
        </w:r>
      </w:hyperlink>
      <w:r w:rsidR="00F57159">
        <w:rPr>
          <w:rFonts w:ascii="Verdana" w:hAnsi="Verdana" w:cs="Arial"/>
          <w:sz w:val="22"/>
        </w:rPr>
        <w:t>.</w:t>
      </w:r>
    </w:p>
    <w:p w:rsidR="00AD1C6A" w:rsidRDefault="00D80F8A" w:rsidP="009A4800">
      <w:pPr>
        <w:numPr>
          <w:ilvl w:val="0"/>
          <w:numId w:val="9"/>
        </w:numPr>
        <w:ind w:right="1440" w:hanging="450"/>
        <w:rPr>
          <w:rFonts w:ascii="Verdana" w:hAnsi="Verdana" w:cs="Arial"/>
          <w:sz w:val="22"/>
        </w:rPr>
      </w:pPr>
      <w:r w:rsidRPr="00AC5B69">
        <w:rPr>
          <w:rFonts w:ascii="Verdana" w:hAnsi="Verdana" w:cs="Arial"/>
          <w:sz w:val="22"/>
        </w:rPr>
        <w:t>False</w:t>
      </w:r>
      <w:r w:rsidR="00A1154C" w:rsidRPr="00AC5B69">
        <w:rPr>
          <w:rFonts w:ascii="Verdana" w:hAnsi="Verdana" w:cs="Arial"/>
          <w:sz w:val="22"/>
        </w:rPr>
        <w:t xml:space="preserve"> </w:t>
      </w:r>
      <w:r w:rsidR="00A1154C" w:rsidRPr="00AC5B69">
        <w:rPr>
          <w:rFonts w:ascii="Verdana" w:hAnsi="Verdana" w:cs="Arial"/>
          <w:sz w:val="22"/>
        </w:rPr>
        <w:tab/>
      </w:r>
      <w:r w:rsidR="00A1154C" w:rsidRPr="00AC5B69">
        <w:rPr>
          <w:rFonts w:ascii="Verdana" w:hAnsi="Verdana" w:cs="Arial"/>
          <w:sz w:val="22"/>
        </w:rPr>
        <w:tab/>
        <w:t xml:space="preserve">2) </w:t>
      </w:r>
      <w:r w:rsidRPr="00AC5B69">
        <w:rPr>
          <w:rFonts w:ascii="Verdana" w:hAnsi="Verdana" w:cs="Arial"/>
          <w:sz w:val="22"/>
        </w:rPr>
        <w:t>True</w:t>
      </w:r>
      <w:r w:rsidR="00A1154C" w:rsidRPr="00AC5B69">
        <w:rPr>
          <w:rFonts w:ascii="Verdana" w:hAnsi="Verdana" w:cs="Arial"/>
          <w:sz w:val="22"/>
        </w:rPr>
        <w:tab/>
      </w:r>
      <w:r w:rsidR="00A1154C" w:rsidRPr="00AC5B69">
        <w:rPr>
          <w:rFonts w:ascii="Verdana" w:hAnsi="Verdana" w:cs="Arial"/>
          <w:sz w:val="22"/>
        </w:rPr>
        <w:tab/>
        <w:t xml:space="preserve">3) </w:t>
      </w:r>
      <w:r w:rsidR="0061287B" w:rsidRPr="00AC5B69">
        <w:rPr>
          <w:rFonts w:ascii="Verdana" w:hAnsi="Verdana" w:cs="Arial"/>
          <w:sz w:val="22"/>
        </w:rPr>
        <w:t>True</w:t>
      </w:r>
      <w:r w:rsidR="0061287B" w:rsidRPr="00AC5B69">
        <w:rPr>
          <w:rFonts w:ascii="Verdana" w:hAnsi="Verdana" w:cs="Arial"/>
          <w:sz w:val="22"/>
        </w:rPr>
        <w:tab/>
        <w:t xml:space="preserve">4) </w:t>
      </w:r>
      <w:r w:rsidR="006060B4">
        <w:rPr>
          <w:rFonts w:ascii="Verdana" w:hAnsi="Verdana" w:cs="Arial"/>
          <w:sz w:val="22"/>
        </w:rPr>
        <w:t>G</w:t>
      </w:r>
    </w:p>
    <w:p w:rsidR="00AC5B69" w:rsidRPr="00AC5B69" w:rsidRDefault="00AC5B69" w:rsidP="00AC5B69">
      <w:pPr>
        <w:ind w:left="270" w:right="1440"/>
        <w:rPr>
          <w:rFonts w:ascii="Verdana" w:hAnsi="Verdana" w:cs="Arial"/>
          <w:sz w:val="22"/>
        </w:rPr>
      </w:pPr>
    </w:p>
    <w:p w:rsidR="00E47D59" w:rsidRPr="001575CA" w:rsidRDefault="00E47D59" w:rsidP="00E47D59">
      <w:pPr>
        <w:rPr>
          <w:rFonts w:ascii="Verdana" w:hAnsi="Verdana" w:cs="Arial"/>
        </w:rPr>
      </w:pPr>
      <w:r>
        <w:rPr>
          <w:rFonts w:ascii="Verdana" w:hAnsi="Verdana" w:cs="Arial"/>
        </w:rPr>
        <w:t>******************************************************************</w:t>
      </w:r>
    </w:p>
    <w:p w:rsidR="00E47D59" w:rsidRPr="00A74632" w:rsidRDefault="00E47D59" w:rsidP="00E47D59">
      <w:pPr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“</w:t>
      </w:r>
      <w:r w:rsidRPr="00AC2123">
        <w:rPr>
          <w:rFonts w:ascii="Verdana" w:hAnsi="Verdana" w:cs="Arial"/>
          <w:i/>
          <w:sz w:val="20"/>
          <w:szCs w:val="20"/>
        </w:rPr>
        <w:t>Talking EBP</w:t>
      </w:r>
      <w:r>
        <w:rPr>
          <w:rFonts w:ascii="Verdana" w:hAnsi="Verdana" w:cs="Arial"/>
          <w:sz w:val="20"/>
          <w:szCs w:val="20"/>
        </w:rPr>
        <w:t>” is p</w:t>
      </w:r>
      <w:r w:rsidRPr="00A74632">
        <w:rPr>
          <w:rFonts w:ascii="Verdana" w:hAnsi="Verdana" w:cs="Arial"/>
          <w:sz w:val="20"/>
          <w:szCs w:val="20"/>
        </w:rPr>
        <w:t>roduced by the Virginia School SLP Leadership Consortium</w:t>
      </w:r>
      <w:r>
        <w:rPr>
          <w:rFonts w:ascii="Verdana" w:hAnsi="Verdana" w:cs="Arial"/>
          <w:sz w:val="20"/>
          <w:szCs w:val="20"/>
        </w:rPr>
        <w:t>.</w:t>
      </w:r>
    </w:p>
    <w:p w:rsidR="00E47D59" w:rsidRPr="00A74632" w:rsidRDefault="00E47D59" w:rsidP="00E47D59">
      <w:pPr>
        <w:jc w:val="center"/>
        <w:rPr>
          <w:rFonts w:ascii="Verdana" w:hAnsi="Verdana" w:cs="Arial"/>
          <w:sz w:val="20"/>
          <w:szCs w:val="20"/>
        </w:rPr>
      </w:pPr>
      <w:r w:rsidRPr="00A74632">
        <w:rPr>
          <w:rFonts w:ascii="Verdana" w:hAnsi="Verdana" w:cs="Arial"/>
          <w:sz w:val="20"/>
          <w:szCs w:val="20"/>
        </w:rPr>
        <w:t xml:space="preserve">Financially supported in part by a grant from the Virginia Department </w:t>
      </w:r>
      <w:r w:rsidR="008D5235">
        <w:rPr>
          <w:rFonts w:ascii="Verdana" w:hAnsi="Verdana" w:cs="Arial"/>
          <w:sz w:val="20"/>
          <w:szCs w:val="20"/>
        </w:rPr>
        <w:t>o</w:t>
      </w:r>
      <w:r w:rsidRPr="00A74632">
        <w:rPr>
          <w:rFonts w:ascii="Verdana" w:hAnsi="Verdana" w:cs="Arial"/>
          <w:sz w:val="20"/>
          <w:szCs w:val="20"/>
        </w:rPr>
        <w:t>f Education</w:t>
      </w:r>
      <w:r>
        <w:rPr>
          <w:rFonts w:ascii="Verdana" w:hAnsi="Verdana" w:cs="Arial"/>
          <w:sz w:val="20"/>
          <w:szCs w:val="20"/>
        </w:rPr>
        <w:t>.</w:t>
      </w:r>
    </w:p>
    <w:p w:rsidR="00E47D59" w:rsidRDefault="00E47D59" w:rsidP="00E47D59">
      <w:pPr>
        <w:rPr>
          <w:rFonts w:ascii="Arial" w:hAnsi="Arial" w:cs="Arial"/>
        </w:rPr>
      </w:pPr>
    </w:p>
    <w:p w:rsidR="00E47D59" w:rsidRPr="004F6877" w:rsidRDefault="00E47D59" w:rsidP="00E47D59">
      <w:pPr>
        <w:ind w:right="-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Archived copies of all previous issues can be downloaded at </w:t>
      </w:r>
      <w:hyperlink r:id="rId18" w:tgtFrame="_blank" w:history="1">
        <w:r w:rsidR="00F57159">
          <w:rPr>
            <w:rStyle w:val="Hyperlink"/>
            <w:rFonts w:ascii="Verdana" w:hAnsi="Verdana" w:cs="Arial"/>
            <w:sz w:val="20"/>
            <w:szCs w:val="20"/>
          </w:rPr>
          <w:t xml:space="preserve">the </w:t>
        </w:r>
        <w:proofErr w:type="spellStart"/>
        <w:r w:rsidR="00F57159">
          <w:rPr>
            <w:rStyle w:val="Hyperlink"/>
            <w:rFonts w:ascii="Verdana" w:hAnsi="Verdana" w:cs="Arial"/>
            <w:sz w:val="20"/>
            <w:szCs w:val="20"/>
          </w:rPr>
          <w:t>TalkingEBP</w:t>
        </w:r>
        <w:proofErr w:type="spellEnd"/>
        <w:r w:rsidR="00F57159">
          <w:rPr>
            <w:rStyle w:val="Hyperlink"/>
            <w:rFonts w:ascii="Verdana" w:hAnsi="Verdana" w:cs="Arial"/>
            <w:sz w:val="20"/>
            <w:szCs w:val="20"/>
          </w:rPr>
          <w:t xml:space="preserve"> website</w:t>
        </w:r>
      </w:hyperlink>
      <w:r>
        <w:rPr>
          <w:rStyle w:val="xapple-style-span"/>
          <w:rFonts w:ascii="Arial" w:hAnsi="Arial" w:cs="Arial"/>
          <w:color w:val="000000"/>
          <w:sz w:val="20"/>
          <w:szCs w:val="20"/>
        </w:rPr>
        <w:t xml:space="preserve"> </w:t>
      </w:r>
    </w:p>
    <w:p w:rsidR="00116988" w:rsidRPr="00A74632" w:rsidRDefault="00116988" w:rsidP="00116988">
      <w:pPr>
        <w:numPr>
          <w:ilvl w:val="0"/>
          <w:numId w:val="8"/>
        </w:numPr>
        <w:ind w:right="-720"/>
        <w:rPr>
          <w:rFonts w:ascii="Verdana" w:hAnsi="Verdana" w:cs="Arial"/>
          <w:sz w:val="20"/>
          <w:szCs w:val="20"/>
        </w:rPr>
      </w:pPr>
      <w:r w:rsidRPr="00A74632">
        <w:rPr>
          <w:rFonts w:ascii="Verdana" w:hAnsi="Verdana" w:cs="Arial"/>
          <w:sz w:val="20"/>
          <w:szCs w:val="20"/>
        </w:rPr>
        <w:t xml:space="preserve">To </w:t>
      </w:r>
      <w:r w:rsidRPr="00A74632">
        <w:rPr>
          <w:rFonts w:ascii="Verdana" w:hAnsi="Verdana" w:cs="Arial"/>
          <w:b/>
          <w:sz w:val="20"/>
          <w:szCs w:val="20"/>
        </w:rPr>
        <w:t>unsubscribe</w:t>
      </w:r>
      <w:r w:rsidRPr="00A74632">
        <w:rPr>
          <w:rFonts w:ascii="Verdana" w:hAnsi="Verdana" w:cs="Arial"/>
          <w:sz w:val="20"/>
          <w:szCs w:val="20"/>
        </w:rPr>
        <w:t>, send an email with the word “unsubscribe” in the email subject line</w:t>
      </w:r>
      <w:r>
        <w:rPr>
          <w:rFonts w:ascii="Verdana" w:hAnsi="Verdana" w:cs="Arial"/>
          <w:sz w:val="20"/>
          <w:szCs w:val="20"/>
        </w:rPr>
        <w:t xml:space="preserve"> and nothing in the body of the email</w:t>
      </w:r>
      <w:r w:rsidR="00510AC0">
        <w:rPr>
          <w:rFonts w:ascii="Verdana" w:hAnsi="Verdana" w:cs="Arial"/>
          <w:sz w:val="20"/>
          <w:szCs w:val="20"/>
        </w:rPr>
        <w:t xml:space="preserve"> (no signature)</w:t>
      </w:r>
      <w:r w:rsidRPr="00A74632">
        <w:rPr>
          <w:rFonts w:ascii="Verdana" w:hAnsi="Verdana" w:cs="Arial"/>
          <w:sz w:val="20"/>
          <w:szCs w:val="20"/>
        </w:rPr>
        <w:t xml:space="preserve"> to </w:t>
      </w:r>
      <w:hyperlink r:id="rId19" w:history="1">
        <w:r w:rsidRPr="00A74632">
          <w:rPr>
            <w:rStyle w:val="Hyperlink"/>
            <w:rFonts w:ascii="Verdana" w:hAnsi="Verdana"/>
            <w:bCs/>
            <w:sz w:val="20"/>
            <w:szCs w:val="20"/>
            <w:lang w:val="en"/>
          </w:rPr>
          <w:t>talking_ebp</w:t>
        </w:r>
        <w:r w:rsidRPr="00A74632">
          <w:rPr>
            <w:rStyle w:val="Hyperlink"/>
            <w:rFonts w:ascii="Verdana" w:hAnsi="Verdana"/>
            <w:sz w:val="20"/>
            <w:szCs w:val="20"/>
            <w:lang w:val="en"/>
          </w:rPr>
          <w:t>-request@virginia.edu</w:t>
        </w:r>
      </w:hyperlink>
    </w:p>
    <w:p w:rsidR="002F65CD" w:rsidRPr="00593EED" w:rsidRDefault="00116988" w:rsidP="00593EED">
      <w:pPr>
        <w:numPr>
          <w:ilvl w:val="0"/>
          <w:numId w:val="8"/>
        </w:numPr>
        <w:rPr>
          <w:rFonts w:ascii="Verdana" w:hAnsi="Verdana"/>
          <w:bCs/>
          <w:iCs/>
          <w:sz w:val="20"/>
          <w:szCs w:val="20"/>
          <w:lang w:val="en"/>
        </w:rPr>
      </w:pPr>
      <w:r w:rsidRPr="00A74632">
        <w:rPr>
          <w:rFonts w:ascii="Verdana" w:hAnsi="Verdana" w:cs="Arial"/>
          <w:sz w:val="20"/>
          <w:szCs w:val="20"/>
        </w:rPr>
        <w:t xml:space="preserve">To </w:t>
      </w:r>
      <w:r w:rsidRPr="00A74632">
        <w:rPr>
          <w:rFonts w:ascii="Verdana" w:hAnsi="Verdana" w:cs="Arial"/>
          <w:b/>
          <w:sz w:val="20"/>
          <w:szCs w:val="20"/>
        </w:rPr>
        <w:t>subscribe</w:t>
      </w:r>
      <w:r w:rsidRPr="00A74632">
        <w:rPr>
          <w:rFonts w:ascii="Verdana" w:hAnsi="Verdana" w:cs="Arial"/>
          <w:sz w:val="20"/>
          <w:szCs w:val="20"/>
        </w:rPr>
        <w:t xml:space="preserve">, send an email with the word “subscribe” in the email subject line </w:t>
      </w:r>
      <w:r>
        <w:rPr>
          <w:rFonts w:ascii="Verdana" w:hAnsi="Verdana" w:cs="Arial"/>
          <w:sz w:val="20"/>
          <w:szCs w:val="20"/>
        </w:rPr>
        <w:t xml:space="preserve">and nothing in the body of the email </w:t>
      </w:r>
      <w:r w:rsidR="00510AC0">
        <w:rPr>
          <w:rFonts w:ascii="Verdana" w:hAnsi="Verdana" w:cs="Arial"/>
          <w:sz w:val="20"/>
          <w:szCs w:val="20"/>
        </w:rPr>
        <w:t>(no signature)</w:t>
      </w:r>
      <w:r w:rsidR="00510AC0" w:rsidRPr="00A74632">
        <w:rPr>
          <w:rFonts w:ascii="Verdana" w:hAnsi="Verdana" w:cs="Arial"/>
          <w:sz w:val="20"/>
          <w:szCs w:val="20"/>
        </w:rPr>
        <w:t xml:space="preserve"> </w:t>
      </w:r>
      <w:r w:rsidRPr="00A74632">
        <w:rPr>
          <w:rFonts w:ascii="Verdana" w:hAnsi="Verdana" w:cs="Arial"/>
          <w:sz w:val="20"/>
          <w:szCs w:val="20"/>
        </w:rPr>
        <w:t xml:space="preserve">to </w:t>
      </w:r>
      <w:hyperlink r:id="rId20" w:history="1">
        <w:r w:rsidRPr="00A74632">
          <w:rPr>
            <w:rStyle w:val="Hyperlink"/>
            <w:rFonts w:ascii="Verdana" w:hAnsi="Verdana"/>
            <w:bCs/>
            <w:sz w:val="20"/>
            <w:szCs w:val="20"/>
            <w:lang w:val="en"/>
          </w:rPr>
          <w:t>talking_ebp</w:t>
        </w:r>
        <w:r w:rsidRPr="00A74632">
          <w:rPr>
            <w:rStyle w:val="Hyperlink"/>
            <w:rFonts w:ascii="Verdana" w:hAnsi="Verdana"/>
            <w:sz w:val="20"/>
            <w:szCs w:val="20"/>
            <w:lang w:val="en"/>
          </w:rPr>
          <w:t>-request@virginia.edu</w:t>
        </w:r>
      </w:hyperlink>
    </w:p>
    <w:sectPr w:rsidR="002F65CD" w:rsidRPr="00593EED" w:rsidSect="00AD1C6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F51" w:rsidRDefault="008A3F51" w:rsidP="00F9795D">
      <w:r>
        <w:separator/>
      </w:r>
    </w:p>
  </w:endnote>
  <w:endnote w:type="continuationSeparator" w:id="0">
    <w:p w:rsidR="008A3F51" w:rsidRDefault="008A3F51" w:rsidP="00F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159" w:rsidRDefault="00F571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95D" w:rsidRDefault="00F979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159" w:rsidRDefault="00F571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F51" w:rsidRDefault="008A3F51" w:rsidP="00F9795D">
      <w:r>
        <w:separator/>
      </w:r>
    </w:p>
  </w:footnote>
  <w:footnote w:type="continuationSeparator" w:id="0">
    <w:p w:rsidR="008A3F51" w:rsidRDefault="008A3F51" w:rsidP="00F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159" w:rsidRDefault="00F571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159" w:rsidRDefault="00F571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159" w:rsidRDefault="00F571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5A63B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120458"/>
    <w:multiLevelType w:val="hybridMultilevel"/>
    <w:tmpl w:val="7772BD38"/>
    <w:lvl w:ilvl="0" w:tplc="B4047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6CD5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622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AA7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DCB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B8C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0EC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A8E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2E4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7021A8F"/>
    <w:multiLevelType w:val="hybridMultilevel"/>
    <w:tmpl w:val="C7023C10"/>
    <w:lvl w:ilvl="0" w:tplc="5D783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C51DE7"/>
    <w:multiLevelType w:val="hybridMultilevel"/>
    <w:tmpl w:val="A7BC3FC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00206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56639C"/>
    <w:multiLevelType w:val="hybridMultilevel"/>
    <w:tmpl w:val="CC7C2988"/>
    <w:lvl w:ilvl="0" w:tplc="F4CE31C8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82B2D"/>
    <w:multiLevelType w:val="hybridMultilevel"/>
    <w:tmpl w:val="056A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A4359D"/>
    <w:multiLevelType w:val="hybridMultilevel"/>
    <w:tmpl w:val="77044A0C"/>
    <w:lvl w:ilvl="0" w:tplc="F4CE31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DF8A71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19643A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A80BFF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0A4EBD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E80340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65E48D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D2CB2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7C518C"/>
    <w:multiLevelType w:val="hybridMultilevel"/>
    <w:tmpl w:val="0BC276E2"/>
    <w:lvl w:ilvl="0" w:tplc="2CA41F10">
      <w:start w:val="1"/>
      <w:numFmt w:val="decimal"/>
      <w:lvlText w:val="%1."/>
      <w:lvlJc w:val="left"/>
      <w:pPr>
        <w:ind w:left="1080" w:hanging="360"/>
      </w:pPr>
      <w:rPr>
        <w:rFonts w:hint="default"/>
        <w:color w:val="00206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C24E98"/>
    <w:multiLevelType w:val="hybridMultilevel"/>
    <w:tmpl w:val="CC7C2988"/>
    <w:lvl w:ilvl="0" w:tplc="F4CE31C8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F573B6"/>
    <w:multiLevelType w:val="hybridMultilevel"/>
    <w:tmpl w:val="DD9C4298"/>
    <w:lvl w:ilvl="0" w:tplc="F4CE31C8">
      <w:start w:val="1"/>
      <w:numFmt w:val="decimal"/>
      <w:lvlText w:val="%1)"/>
      <w:lvlJc w:val="left"/>
      <w:pPr>
        <w:ind w:left="1080" w:hanging="360"/>
      </w:pPr>
      <w:rPr>
        <w:rFonts w:hint="default"/>
        <w:color w:val="00206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9"/>
  </w:num>
  <w:num w:numId="7">
    <w:abstractNumId w:val="8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46"/>
    <w:rsid w:val="000036E1"/>
    <w:rsid w:val="00004F0C"/>
    <w:rsid w:val="0000671A"/>
    <w:rsid w:val="0002722F"/>
    <w:rsid w:val="0004200A"/>
    <w:rsid w:val="00052D49"/>
    <w:rsid w:val="000679B7"/>
    <w:rsid w:val="00086667"/>
    <w:rsid w:val="000A2A38"/>
    <w:rsid w:val="000B28BB"/>
    <w:rsid w:val="000B5485"/>
    <w:rsid w:val="000B69C0"/>
    <w:rsid w:val="0010336D"/>
    <w:rsid w:val="001040B0"/>
    <w:rsid w:val="00104F2A"/>
    <w:rsid w:val="00116988"/>
    <w:rsid w:val="00132DC6"/>
    <w:rsid w:val="0014568F"/>
    <w:rsid w:val="00150E99"/>
    <w:rsid w:val="00155CFA"/>
    <w:rsid w:val="001575CA"/>
    <w:rsid w:val="001617D4"/>
    <w:rsid w:val="0019740E"/>
    <w:rsid w:val="001A4C4D"/>
    <w:rsid w:val="001E6249"/>
    <w:rsid w:val="001F0DE8"/>
    <w:rsid w:val="001F7572"/>
    <w:rsid w:val="00226A75"/>
    <w:rsid w:val="00262E2F"/>
    <w:rsid w:val="00264940"/>
    <w:rsid w:val="00271506"/>
    <w:rsid w:val="00273D80"/>
    <w:rsid w:val="002C6D05"/>
    <w:rsid w:val="002D107C"/>
    <w:rsid w:val="002D1984"/>
    <w:rsid w:val="002E0E9A"/>
    <w:rsid w:val="002E35FD"/>
    <w:rsid w:val="002F65CD"/>
    <w:rsid w:val="00307FB1"/>
    <w:rsid w:val="00313A5D"/>
    <w:rsid w:val="00317044"/>
    <w:rsid w:val="00321A67"/>
    <w:rsid w:val="003360EA"/>
    <w:rsid w:val="00376459"/>
    <w:rsid w:val="0037738E"/>
    <w:rsid w:val="003C50CE"/>
    <w:rsid w:val="004017D2"/>
    <w:rsid w:val="00411D21"/>
    <w:rsid w:val="004315E2"/>
    <w:rsid w:val="004326ED"/>
    <w:rsid w:val="0044054A"/>
    <w:rsid w:val="004415C1"/>
    <w:rsid w:val="00486F0A"/>
    <w:rsid w:val="00495423"/>
    <w:rsid w:val="004B0639"/>
    <w:rsid w:val="004B1329"/>
    <w:rsid w:val="004B14DB"/>
    <w:rsid w:val="004C01D4"/>
    <w:rsid w:val="004E710A"/>
    <w:rsid w:val="004F6877"/>
    <w:rsid w:val="004F7F72"/>
    <w:rsid w:val="00510AC0"/>
    <w:rsid w:val="005433CD"/>
    <w:rsid w:val="00550419"/>
    <w:rsid w:val="005564EB"/>
    <w:rsid w:val="00593EED"/>
    <w:rsid w:val="005A34A5"/>
    <w:rsid w:val="00604199"/>
    <w:rsid w:val="006060B4"/>
    <w:rsid w:val="0061287B"/>
    <w:rsid w:val="00621B1F"/>
    <w:rsid w:val="0063314F"/>
    <w:rsid w:val="006405D7"/>
    <w:rsid w:val="00660C70"/>
    <w:rsid w:val="006619F3"/>
    <w:rsid w:val="00667B6D"/>
    <w:rsid w:val="00677296"/>
    <w:rsid w:val="00690B59"/>
    <w:rsid w:val="00696891"/>
    <w:rsid w:val="006D0C14"/>
    <w:rsid w:val="007322D7"/>
    <w:rsid w:val="00745047"/>
    <w:rsid w:val="007460DD"/>
    <w:rsid w:val="00766CF0"/>
    <w:rsid w:val="00780677"/>
    <w:rsid w:val="007870E3"/>
    <w:rsid w:val="00795B01"/>
    <w:rsid w:val="007A3D96"/>
    <w:rsid w:val="007C5563"/>
    <w:rsid w:val="007E2269"/>
    <w:rsid w:val="00801AD5"/>
    <w:rsid w:val="00810F1B"/>
    <w:rsid w:val="00864846"/>
    <w:rsid w:val="008724F8"/>
    <w:rsid w:val="008A3F51"/>
    <w:rsid w:val="008B106C"/>
    <w:rsid w:val="008C1522"/>
    <w:rsid w:val="008D5235"/>
    <w:rsid w:val="008E1191"/>
    <w:rsid w:val="008E269C"/>
    <w:rsid w:val="00903871"/>
    <w:rsid w:val="00910411"/>
    <w:rsid w:val="0093604D"/>
    <w:rsid w:val="00962430"/>
    <w:rsid w:val="00964A6F"/>
    <w:rsid w:val="00972637"/>
    <w:rsid w:val="009911F9"/>
    <w:rsid w:val="00993E00"/>
    <w:rsid w:val="009C313A"/>
    <w:rsid w:val="009C5161"/>
    <w:rsid w:val="009F6E3C"/>
    <w:rsid w:val="00A1154C"/>
    <w:rsid w:val="00A21058"/>
    <w:rsid w:val="00A218F8"/>
    <w:rsid w:val="00A42F10"/>
    <w:rsid w:val="00A60390"/>
    <w:rsid w:val="00A71F8F"/>
    <w:rsid w:val="00A74632"/>
    <w:rsid w:val="00A84CDC"/>
    <w:rsid w:val="00A85ACB"/>
    <w:rsid w:val="00AA333D"/>
    <w:rsid w:val="00AB2692"/>
    <w:rsid w:val="00AC2123"/>
    <w:rsid w:val="00AC5B69"/>
    <w:rsid w:val="00AD1C6A"/>
    <w:rsid w:val="00AD4D8E"/>
    <w:rsid w:val="00AD6321"/>
    <w:rsid w:val="00AE1C0D"/>
    <w:rsid w:val="00AF329D"/>
    <w:rsid w:val="00AF6640"/>
    <w:rsid w:val="00B14C10"/>
    <w:rsid w:val="00B34F16"/>
    <w:rsid w:val="00B52ADF"/>
    <w:rsid w:val="00B60145"/>
    <w:rsid w:val="00B61CEB"/>
    <w:rsid w:val="00B76036"/>
    <w:rsid w:val="00B86FEB"/>
    <w:rsid w:val="00B9560A"/>
    <w:rsid w:val="00BA05B5"/>
    <w:rsid w:val="00BB7C31"/>
    <w:rsid w:val="00BC3817"/>
    <w:rsid w:val="00BE24A3"/>
    <w:rsid w:val="00BE52C3"/>
    <w:rsid w:val="00C00DD7"/>
    <w:rsid w:val="00C33349"/>
    <w:rsid w:val="00C565A4"/>
    <w:rsid w:val="00C93FBD"/>
    <w:rsid w:val="00CD55EC"/>
    <w:rsid w:val="00CD5DBD"/>
    <w:rsid w:val="00CE65B4"/>
    <w:rsid w:val="00D106FB"/>
    <w:rsid w:val="00D16FD1"/>
    <w:rsid w:val="00D2585A"/>
    <w:rsid w:val="00D274E0"/>
    <w:rsid w:val="00D30706"/>
    <w:rsid w:val="00D80F8A"/>
    <w:rsid w:val="00D92F80"/>
    <w:rsid w:val="00DC041D"/>
    <w:rsid w:val="00DD3DE1"/>
    <w:rsid w:val="00DD5AE9"/>
    <w:rsid w:val="00DE27D6"/>
    <w:rsid w:val="00DF4403"/>
    <w:rsid w:val="00E15846"/>
    <w:rsid w:val="00E15A5C"/>
    <w:rsid w:val="00E35119"/>
    <w:rsid w:val="00E370C7"/>
    <w:rsid w:val="00E47D59"/>
    <w:rsid w:val="00E75BDC"/>
    <w:rsid w:val="00E8361B"/>
    <w:rsid w:val="00E877A5"/>
    <w:rsid w:val="00F02DB9"/>
    <w:rsid w:val="00F06106"/>
    <w:rsid w:val="00F20309"/>
    <w:rsid w:val="00F30352"/>
    <w:rsid w:val="00F53CD2"/>
    <w:rsid w:val="00F57159"/>
    <w:rsid w:val="00F9795D"/>
    <w:rsid w:val="00FD0D88"/>
    <w:rsid w:val="00FD301F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A67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D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617D4"/>
    <w:pPr>
      <w:outlineLvl w:val="1"/>
    </w:pPr>
    <w:rPr>
      <w:rFonts w:ascii="Verdana" w:hAnsi="Verdana"/>
      <w:b/>
      <w:i/>
      <w:color w:val="00206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00DD7"/>
    <w:rPr>
      <w:b/>
      <w:bCs/>
    </w:rPr>
  </w:style>
  <w:style w:type="character" w:styleId="Hyperlink">
    <w:name w:val="Hyperlink"/>
    <w:uiPriority w:val="99"/>
    <w:unhideWhenUsed/>
    <w:rsid w:val="00CD5DBD"/>
    <w:rPr>
      <w:color w:val="0F243E"/>
      <w:u w:val="single"/>
    </w:rPr>
  </w:style>
  <w:style w:type="character" w:styleId="Emphasis">
    <w:name w:val="Emphasis"/>
    <w:uiPriority w:val="20"/>
    <w:qFormat/>
    <w:rsid w:val="00A74632"/>
    <w:rPr>
      <w:i/>
      <w:iCs/>
    </w:rPr>
  </w:style>
  <w:style w:type="character" w:styleId="FollowedHyperlink">
    <w:name w:val="FollowedHyperlink"/>
    <w:uiPriority w:val="99"/>
    <w:semiHidden/>
    <w:unhideWhenUsed/>
    <w:rsid w:val="000B28BB"/>
    <w:rPr>
      <w:color w:val="800080"/>
      <w:u w:val="single"/>
    </w:rPr>
  </w:style>
  <w:style w:type="character" w:customStyle="1" w:styleId="boxtext1">
    <w:name w:val="boxtext1"/>
    <w:rsid w:val="009911F9"/>
    <w:rPr>
      <w:rFonts w:ascii="Verdana" w:hAnsi="Verdana" w:hint="default"/>
      <w:b w:val="0"/>
      <w:bCs w:val="0"/>
      <w:i w:val="0"/>
      <w:iCs w:val="0"/>
      <w:smallCaps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79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795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F979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795D"/>
    <w:rPr>
      <w:sz w:val="24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B34F16"/>
    <w:pPr>
      <w:ind w:left="720"/>
    </w:pPr>
  </w:style>
  <w:style w:type="character" w:customStyle="1" w:styleId="xapple-style-span">
    <w:name w:val="x_apple-style-span"/>
    <w:basedOn w:val="DefaultParagraphFont"/>
    <w:rsid w:val="00810F1B"/>
  </w:style>
  <w:style w:type="character" w:customStyle="1" w:styleId="Heading1Char">
    <w:name w:val="Heading 1 Char"/>
    <w:basedOn w:val="DefaultParagraphFont"/>
    <w:link w:val="Heading1"/>
    <w:uiPriority w:val="9"/>
    <w:rsid w:val="00AD4D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14C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EndNoteBibliography">
    <w:name w:val="EndNote Bibliography"/>
    <w:basedOn w:val="Normal"/>
    <w:link w:val="EndNoteBibliographyChar"/>
    <w:rsid w:val="004B14DB"/>
    <w:pPr>
      <w:spacing w:after="160"/>
    </w:pPr>
    <w:rPr>
      <w:rFonts w:ascii="Calibri" w:eastAsiaTheme="minorHAnsi" w:hAnsi="Calibri" w:cs="Calibri"/>
      <w:noProof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4B14DB"/>
    <w:rPr>
      <w:rFonts w:ascii="Calibri" w:eastAsiaTheme="minorHAnsi" w:hAnsi="Calibri" w:cs="Calibri"/>
      <w:noProof/>
      <w:sz w:val="22"/>
      <w:szCs w:val="22"/>
    </w:rPr>
  </w:style>
  <w:style w:type="paragraph" w:styleId="ListParagraph">
    <w:name w:val="List Paragraph"/>
    <w:basedOn w:val="Normal"/>
    <w:uiPriority w:val="34"/>
    <w:qFormat/>
    <w:rsid w:val="006128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17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7D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617D4"/>
    <w:rPr>
      <w:rFonts w:ascii="Verdana" w:eastAsiaTheme="majorEastAsia" w:hAnsi="Verdana" w:cstheme="majorBidi"/>
      <w:b/>
      <w:i/>
      <w:color w:val="00206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A67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D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617D4"/>
    <w:pPr>
      <w:outlineLvl w:val="1"/>
    </w:pPr>
    <w:rPr>
      <w:rFonts w:ascii="Verdana" w:hAnsi="Verdana"/>
      <w:b/>
      <w:i/>
      <w:color w:val="00206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00DD7"/>
    <w:rPr>
      <w:b/>
      <w:bCs/>
    </w:rPr>
  </w:style>
  <w:style w:type="character" w:styleId="Hyperlink">
    <w:name w:val="Hyperlink"/>
    <w:uiPriority w:val="99"/>
    <w:unhideWhenUsed/>
    <w:rsid w:val="00CD5DBD"/>
    <w:rPr>
      <w:color w:val="0F243E"/>
      <w:u w:val="single"/>
    </w:rPr>
  </w:style>
  <w:style w:type="character" w:styleId="Emphasis">
    <w:name w:val="Emphasis"/>
    <w:uiPriority w:val="20"/>
    <w:qFormat/>
    <w:rsid w:val="00A74632"/>
    <w:rPr>
      <w:i/>
      <w:iCs/>
    </w:rPr>
  </w:style>
  <w:style w:type="character" w:styleId="FollowedHyperlink">
    <w:name w:val="FollowedHyperlink"/>
    <w:uiPriority w:val="99"/>
    <w:semiHidden/>
    <w:unhideWhenUsed/>
    <w:rsid w:val="000B28BB"/>
    <w:rPr>
      <w:color w:val="800080"/>
      <w:u w:val="single"/>
    </w:rPr>
  </w:style>
  <w:style w:type="character" w:customStyle="1" w:styleId="boxtext1">
    <w:name w:val="boxtext1"/>
    <w:rsid w:val="009911F9"/>
    <w:rPr>
      <w:rFonts w:ascii="Verdana" w:hAnsi="Verdana" w:hint="default"/>
      <w:b w:val="0"/>
      <w:bCs w:val="0"/>
      <w:i w:val="0"/>
      <w:iCs w:val="0"/>
      <w:smallCaps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79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795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F979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795D"/>
    <w:rPr>
      <w:sz w:val="24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B34F16"/>
    <w:pPr>
      <w:ind w:left="720"/>
    </w:pPr>
  </w:style>
  <w:style w:type="character" w:customStyle="1" w:styleId="xapple-style-span">
    <w:name w:val="x_apple-style-span"/>
    <w:basedOn w:val="DefaultParagraphFont"/>
    <w:rsid w:val="00810F1B"/>
  </w:style>
  <w:style w:type="character" w:customStyle="1" w:styleId="Heading1Char">
    <w:name w:val="Heading 1 Char"/>
    <w:basedOn w:val="DefaultParagraphFont"/>
    <w:link w:val="Heading1"/>
    <w:uiPriority w:val="9"/>
    <w:rsid w:val="00AD4D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14C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EndNoteBibliography">
    <w:name w:val="EndNote Bibliography"/>
    <w:basedOn w:val="Normal"/>
    <w:link w:val="EndNoteBibliographyChar"/>
    <w:rsid w:val="004B14DB"/>
    <w:pPr>
      <w:spacing w:after="160"/>
    </w:pPr>
    <w:rPr>
      <w:rFonts w:ascii="Calibri" w:eastAsiaTheme="minorHAnsi" w:hAnsi="Calibri" w:cs="Calibri"/>
      <w:noProof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4B14DB"/>
    <w:rPr>
      <w:rFonts w:ascii="Calibri" w:eastAsiaTheme="minorHAnsi" w:hAnsi="Calibri" w:cs="Calibri"/>
      <w:noProof/>
      <w:sz w:val="22"/>
      <w:szCs w:val="22"/>
    </w:rPr>
  </w:style>
  <w:style w:type="paragraph" w:styleId="ListParagraph">
    <w:name w:val="List Paragraph"/>
    <w:basedOn w:val="Normal"/>
    <w:uiPriority w:val="34"/>
    <w:qFormat/>
    <w:rsid w:val="006128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17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7D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617D4"/>
    <w:rPr>
      <w:rFonts w:ascii="Verdana" w:eastAsiaTheme="majorEastAsia" w:hAnsi="Verdana" w:cstheme="majorBidi"/>
      <w:b/>
      <w:i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8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39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012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10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2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11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425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shss.pubs.asha.org/article.aspx?articleid=2678305" TargetMode="External"/><Relationship Id="rId18" Type="http://schemas.openxmlformats.org/officeDocument/2006/relationships/hyperlink" Target="http://curry.virginia.edu/TalkingEBP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lshss.pubs.asha.org/article.aspx?articleid=2678296" TargetMode="External"/><Relationship Id="rId17" Type="http://schemas.openxmlformats.org/officeDocument/2006/relationships/hyperlink" Target="http://curry.virginia.edu/TalkingEBP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doe.virginia.gov/special_ed/disabilities/speech_language_impairment/" TargetMode="External"/><Relationship Id="rId20" Type="http://schemas.openxmlformats.org/officeDocument/2006/relationships/hyperlink" Target="mailto:talking_ebp-request@virginia.ed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jslp.pubs.asha.org/article.aspx?articleid=2643340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doe.virginia.gov/special_ed/disabilities/speech_language_impairment/professional-development/index.shtml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guides.mclibrary.duke.edu/c.php?g=158201&amp;p=1036021" TargetMode="External"/><Relationship Id="rId19" Type="http://schemas.openxmlformats.org/officeDocument/2006/relationships/hyperlink" Target="mailto:talking_ebp-request@virginia.ed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asha.org/eWeb/OLSDynamicPage.aspx?Webcode=olsresults&amp;keyword=Free+CE+Courses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D2C540-D9CC-4D7C-8864-5503AF617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902</Words>
  <Characters>5289</Characters>
  <Application>Microsoft Office Word</Application>
  <DocSecurity>4</DocSecurity>
  <Lines>105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Talking EBP: Information Updates for Virginia School SLPs</vt:lpstr>
    </vt:vector>
  </TitlesOfParts>
  <LinksUpToDate>false</LinksUpToDate>
  <CharactersWithSpaces>6142</CharactersWithSpaces>
  <SharedDoc>false</SharedDoc>
  <HLinks>
    <vt:vector size="42" baseType="variant">
      <vt:variant>
        <vt:i4>5439557</vt:i4>
      </vt:variant>
      <vt:variant>
        <vt:i4>15</vt:i4>
      </vt:variant>
      <vt:variant>
        <vt:i4>0</vt:i4>
      </vt:variant>
      <vt:variant>
        <vt:i4>5</vt:i4>
      </vt:variant>
      <vt:variant>
        <vt:lpwstr>http://curry.virginia.edu/TalkingEBP</vt:lpwstr>
      </vt:variant>
      <vt:variant>
        <vt:lpwstr/>
      </vt:variant>
      <vt:variant>
        <vt:i4>3997708</vt:i4>
      </vt:variant>
      <vt:variant>
        <vt:i4>12</vt:i4>
      </vt:variant>
      <vt:variant>
        <vt:i4>0</vt:i4>
      </vt:variant>
      <vt:variant>
        <vt:i4>5</vt:i4>
      </vt:variant>
      <vt:variant>
        <vt:lpwstr>mailto:talking_ebp-request@virginia.edu</vt:lpwstr>
      </vt:variant>
      <vt:variant>
        <vt:lpwstr/>
      </vt:variant>
      <vt:variant>
        <vt:i4>3997708</vt:i4>
      </vt:variant>
      <vt:variant>
        <vt:i4>9</vt:i4>
      </vt:variant>
      <vt:variant>
        <vt:i4>0</vt:i4>
      </vt:variant>
      <vt:variant>
        <vt:i4>5</vt:i4>
      </vt:variant>
      <vt:variant>
        <vt:lpwstr>mailto:talking_ebp-request@virginia.edu</vt:lpwstr>
      </vt:variant>
      <vt:variant>
        <vt:lpwstr/>
      </vt:variant>
      <vt:variant>
        <vt:i4>5439557</vt:i4>
      </vt:variant>
      <vt:variant>
        <vt:i4>6</vt:i4>
      </vt:variant>
      <vt:variant>
        <vt:i4>0</vt:i4>
      </vt:variant>
      <vt:variant>
        <vt:i4>5</vt:i4>
      </vt:variant>
      <vt:variant>
        <vt:lpwstr>http://curry.virginia.edu/TalkingEBP</vt:lpwstr>
      </vt:variant>
      <vt:variant>
        <vt:lpwstr/>
      </vt:variant>
      <vt:variant>
        <vt:i4>5439557</vt:i4>
      </vt:variant>
      <vt:variant>
        <vt:i4>3</vt:i4>
      </vt:variant>
      <vt:variant>
        <vt:i4>0</vt:i4>
      </vt:variant>
      <vt:variant>
        <vt:i4>5</vt:i4>
      </vt:variant>
      <vt:variant>
        <vt:lpwstr>http://curry.virginia.edu/TalkingEBP</vt:lpwstr>
      </vt:variant>
      <vt:variant>
        <vt:lpwstr/>
      </vt:variant>
      <vt:variant>
        <vt:i4>7536702</vt:i4>
      </vt:variant>
      <vt:variant>
        <vt:i4>0</vt:i4>
      </vt:variant>
      <vt:variant>
        <vt:i4>0</vt:i4>
      </vt:variant>
      <vt:variant>
        <vt:i4>5</vt:i4>
      </vt:variant>
      <vt:variant>
        <vt:lpwstr>http://www.doe.virginia.gov/special_ed/disabilities/speech_language_impairment/</vt:lpwstr>
      </vt:variant>
      <vt:variant>
        <vt:lpwstr/>
      </vt:variant>
      <vt:variant>
        <vt:i4>6619157</vt:i4>
      </vt:variant>
      <vt:variant>
        <vt:i4>-1</vt:i4>
      </vt:variant>
      <vt:variant>
        <vt:i4>1026</vt:i4>
      </vt:variant>
      <vt:variant>
        <vt:i4>1</vt:i4>
      </vt:variant>
      <vt:variant>
        <vt:lpwstr>VaSLPRoundedTop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Talking EBP: Information Updates for Virginia School SLPs</dc:title>
  <dc:creator/>
  <cp:lastModifiedBy/>
  <cp:revision>1</cp:revision>
  <dcterms:created xsi:type="dcterms:W3CDTF">2018-05-24T18:44:00Z</dcterms:created>
  <dcterms:modified xsi:type="dcterms:W3CDTF">2018-05-24T18:44:00Z</dcterms:modified>
</cp:coreProperties>
</file>