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5D" w:rsidRPr="001575CA" w:rsidRDefault="0011435D" w:rsidP="0011435D">
      <w:pPr>
        <w:jc w:val="center"/>
        <w:rPr>
          <w:rFonts w:ascii="Verdana" w:hAnsi="Verdana" w:cs="Arial"/>
        </w:rPr>
      </w:pPr>
      <w:r>
        <w:rPr>
          <w:noProof/>
        </w:rPr>
        <w:drawing>
          <wp:inline distT="0" distB="0" distL="0" distR="0" wp14:anchorId="5D4C2AD1" wp14:editId="4E136F30">
            <wp:extent cx="1181819" cy="724930"/>
            <wp:effectExtent l="0" t="0" r="0" b="0"/>
            <wp:docPr id="2" name="Picture 2" descr="Virginia Public Schools SLP logo, Virginia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rginia Public Schools SLP logo, Virginia Department of Educ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939" cy="82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35D" w:rsidRPr="00B52ADF" w:rsidRDefault="0011435D" w:rsidP="0011435D">
      <w:pPr>
        <w:pStyle w:val="Heading1"/>
        <w:jc w:val="center"/>
      </w:pPr>
      <w:r w:rsidRPr="00B52ADF">
        <w:t>Talking EBP: Information Updates for Virginia School SLPs</w:t>
      </w:r>
    </w:p>
    <w:p w:rsidR="0011435D" w:rsidRPr="00333705" w:rsidRDefault="0011435D" w:rsidP="0011435D">
      <w:pPr>
        <w:jc w:val="center"/>
        <w:rPr>
          <w:rFonts w:ascii="Verdana" w:hAnsi="Verdana" w:cs="Arial"/>
          <w:b/>
          <w:i/>
          <w:color w:val="002060"/>
          <w:sz w:val="32"/>
          <w:szCs w:val="32"/>
        </w:rPr>
      </w:pPr>
      <w:r w:rsidRPr="00A42F10">
        <w:rPr>
          <w:rFonts w:ascii="Verdana" w:hAnsi="Verdana" w:cs="Arial"/>
          <w:i/>
          <w:color w:val="002060"/>
          <w:sz w:val="32"/>
          <w:szCs w:val="32"/>
        </w:rPr>
        <w:t xml:space="preserve">Vol. </w:t>
      </w:r>
      <w:r w:rsidR="007D75E8">
        <w:rPr>
          <w:rFonts w:ascii="Verdana" w:hAnsi="Verdana" w:cs="Arial"/>
          <w:i/>
          <w:color w:val="002060"/>
          <w:sz w:val="32"/>
          <w:szCs w:val="32"/>
        </w:rPr>
        <w:t>9</w:t>
      </w:r>
      <w:r w:rsidRPr="00A42F10">
        <w:rPr>
          <w:rFonts w:ascii="Verdana" w:hAnsi="Verdana" w:cs="Arial"/>
          <w:i/>
          <w:color w:val="002060"/>
          <w:sz w:val="32"/>
          <w:szCs w:val="32"/>
        </w:rPr>
        <w:t xml:space="preserve">, Number </w:t>
      </w:r>
      <w:r w:rsidR="00823B15">
        <w:rPr>
          <w:rFonts w:ascii="Verdana" w:hAnsi="Verdana" w:cs="Arial"/>
          <w:i/>
          <w:color w:val="002060"/>
          <w:sz w:val="32"/>
          <w:szCs w:val="32"/>
        </w:rPr>
        <w:t>2</w:t>
      </w:r>
      <w:r w:rsidRPr="00A42F10">
        <w:rPr>
          <w:rFonts w:ascii="Verdana" w:hAnsi="Verdana" w:cs="Arial"/>
          <w:i/>
          <w:color w:val="002060"/>
          <w:sz w:val="32"/>
          <w:szCs w:val="32"/>
        </w:rPr>
        <w:t xml:space="preserve">.   </w:t>
      </w:r>
      <w:r w:rsidR="00823B15">
        <w:rPr>
          <w:rFonts w:ascii="Verdana" w:hAnsi="Verdana" w:cs="Arial"/>
          <w:i/>
          <w:color w:val="002060"/>
          <w:sz w:val="32"/>
          <w:szCs w:val="32"/>
        </w:rPr>
        <w:t>Fall</w:t>
      </w:r>
      <w:r w:rsidRPr="00A42F10">
        <w:rPr>
          <w:rFonts w:ascii="Verdana" w:hAnsi="Verdana" w:cs="Arial"/>
          <w:i/>
          <w:color w:val="002060"/>
          <w:sz w:val="32"/>
          <w:szCs w:val="32"/>
        </w:rPr>
        <w:t xml:space="preserve"> 201</w:t>
      </w:r>
      <w:r w:rsidR="007D75E8">
        <w:rPr>
          <w:rFonts w:ascii="Verdana" w:hAnsi="Verdana" w:cs="Arial"/>
          <w:i/>
          <w:color w:val="002060"/>
          <w:sz w:val="32"/>
          <w:szCs w:val="32"/>
        </w:rPr>
        <w:t>9</w:t>
      </w:r>
    </w:p>
    <w:p w:rsidR="00086667" w:rsidRPr="001575CA" w:rsidRDefault="00086667" w:rsidP="00A71F8F">
      <w:pPr>
        <w:rPr>
          <w:rFonts w:ascii="Verdana" w:hAnsi="Verdana" w:cs="Arial"/>
        </w:rPr>
      </w:pPr>
    </w:p>
    <w:p w:rsidR="00720144" w:rsidRDefault="00B52ADF" w:rsidP="00720144">
      <w:pPr>
        <w:jc w:val="both"/>
        <w:rPr>
          <w:rFonts w:ascii="Verdana" w:hAnsi="Verdana" w:cs="Arial"/>
          <w:b/>
          <w:sz w:val="22"/>
        </w:rPr>
      </w:pPr>
      <w:r w:rsidRPr="008772BA">
        <w:rPr>
          <w:rFonts w:ascii="Verdana" w:hAnsi="Verdana" w:cs="Arial"/>
          <w:b/>
          <w:sz w:val="22"/>
        </w:rPr>
        <w:t>“</w:t>
      </w:r>
      <w:r w:rsidR="008772BA" w:rsidRPr="008772BA">
        <w:rPr>
          <w:rFonts w:ascii="Verdana" w:hAnsi="Verdana"/>
          <w:b/>
          <w:color w:val="333333"/>
          <w:sz w:val="22"/>
        </w:rPr>
        <w:t>When we focus attention on the clinical activities that require our unique knowledge, skills and attitudes, we facilitate functional outc</w:t>
      </w:r>
      <w:r w:rsidR="008772BA">
        <w:rPr>
          <w:rFonts w:ascii="Verdana" w:hAnsi="Verdana"/>
          <w:b/>
          <w:color w:val="333333"/>
          <w:sz w:val="22"/>
        </w:rPr>
        <w:t>omes in a cost-effective manner</w:t>
      </w:r>
      <w:r w:rsidR="005C0B81" w:rsidRPr="008772BA">
        <w:rPr>
          <w:rFonts w:ascii="Verdana" w:hAnsi="Verdana"/>
          <w:b/>
          <w:iCs/>
          <w:sz w:val="22"/>
          <w:shd w:val="clear" w:color="auto" w:fill="FFFFFF"/>
        </w:rPr>
        <w:t>.</w:t>
      </w:r>
      <w:r w:rsidRPr="008772BA">
        <w:rPr>
          <w:rFonts w:ascii="Verdana" w:hAnsi="Verdana" w:cs="Arial"/>
          <w:b/>
          <w:sz w:val="22"/>
        </w:rPr>
        <w:t>”</w:t>
      </w:r>
      <w:r w:rsidR="00720144">
        <w:rPr>
          <w:rFonts w:ascii="Verdana" w:hAnsi="Verdana" w:cs="Arial"/>
          <w:b/>
          <w:sz w:val="22"/>
        </w:rPr>
        <w:t xml:space="preserve"> </w:t>
      </w:r>
    </w:p>
    <w:p w:rsidR="00AA333D" w:rsidRDefault="00CF78AC" w:rsidP="00720144">
      <w:pPr>
        <w:ind w:left="720" w:hanging="720"/>
        <w:rPr>
          <w:rStyle w:val="Hyperlink"/>
          <w:rFonts w:ascii="Verdana" w:eastAsia="Times New Roman" w:hAnsi="Verdana"/>
          <w:spacing w:val="12"/>
          <w:sz w:val="22"/>
        </w:rPr>
      </w:pPr>
      <w:proofErr w:type="spellStart"/>
      <w:r w:rsidRPr="00CF78AC">
        <w:rPr>
          <w:rFonts w:ascii="Verdana" w:eastAsia="Times New Roman" w:hAnsi="Verdana"/>
          <w:sz w:val="22"/>
        </w:rPr>
        <w:t>Le</w:t>
      </w:r>
      <w:r w:rsidR="00720144">
        <w:rPr>
          <w:rFonts w:ascii="Verdana" w:eastAsia="Times New Roman" w:hAnsi="Verdana"/>
          <w:sz w:val="22"/>
        </w:rPr>
        <w:t>mmietta</w:t>
      </w:r>
      <w:proofErr w:type="spellEnd"/>
      <w:r w:rsidR="00720144">
        <w:rPr>
          <w:rFonts w:ascii="Verdana" w:eastAsia="Times New Roman" w:hAnsi="Verdana"/>
          <w:sz w:val="22"/>
        </w:rPr>
        <w:t xml:space="preserve"> </w:t>
      </w:r>
      <w:proofErr w:type="spellStart"/>
      <w:r w:rsidR="00720144">
        <w:rPr>
          <w:rFonts w:ascii="Verdana" w:eastAsia="Times New Roman" w:hAnsi="Verdana"/>
          <w:sz w:val="22"/>
        </w:rPr>
        <w:t>McNeilly</w:t>
      </w:r>
      <w:proofErr w:type="spellEnd"/>
      <w:r w:rsidR="00720144">
        <w:rPr>
          <w:rFonts w:ascii="Verdana" w:eastAsia="Times New Roman" w:hAnsi="Verdana"/>
          <w:sz w:val="22"/>
        </w:rPr>
        <w:t xml:space="preserve">. (2018) </w:t>
      </w:r>
      <w:hyperlink r:id="rId9" w:history="1">
        <w:r w:rsidRPr="00720144">
          <w:rPr>
            <w:rStyle w:val="Hyperlink"/>
            <w:rFonts w:ascii="Verdana" w:eastAsia="Times New Roman" w:hAnsi="Verdana"/>
            <w:sz w:val="22"/>
          </w:rPr>
          <w:t>Why we need to practice at the top of the license</w:t>
        </w:r>
      </w:hyperlink>
      <w:r w:rsidRPr="00CF78AC">
        <w:rPr>
          <w:rFonts w:ascii="Verdana" w:eastAsia="Times New Roman" w:hAnsi="Verdana"/>
          <w:sz w:val="22"/>
        </w:rPr>
        <w:t xml:space="preserve">. </w:t>
      </w:r>
      <w:r w:rsidRPr="00720144">
        <w:rPr>
          <w:rFonts w:ascii="Verdana" w:eastAsia="Times New Roman" w:hAnsi="Verdana"/>
          <w:i/>
          <w:sz w:val="22"/>
        </w:rPr>
        <w:t>The ASHA Leader</w:t>
      </w:r>
      <w:r w:rsidRPr="00CF78AC">
        <w:rPr>
          <w:rFonts w:ascii="Verdana" w:eastAsia="Times New Roman" w:hAnsi="Verdana"/>
          <w:sz w:val="22"/>
        </w:rPr>
        <w:t>.</w:t>
      </w:r>
    </w:p>
    <w:p w:rsidR="00CF78AC" w:rsidRPr="008772BA" w:rsidRDefault="00CF78AC" w:rsidP="00CF78AC">
      <w:pPr>
        <w:spacing w:line="259" w:lineRule="auto"/>
        <w:jc w:val="center"/>
        <w:rPr>
          <w:rFonts w:ascii="Verdana" w:eastAsia="Times New Roman" w:hAnsi="Verdana"/>
          <w:sz w:val="22"/>
        </w:rPr>
      </w:pPr>
    </w:p>
    <w:p w:rsidR="00864846" w:rsidRPr="0011435D" w:rsidRDefault="002D107C" w:rsidP="0011435D">
      <w:pPr>
        <w:pStyle w:val="Heading2"/>
      </w:pPr>
      <w:r w:rsidRPr="0011435D">
        <w:t>Need to Know</w:t>
      </w:r>
      <w:r w:rsidR="000B5485" w:rsidRPr="0011435D">
        <w:t>:</w:t>
      </w:r>
    </w:p>
    <w:p w:rsidR="002D107C" w:rsidRPr="008772BA" w:rsidRDefault="00823B15" w:rsidP="008772BA">
      <w:pPr>
        <w:pStyle w:val="EndNoteBibliography"/>
        <w:ind w:left="720" w:hanging="720"/>
        <w:rPr>
          <w:rFonts w:ascii="Verdana" w:hAnsi="Verdana"/>
          <w:sz w:val="22"/>
          <w:szCs w:val="22"/>
        </w:rPr>
      </w:pPr>
      <w:r w:rsidRPr="000C3480">
        <w:rPr>
          <w:rFonts w:ascii="Verdana" w:hAnsi="Verdana"/>
          <w:sz w:val="22"/>
          <w:szCs w:val="22"/>
        </w:rPr>
        <w:t xml:space="preserve">Weil, L. W., &amp; Schuele, C. M. (2019). </w:t>
      </w:r>
      <w:hyperlink r:id="rId10" w:history="1">
        <w:r w:rsidRPr="00576096">
          <w:rPr>
            <w:rStyle w:val="Hyperlink"/>
            <w:rFonts w:ascii="Verdana" w:hAnsi="Verdana"/>
            <w:sz w:val="22"/>
            <w:szCs w:val="22"/>
          </w:rPr>
          <w:t>Complex syntax interventions for young children with language impairments</w:t>
        </w:r>
      </w:hyperlink>
      <w:r w:rsidRPr="000C3480">
        <w:rPr>
          <w:rFonts w:ascii="Verdana" w:hAnsi="Verdana"/>
          <w:sz w:val="22"/>
          <w:szCs w:val="22"/>
        </w:rPr>
        <w:t xml:space="preserve">. </w:t>
      </w:r>
      <w:r w:rsidRPr="000C3480">
        <w:rPr>
          <w:rFonts w:ascii="Verdana" w:hAnsi="Verdana"/>
          <w:i/>
          <w:sz w:val="22"/>
          <w:szCs w:val="22"/>
        </w:rPr>
        <w:t>Evidence-based Practice Briefs, 13</w:t>
      </w:r>
      <w:r w:rsidRPr="000C3480">
        <w:rPr>
          <w:rFonts w:ascii="Verdana" w:hAnsi="Verdana"/>
          <w:sz w:val="22"/>
          <w:szCs w:val="22"/>
        </w:rPr>
        <w:t xml:space="preserve">(5), iii-9. </w:t>
      </w:r>
    </w:p>
    <w:p w:rsidR="00AA333D" w:rsidRPr="00AC2123" w:rsidRDefault="00F632D9" w:rsidP="008772BA">
      <w:pPr>
        <w:jc w:val="both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This systematic review documents evidence of positive treatment outcomes for interventions targeting complex syntax with children between the ages of 4 and 8 years. Contingent responses including </w:t>
      </w:r>
      <w:r w:rsidRPr="00653D45">
        <w:rPr>
          <w:rFonts w:ascii="Verdana" w:hAnsi="Verdana" w:cs="Arial"/>
          <w:b/>
          <w:sz w:val="22"/>
        </w:rPr>
        <w:t>recasts</w:t>
      </w:r>
      <w:r>
        <w:rPr>
          <w:rFonts w:ascii="Verdana" w:hAnsi="Verdana" w:cs="Arial"/>
          <w:sz w:val="22"/>
        </w:rPr>
        <w:t xml:space="preserve">, </w:t>
      </w:r>
      <w:r w:rsidRPr="00653D45">
        <w:rPr>
          <w:rFonts w:ascii="Verdana" w:hAnsi="Verdana" w:cs="Arial"/>
          <w:b/>
          <w:sz w:val="22"/>
        </w:rPr>
        <w:t>expansions</w:t>
      </w:r>
      <w:r>
        <w:rPr>
          <w:rFonts w:ascii="Verdana" w:hAnsi="Verdana" w:cs="Arial"/>
          <w:sz w:val="22"/>
        </w:rPr>
        <w:t xml:space="preserve">, </w:t>
      </w:r>
      <w:r w:rsidRPr="00653D45">
        <w:rPr>
          <w:rFonts w:ascii="Verdana" w:hAnsi="Verdana" w:cs="Arial"/>
          <w:b/>
          <w:sz w:val="22"/>
        </w:rPr>
        <w:t>clo</w:t>
      </w:r>
      <w:r w:rsidR="004579E3">
        <w:rPr>
          <w:rFonts w:ascii="Verdana" w:hAnsi="Verdana" w:cs="Arial"/>
          <w:b/>
          <w:sz w:val="22"/>
        </w:rPr>
        <w:t>z</w:t>
      </w:r>
      <w:r w:rsidRPr="00653D45">
        <w:rPr>
          <w:rFonts w:ascii="Verdana" w:hAnsi="Verdana" w:cs="Arial"/>
          <w:b/>
          <w:sz w:val="22"/>
        </w:rPr>
        <w:t>e procedures, and modeling</w:t>
      </w:r>
      <w:r>
        <w:rPr>
          <w:rFonts w:ascii="Verdana" w:hAnsi="Verdana" w:cs="Arial"/>
          <w:sz w:val="22"/>
        </w:rPr>
        <w:t xml:space="preserve"> produced faster acquisition of complex syntax forms than imitation-based intervention. Moreover, this systematic review is skillfully written as a clinical scenario, making it a pleasure to read. </w:t>
      </w:r>
      <w:r w:rsidR="00A61520">
        <w:rPr>
          <w:rFonts w:ascii="Verdana" w:hAnsi="Verdana" w:cs="Arial"/>
          <w:sz w:val="22"/>
        </w:rPr>
        <w:t xml:space="preserve"> If you only read one article this month, read this one.  It will make you want to read more.</w:t>
      </w:r>
    </w:p>
    <w:p w:rsidR="00AA333D" w:rsidRPr="001575CA" w:rsidRDefault="00AA333D">
      <w:pPr>
        <w:rPr>
          <w:rFonts w:ascii="Verdana" w:hAnsi="Verdana" w:cs="Arial"/>
        </w:rPr>
      </w:pPr>
    </w:p>
    <w:p w:rsidR="002D107C" w:rsidRPr="00AD4D8E" w:rsidRDefault="002D107C" w:rsidP="0011435D">
      <w:pPr>
        <w:pStyle w:val="Heading2"/>
      </w:pPr>
      <w:r w:rsidRPr="00AD4D8E">
        <w:t>Test Your Knowledge</w:t>
      </w:r>
      <w:r w:rsidR="000B5485" w:rsidRPr="00AD4D8E">
        <w:t>:</w:t>
      </w:r>
    </w:p>
    <w:p w:rsidR="00B34F16" w:rsidRDefault="00B34F16" w:rsidP="00B34F16">
      <w:pPr>
        <w:ind w:left="360"/>
        <w:rPr>
          <w:rFonts w:ascii="Verdana" w:hAnsi="Verdana" w:cs="Arial"/>
          <w:sz w:val="22"/>
        </w:rPr>
      </w:pPr>
    </w:p>
    <w:p w:rsidR="004326ED" w:rsidRDefault="004326ED" w:rsidP="00864846">
      <w:pPr>
        <w:numPr>
          <w:ilvl w:val="0"/>
          <w:numId w:val="2"/>
        </w:numPr>
        <w:rPr>
          <w:rFonts w:ascii="Verdana" w:hAnsi="Verdana" w:cs="Arial"/>
          <w:sz w:val="22"/>
        </w:rPr>
      </w:pPr>
      <w:r w:rsidRPr="00C93FBD">
        <w:rPr>
          <w:rFonts w:ascii="Verdana" w:hAnsi="Verdana" w:cs="Arial"/>
          <w:sz w:val="22"/>
        </w:rPr>
        <w:t xml:space="preserve">True or False:  </w:t>
      </w:r>
      <w:r w:rsidR="004C20A1">
        <w:rPr>
          <w:rFonts w:ascii="Verdana" w:hAnsi="Verdana" w:cs="Arial"/>
          <w:sz w:val="22"/>
        </w:rPr>
        <w:t>A recent tutorial revealed that a complexity approach to phonological intervention for speech sound disorders results in disappointing outcomes.</w:t>
      </w:r>
    </w:p>
    <w:p w:rsidR="00B34F16" w:rsidRPr="00C93FBD" w:rsidRDefault="00B34F16" w:rsidP="00B34F16">
      <w:pPr>
        <w:ind w:left="360"/>
        <w:rPr>
          <w:rFonts w:ascii="Verdana" w:hAnsi="Verdana" w:cs="Arial"/>
          <w:sz w:val="22"/>
        </w:rPr>
      </w:pPr>
    </w:p>
    <w:p w:rsidR="004326ED" w:rsidRDefault="004326ED" w:rsidP="00864846">
      <w:pPr>
        <w:numPr>
          <w:ilvl w:val="0"/>
          <w:numId w:val="2"/>
        </w:numPr>
        <w:rPr>
          <w:rFonts w:ascii="Verdana" w:hAnsi="Verdana" w:cs="Arial"/>
          <w:sz w:val="22"/>
        </w:rPr>
      </w:pPr>
      <w:r w:rsidRPr="00C93FBD">
        <w:rPr>
          <w:rFonts w:ascii="Verdana" w:hAnsi="Verdana" w:cs="Arial"/>
          <w:sz w:val="22"/>
        </w:rPr>
        <w:t xml:space="preserve">True or False: </w:t>
      </w:r>
      <w:r w:rsidR="00AE1C0D" w:rsidRPr="00C93FBD">
        <w:rPr>
          <w:rFonts w:ascii="Verdana" w:hAnsi="Verdana" w:cs="Arial"/>
          <w:sz w:val="22"/>
        </w:rPr>
        <w:t xml:space="preserve"> </w:t>
      </w:r>
      <w:r w:rsidR="00ED0A04">
        <w:rPr>
          <w:rFonts w:ascii="Verdana" w:hAnsi="Verdana" w:cs="Arial"/>
          <w:sz w:val="22"/>
        </w:rPr>
        <w:t>Sketch and Speak is a research-based note-taking str</w:t>
      </w:r>
      <w:r w:rsidR="004C20A1">
        <w:rPr>
          <w:rFonts w:ascii="Verdana" w:hAnsi="Verdana" w:cs="Arial"/>
          <w:sz w:val="22"/>
        </w:rPr>
        <w:t>ategy for use with students to improve expository text understanding and study skills</w:t>
      </w:r>
      <w:r w:rsidRPr="00C93FBD">
        <w:rPr>
          <w:rFonts w:ascii="Verdana" w:hAnsi="Verdana" w:cs="Arial"/>
          <w:sz w:val="22"/>
        </w:rPr>
        <w:t>.</w:t>
      </w:r>
    </w:p>
    <w:p w:rsidR="00B34F16" w:rsidRPr="00C93FBD" w:rsidRDefault="00B34F16" w:rsidP="00B34F16">
      <w:pPr>
        <w:ind w:left="360"/>
        <w:rPr>
          <w:rFonts w:ascii="Verdana" w:hAnsi="Verdana" w:cs="Arial"/>
          <w:sz w:val="22"/>
        </w:rPr>
      </w:pPr>
    </w:p>
    <w:p w:rsidR="00D2585A" w:rsidRPr="00C93FBD" w:rsidRDefault="00CF78AC" w:rsidP="00864846">
      <w:pPr>
        <w:numPr>
          <w:ilvl w:val="0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A recent meta-analysis revealed that which of the following treatment approaches </w:t>
      </w:r>
      <w:r w:rsidR="005F4EE0">
        <w:rPr>
          <w:rFonts w:ascii="Verdana" w:hAnsi="Verdana" w:cs="Arial"/>
          <w:sz w:val="22"/>
        </w:rPr>
        <w:t>improved fluency for</w:t>
      </w:r>
      <w:r w:rsidR="00C37CF2">
        <w:rPr>
          <w:rFonts w:ascii="Verdana" w:hAnsi="Verdana" w:cs="Arial"/>
          <w:sz w:val="22"/>
        </w:rPr>
        <w:t xml:space="preserve"> children and adolescents</w:t>
      </w:r>
      <w:r w:rsidR="005F4EE0">
        <w:rPr>
          <w:rFonts w:ascii="Verdana" w:hAnsi="Verdana" w:cs="Arial"/>
          <w:sz w:val="22"/>
        </w:rPr>
        <w:t xml:space="preserve"> who stutter</w:t>
      </w:r>
      <w:r w:rsidR="004326ED" w:rsidRPr="00C93FBD">
        <w:rPr>
          <w:rFonts w:ascii="Verdana" w:hAnsi="Verdana" w:cs="Arial"/>
          <w:sz w:val="22"/>
        </w:rPr>
        <w:t>?</w:t>
      </w:r>
    </w:p>
    <w:p w:rsidR="001A4C4D" w:rsidRPr="00C93FBD" w:rsidRDefault="00C37CF2" w:rsidP="001A4C4D">
      <w:pPr>
        <w:numPr>
          <w:ilvl w:val="1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Assertiveness training</w:t>
      </w:r>
    </w:p>
    <w:p w:rsidR="001A4C4D" w:rsidRPr="00C93FBD" w:rsidRDefault="00C37CF2" w:rsidP="001A4C4D">
      <w:pPr>
        <w:numPr>
          <w:ilvl w:val="1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Hierarchical modeling</w:t>
      </w:r>
    </w:p>
    <w:p w:rsidR="001A4C4D" w:rsidRPr="00C93FBD" w:rsidRDefault="00C37CF2" w:rsidP="001A4C4D">
      <w:pPr>
        <w:numPr>
          <w:ilvl w:val="1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Fluency shaping</w:t>
      </w:r>
    </w:p>
    <w:p w:rsidR="001A4C4D" w:rsidRPr="00C93FBD" w:rsidRDefault="00C37CF2" w:rsidP="001A4C4D">
      <w:pPr>
        <w:numPr>
          <w:ilvl w:val="1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All of the above</w:t>
      </w:r>
    </w:p>
    <w:p w:rsidR="00D2585A" w:rsidRDefault="00C37CF2" w:rsidP="00BB7C31">
      <w:pPr>
        <w:numPr>
          <w:ilvl w:val="1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A &amp; C</w:t>
      </w:r>
    </w:p>
    <w:p w:rsidR="00B34F16" w:rsidRPr="00C93FBD" w:rsidRDefault="00B34F16" w:rsidP="00B34F16">
      <w:pPr>
        <w:ind w:left="360"/>
        <w:rPr>
          <w:rFonts w:ascii="Verdana" w:hAnsi="Verdana" w:cs="Arial"/>
          <w:sz w:val="22"/>
        </w:rPr>
      </w:pPr>
    </w:p>
    <w:p w:rsidR="00D2585A" w:rsidRDefault="00720144" w:rsidP="00864846">
      <w:pPr>
        <w:numPr>
          <w:ilvl w:val="0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Which of the follow statements about online resources is/are true?</w:t>
      </w:r>
    </w:p>
    <w:p w:rsidR="00720144" w:rsidRPr="00C93FBD" w:rsidRDefault="00C26EE9" w:rsidP="00720144">
      <w:pPr>
        <w:numPr>
          <w:ilvl w:val="1"/>
          <w:numId w:val="2"/>
        </w:numPr>
        <w:rPr>
          <w:rFonts w:ascii="Verdana" w:hAnsi="Verdana" w:cs="Arial"/>
          <w:sz w:val="22"/>
        </w:rPr>
      </w:pPr>
      <w:hyperlink r:id="rId11" w:history="1">
        <w:r w:rsidR="00720144" w:rsidRPr="005602A1">
          <w:rPr>
            <w:rStyle w:val="Hyperlink"/>
            <w:rFonts w:ascii="Verdana" w:hAnsi="Verdana" w:cs="Arial"/>
            <w:sz w:val="22"/>
          </w:rPr>
          <w:t>Bilinguistics.com</w:t>
        </w:r>
      </w:hyperlink>
      <w:r w:rsidR="00720144">
        <w:rPr>
          <w:rFonts w:ascii="Verdana" w:hAnsi="Verdana" w:cs="Arial"/>
          <w:sz w:val="22"/>
        </w:rPr>
        <w:t xml:space="preserve"> offers assessment and treatment resources for dual language learners.</w:t>
      </w:r>
    </w:p>
    <w:p w:rsidR="00720144" w:rsidRPr="00C93FBD" w:rsidRDefault="00C26EE9" w:rsidP="00720144">
      <w:pPr>
        <w:numPr>
          <w:ilvl w:val="1"/>
          <w:numId w:val="2"/>
        </w:numPr>
        <w:rPr>
          <w:rFonts w:ascii="Verdana" w:hAnsi="Verdana" w:cs="Arial"/>
          <w:sz w:val="22"/>
        </w:rPr>
      </w:pPr>
      <w:hyperlink r:id="rId12" w:history="1">
        <w:r w:rsidR="00720144" w:rsidRPr="005602A1">
          <w:rPr>
            <w:rStyle w:val="Hyperlink"/>
            <w:rFonts w:ascii="Verdana" w:hAnsi="Verdana" w:cs="Arial"/>
            <w:sz w:val="22"/>
          </w:rPr>
          <w:t>BookShareTime.com</w:t>
        </w:r>
      </w:hyperlink>
      <w:r w:rsidR="00720144">
        <w:rPr>
          <w:rFonts w:ascii="Verdana" w:hAnsi="Verdana" w:cs="Arial"/>
          <w:sz w:val="22"/>
        </w:rPr>
        <w:t xml:space="preserve"> searches and filters storybooks that can be used in therapy to teach speech and language skills.</w:t>
      </w:r>
    </w:p>
    <w:p w:rsidR="00720144" w:rsidRPr="00C93FBD" w:rsidRDefault="005602A1" w:rsidP="00720144">
      <w:pPr>
        <w:numPr>
          <w:ilvl w:val="1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lastRenderedPageBreak/>
        <w:t>An</w:t>
      </w:r>
      <w:r w:rsidR="00720144">
        <w:rPr>
          <w:rFonts w:ascii="Verdana" w:hAnsi="Verdana" w:cs="Arial"/>
          <w:sz w:val="22"/>
        </w:rPr>
        <w:t xml:space="preserve"> SLP IEP Goal Bank</w:t>
      </w:r>
      <w:r>
        <w:rPr>
          <w:rFonts w:ascii="Verdana" w:hAnsi="Verdana" w:cs="Arial"/>
          <w:sz w:val="22"/>
        </w:rPr>
        <w:t xml:space="preserve"> is available at </w:t>
      </w:r>
      <w:hyperlink r:id="rId13" w:history="1">
        <w:r w:rsidRPr="005602A1">
          <w:rPr>
            <w:rStyle w:val="Hyperlink"/>
            <w:rFonts w:ascii="Verdana" w:hAnsi="Verdana" w:cs="Arial"/>
            <w:sz w:val="22"/>
          </w:rPr>
          <w:t>Bilingistics.com</w:t>
        </w:r>
      </w:hyperlink>
      <w:r w:rsidR="00720144">
        <w:rPr>
          <w:rFonts w:ascii="Verdana" w:hAnsi="Verdana" w:cs="Arial"/>
          <w:sz w:val="22"/>
        </w:rPr>
        <w:t>.</w:t>
      </w:r>
    </w:p>
    <w:p w:rsidR="00720144" w:rsidRPr="00C93FBD" w:rsidRDefault="00720144" w:rsidP="00720144">
      <w:pPr>
        <w:numPr>
          <w:ilvl w:val="1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All of the above</w:t>
      </w:r>
    </w:p>
    <w:p w:rsidR="00720144" w:rsidRPr="00720144" w:rsidRDefault="00720144" w:rsidP="00720144">
      <w:pPr>
        <w:numPr>
          <w:ilvl w:val="1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A &amp; B</w:t>
      </w:r>
    </w:p>
    <w:p w:rsidR="002D107C" w:rsidRPr="00AA333D" w:rsidRDefault="002D107C">
      <w:pPr>
        <w:rPr>
          <w:rFonts w:ascii="Verdana" w:hAnsi="Verdana" w:cs="Arial"/>
          <w:sz w:val="22"/>
        </w:rPr>
      </w:pPr>
    </w:p>
    <w:p w:rsidR="002D107C" w:rsidRPr="00AD4D8E" w:rsidRDefault="002D107C" w:rsidP="0011435D">
      <w:pPr>
        <w:pStyle w:val="Heading2"/>
      </w:pPr>
      <w:r w:rsidRPr="00AD4D8E">
        <w:t>Practically Speaking</w:t>
      </w:r>
      <w:r w:rsidR="000B5485" w:rsidRPr="00AD4D8E">
        <w:t>:</w:t>
      </w:r>
    </w:p>
    <w:p w:rsidR="00C93FBD" w:rsidRDefault="00C010EC" w:rsidP="00C010EC">
      <w:pPr>
        <w:ind w:left="630" w:hanging="540"/>
        <w:rPr>
          <w:rFonts w:ascii="Verdana" w:eastAsia="Times New Roman" w:hAnsi="Verdana" w:cs="Arial"/>
          <w:color w:val="000000"/>
          <w:sz w:val="22"/>
        </w:rPr>
      </w:pPr>
      <w:r w:rsidRPr="00C010EC">
        <w:rPr>
          <w:rFonts w:ascii="Verdana" w:eastAsia="Times New Roman" w:hAnsi="Verdana" w:cs="Arial"/>
          <w:color w:val="000000"/>
          <w:sz w:val="22"/>
        </w:rPr>
        <w:t xml:space="preserve">McKeown, M. G. (2019). </w:t>
      </w:r>
      <w:hyperlink r:id="rId14" w:history="1">
        <w:r w:rsidRPr="00142570">
          <w:rPr>
            <w:rStyle w:val="Hyperlink"/>
            <w:rFonts w:ascii="Verdana" w:eastAsia="Times New Roman" w:hAnsi="Verdana" w:cs="Arial"/>
            <w:sz w:val="22"/>
          </w:rPr>
          <w:t>Effective Vocabulary Instruction Fosters Knowing Words, Using Words, and Understanding How Words Work</w:t>
        </w:r>
      </w:hyperlink>
      <w:r w:rsidRPr="00C010EC">
        <w:rPr>
          <w:rFonts w:ascii="Verdana" w:eastAsia="Times New Roman" w:hAnsi="Verdana" w:cs="Arial"/>
          <w:color w:val="000000"/>
          <w:sz w:val="22"/>
        </w:rPr>
        <w:t xml:space="preserve">. </w:t>
      </w:r>
      <w:r w:rsidRPr="00C010EC">
        <w:rPr>
          <w:rFonts w:ascii="Verdana" w:eastAsia="Times New Roman" w:hAnsi="Verdana" w:cs="Arial"/>
          <w:i/>
          <w:color w:val="000000"/>
          <w:sz w:val="22"/>
        </w:rPr>
        <w:t>Language, Speech, and Hearing Services in Schools</w:t>
      </w:r>
      <w:r w:rsidRPr="00C010EC">
        <w:rPr>
          <w:rFonts w:ascii="Verdana" w:eastAsia="Times New Roman" w:hAnsi="Verdana" w:cs="Arial"/>
          <w:color w:val="000000"/>
          <w:sz w:val="22"/>
        </w:rPr>
        <w:t>, 50(4), 466-476.</w:t>
      </w:r>
    </w:p>
    <w:p w:rsidR="00C010EC" w:rsidRPr="00834F30" w:rsidRDefault="00C010EC" w:rsidP="00C93FBD">
      <w:pPr>
        <w:rPr>
          <w:rFonts w:ascii="Verdana" w:eastAsia="Times New Roman" w:hAnsi="Verdana"/>
          <w:color w:val="000000"/>
          <w:sz w:val="22"/>
        </w:rPr>
      </w:pPr>
    </w:p>
    <w:p w:rsidR="000036E1" w:rsidRDefault="0041674B" w:rsidP="008772BA">
      <w:pPr>
        <w:jc w:val="both"/>
        <w:rPr>
          <w:rFonts w:ascii="Verdana" w:eastAsia="Times New Roman" w:hAnsi="Verdana" w:cs="Arial"/>
          <w:color w:val="000000"/>
          <w:sz w:val="22"/>
        </w:rPr>
      </w:pPr>
      <w:r>
        <w:rPr>
          <w:rFonts w:ascii="Verdana" w:eastAsia="Times New Roman" w:hAnsi="Verdana" w:cs="Arial"/>
          <w:color w:val="000000"/>
          <w:sz w:val="22"/>
        </w:rPr>
        <w:t>In this C</w:t>
      </w:r>
      <w:r w:rsidR="00653D45">
        <w:rPr>
          <w:rFonts w:ascii="Verdana" w:eastAsia="Times New Roman" w:hAnsi="Verdana" w:cs="Arial"/>
          <w:color w:val="000000"/>
          <w:sz w:val="22"/>
        </w:rPr>
        <w:t xml:space="preserve">linical </w:t>
      </w:r>
      <w:r>
        <w:rPr>
          <w:rFonts w:ascii="Verdana" w:eastAsia="Times New Roman" w:hAnsi="Verdana" w:cs="Arial"/>
          <w:color w:val="000000"/>
          <w:sz w:val="22"/>
        </w:rPr>
        <w:t>F</w:t>
      </w:r>
      <w:r w:rsidR="00653D45">
        <w:rPr>
          <w:rFonts w:ascii="Verdana" w:eastAsia="Times New Roman" w:hAnsi="Verdana" w:cs="Arial"/>
          <w:color w:val="000000"/>
          <w:sz w:val="22"/>
        </w:rPr>
        <w:t xml:space="preserve">ocus article, Margaret </w:t>
      </w:r>
      <w:proofErr w:type="spellStart"/>
      <w:r w:rsidR="00653D45">
        <w:rPr>
          <w:rFonts w:ascii="Verdana" w:eastAsia="Times New Roman" w:hAnsi="Verdana" w:cs="Arial"/>
          <w:color w:val="000000"/>
          <w:sz w:val="22"/>
        </w:rPr>
        <w:t>McKeown</w:t>
      </w:r>
      <w:proofErr w:type="spellEnd"/>
      <w:r w:rsidR="00653D45">
        <w:rPr>
          <w:rFonts w:ascii="Verdana" w:eastAsia="Times New Roman" w:hAnsi="Verdana" w:cs="Arial"/>
          <w:color w:val="000000"/>
          <w:sz w:val="22"/>
        </w:rPr>
        <w:t xml:space="preserve"> succinctly summari</w:t>
      </w:r>
      <w:r w:rsidR="00302995">
        <w:rPr>
          <w:rFonts w:ascii="Verdana" w:eastAsia="Times New Roman" w:hAnsi="Verdana" w:cs="Arial"/>
          <w:color w:val="000000"/>
          <w:sz w:val="22"/>
        </w:rPr>
        <w:t>z</w:t>
      </w:r>
      <w:r w:rsidR="00653D45">
        <w:rPr>
          <w:rFonts w:ascii="Verdana" w:eastAsia="Times New Roman" w:hAnsi="Verdana" w:cs="Arial"/>
          <w:color w:val="000000"/>
          <w:sz w:val="22"/>
        </w:rPr>
        <w:t>es highlights from her decades of work in vocabulary instruction.  She offers SLPs insights that would normally require reading her very prominent books on the subject</w:t>
      </w:r>
      <w:r w:rsidR="00096294">
        <w:rPr>
          <w:rFonts w:ascii="Verdana" w:eastAsia="Times New Roman" w:hAnsi="Verdana" w:cs="Arial"/>
          <w:color w:val="000000"/>
          <w:sz w:val="22"/>
        </w:rPr>
        <w:t xml:space="preserve">. McKeown explains </w:t>
      </w:r>
      <w:r w:rsidR="00653D45">
        <w:rPr>
          <w:rFonts w:ascii="Verdana" w:eastAsia="Times New Roman" w:hAnsi="Verdana" w:cs="Arial"/>
          <w:color w:val="000000"/>
          <w:sz w:val="22"/>
        </w:rPr>
        <w:t xml:space="preserve">three priorities when teaching vocabulary: 1) </w:t>
      </w:r>
      <w:r w:rsidR="00653D45" w:rsidRPr="00653D45">
        <w:rPr>
          <w:rFonts w:ascii="Verdana" w:eastAsia="Times New Roman" w:hAnsi="Verdana" w:cs="Arial"/>
          <w:b/>
          <w:color w:val="000000"/>
          <w:sz w:val="22"/>
        </w:rPr>
        <w:t xml:space="preserve">choosing </w:t>
      </w:r>
      <w:r w:rsidR="00653D45" w:rsidRPr="00653D45">
        <w:rPr>
          <w:rFonts w:ascii="Verdana" w:eastAsia="Times New Roman" w:hAnsi="Verdana" w:cs="Arial"/>
          <w:color w:val="000000"/>
          <w:sz w:val="22"/>
        </w:rPr>
        <w:t>words</w:t>
      </w:r>
      <w:r w:rsidR="00653D45">
        <w:rPr>
          <w:rFonts w:ascii="Verdana" w:eastAsia="Times New Roman" w:hAnsi="Verdana" w:cs="Arial"/>
          <w:color w:val="000000"/>
          <w:sz w:val="22"/>
        </w:rPr>
        <w:t xml:space="preserve">, 2) </w:t>
      </w:r>
      <w:r w:rsidR="00653D45" w:rsidRPr="00653D45">
        <w:rPr>
          <w:rFonts w:ascii="Verdana" w:eastAsia="Times New Roman" w:hAnsi="Verdana" w:cs="Arial"/>
          <w:b/>
          <w:color w:val="000000"/>
          <w:sz w:val="22"/>
        </w:rPr>
        <w:t>morphological</w:t>
      </w:r>
      <w:r w:rsidR="00653D45">
        <w:rPr>
          <w:rFonts w:ascii="Verdana" w:eastAsia="Times New Roman" w:hAnsi="Verdana" w:cs="Arial"/>
          <w:color w:val="000000"/>
          <w:sz w:val="22"/>
        </w:rPr>
        <w:t xml:space="preserve"> information, and 3) actively </w:t>
      </w:r>
      <w:r w:rsidR="00653D45" w:rsidRPr="00653D45">
        <w:rPr>
          <w:rFonts w:ascii="Verdana" w:eastAsia="Times New Roman" w:hAnsi="Verdana" w:cs="Arial"/>
          <w:b/>
          <w:sz w:val="22"/>
        </w:rPr>
        <w:t>engaging</w:t>
      </w:r>
      <w:r w:rsidR="00653D45" w:rsidRPr="00653D45">
        <w:rPr>
          <w:rFonts w:ascii="Verdana" w:eastAsia="Times New Roman" w:hAnsi="Verdana" w:cs="Arial"/>
          <w:sz w:val="22"/>
        </w:rPr>
        <w:t xml:space="preserve"> </w:t>
      </w:r>
      <w:r w:rsidR="00653D45">
        <w:rPr>
          <w:rFonts w:ascii="Verdana" w:eastAsia="Times New Roman" w:hAnsi="Verdana" w:cs="Arial"/>
          <w:color w:val="000000"/>
          <w:sz w:val="22"/>
        </w:rPr>
        <w:t xml:space="preserve">students.  </w:t>
      </w:r>
    </w:p>
    <w:p w:rsidR="002D107C" w:rsidRPr="00AA333D" w:rsidRDefault="002D107C">
      <w:pPr>
        <w:rPr>
          <w:rFonts w:ascii="Verdana" w:hAnsi="Verdana" w:cs="Arial"/>
          <w:sz w:val="22"/>
        </w:rPr>
      </w:pPr>
    </w:p>
    <w:p w:rsidR="002D107C" w:rsidRPr="00AD4D8E" w:rsidRDefault="002D107C" w:rsidP="0011435D">
      <w:pPr>
        <w:pStyle w:val="Heading2"/>
      </w:pPr>
      <w:r w:rsidRPr="00AD4D8E">
        <w:t xml:space="preserve">Working </w:t>
      </w:r>
      <w:r w:rsidR="00477640">
        <w:t>w</w:t>
      </w:r>
      <w:r w:rsidRPr="00AD4D8E">
        <w:t>ith Data</w:t>
      </w:r>
      <w:r w:rsidR="000B5485" w:rsidRPr="00AD4D8E">
        <w:t>:</w:t>
      </w:r>
      <w:bookmarkStart w:id="0" w:name="_GoBack"/>
      <w:bookmarkEnd w:id="0"/>
    </w:p>
    <w:p w:rsidR="000B5485" w:rsidRDefault="008772BA" w:rsidP="008772BA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This quick read </w:t>
      </w:r>
      <w:r w:rsidRPr="008772BA">
        <w:rPr>
          <w:rFonts w:ascii="Verdana" w:hAnsi="Verdana"/>
          <w:b/>
          <w:sz w:val="22"/>
        </w:rPr>
        <w:t>tutorial</w:t>
      </w:r>
      <w:r>
        <w:rPr>
          <w:rFonts w:ascii="Verdana" w:hAnsi="Verdana"/>
          <w:sz w:val="22"/>
        </w:rPr>
        <w:t xml:space="preserve"> for clinicians </w:t>
      </w:r>
      <w:r w:rsidR="004C2DF2">
        <w:rPr>
          <w:rFonts w:ascii="Verdana" w:hAnsi="Verdana"/>
          <w:sz w:val="22"/>
        </w:rPr>
        <w:t>teaches</w:t>
      </w:r>
      <w:r>
        <w:rPr>
          <w:rFonts w:ascii="Verdana" w:hAnsi="Verdana"/>
          <w:sz w:val="22"/>
        </w:rPr>
        <w:t xml:space="preserve"> </w:t>
      </w:r>
      <w:r w:rsidR="004C2DF2">
        <w:rPr>
          <w:rFonts w:ascii="Verdana" w:hAnsi="Verdana"/>
          <w:sz w:val="22"/>
        </w:rPr>
        <w:t>SLPs</w:t>
      </w:r>
      <w:r>
        <w:rPr>
          <w:rFonts w:ascii="Verdana" w:hAnsi="Verdana"/>
          <w:sz w:val="22"/>
        </w:rPr>
        <w:t xml:space="preserve"> to collect and analyze converging data about the social </w:t>
      </w:r>
      <w:r w:rsidR="0041674B">
        <w:rPr>
          <w:rFonts w:ascii="Verdana" w:hAnsi="Verdana"/>
          <w:sz w:val="22"/>
        </w:rPr>
        <w:t>factors</w:t>
      </w:r>
      <w:r>
        <w:rPr>
          <w:rFonts w:ascii="Verdana" w:hAnsi="Verdana"/>
          <w:sz w:val="22"/>
        </w:rPr>
        <w:t xml:space="preserve"> of speech sound disorders in school age students. </w:t>
      </w:r>
      <w:r w:rsidR="004C2DF2">
        <w:rPr>
          <w:rFonts w:ascii="Verdana" w:hAnsi="Verdana"/>
          <w:sz w:val="22"/>
        </w:rPr>
        <w:t>It cites r</w:t>
      </w:r>
      <w:r>
        <w:rPr>
          <w:rFonts w:ascii="Verdana" w:hAnsi="Verdana"/>
          <w:sz w:val="22"/>
        </w:rPr>
        <w:t>esearch regarding social impact</w:t>
      </w:r>
      <w:r w:rsidR="004C2DF2">
        <w:rPr>
          <w:rFonts w:ascii="Verdana" w:hAnsi="Verdana"/>
          <w:sz w:val="22"/>
        </w:rPr>
        <w:t>,</w:t>
      </w:r>
      <w:r>
        <w:rPr>
          <w:rFonts w:ascii="Verdana" w:hAnsi="Verdana"/>
          <w:sz w:val="22"/>
        </w:rPr>
        <w:t xml:space="preserve"> and </w:t>
      </w:r>
      <w:r w:rsidR="004C2DF2">
        <w:rPr>
          <w:rFonts w:ascii="Verdana" w:hAnsi="Verdana"/>
          <w:sz w:val="22"/>
        </w:rPr>
        <w:t xml:space="preserve">explains </w:t>
      </w:r>
      <w:r>
        <w:rPr>
          <w:rFonts w:ascii="Verdana" w:hAnsi="Verdana"/>
          <w:sz w:val="22"/>
        </w:rPr>
        <w:t xml:space="preserve">data collection using </w:t>
      </w:r>
      <w:r w:rsidRPr="008772BA">
        <w:rPr>
          <w:rFonts w:ascii="Verdana" w:hAnsi="Verdana"/>
          <w:b/>
          <w:sz w:val="22"/>
        </w:rPr>
        <w:t>systematic interviews and observations</w:t>
      </w:r>
      <w:r>
        <w:rPr>
          <w:rFonts w:ascii="Verdana" w:hAnsi="Verdana"/>
          <w:sz w:val="22"/>
        </w:rPr>
        <w:t xml:space="preserve">, as well as </w:t>
      </w:r>
      <w:r w:rsidRPr="008772BA">
        <w:rPr>
          <w:rFonts w:ascii="Verdana" w:hAnsi="Verdana"/>
          <w:b/>
          <w:sz w:val="22"/>
        </w:rPr>
        <w:t>formal and informal questionnaires</w:t>
      </w:r>
      <w:r>
        <w:rPr>
          <w:rFonts w:ascii="Verdana" w:hAnsi="Verdana"/>
          <w:sz w:val="22"/>
        </w:rPr>
        <w:t xml:space="preserve">.  Three hypothetical case studies illustrate important processes and considerations related to determining </w:t>
      </w:r>
      <w:r w:rsidRPr="008772BA">
        <w:rPr>
          <w:rFonts w:ascii="Verdana" w:hAnsi="Verdana"/>
          <w:b/>
          <w:sz w:val="22"/>
        </w:rPr>
        <w:t>eligibility</w:t>
      </w:r>
      <w:r>
        <w:rPr>
          <w:rFonts w:ascii="Verdana" w:hAnsi="Verdana"/>
          <w:sz w:val="22"/>
        </w:rPr>
        <w:t xml:space="preserve"> according to federal guidelines for services in public schools. Another “too good to miss” publication.</w:t>
      </w:r>
    </w:p>
    <w:p w:rsidR="008772BA" w:rsidRPr="00C93FBD" w:rsidRDefault="008772BA" w:rsidP="007C5563">
      <w:pPr>
        <w:rPr>
          <w:rFonts w:ascii="Verdana" w:hAnsi="Verdana" w:cs="Arial"/>
          <w:sz w:val="22"/>
        </w:rPr>
      </w:pPr>
    </w:p>
    <w:p w:rsidR="00AA333D" w:rsidRDefault="00C010EC" w:rsidP="00C010EC">
      <w:pPr>
        <w:ind w:left="630" w:hanging="630"/>
        <w:rPr>
          <w:rFonts w:ascii="Verdana" w:hAnsi="Verdana" w:cs="Arial"/>
          <w:sz w:val="22"/>
        </w:rPr>
      </w:pPr>
      <w:r w:rsidRPr="00C010EC">
        <w:rPr>
          <w:rFonts w:ascii="Verdana" w:hAnsi="Verdana" w:cs="Arial"/>
          <w:sz w:val="22"/>
        </w:rPr>
        <w:t xml:space="preserve">Krueger, B. I. (2019). </w:t>
      </w:r>
      <w:hyperlink r:id="rId15" w:history="1">
        <w:r w:rsidRPr="00142570">
          <w:rPr>
            <w:rStyle w:val="Hyperlink"/>
            <w:rFonts w:ascii="Verdana" w:hAnsi="Verdana" w:cs="Arial"/>
            <w:sz w:val="22"/>
          </w:rPr>
          <w:t>Eligibility and Speech Sound Disorders: Assessment of Social Impact</w:t>
        </w:r>
      </w:hyperlink>
      <w:r w:rsidRPr="00C010EC">
        <w:rPr>
          <w:rFonts w:ascii="Verdana" w:hAnsi="Verdana" w:cs="Arial"/>
          <w:sz w:val="22"/>
        </w:rPr>
        <w:t xml:space="preserve">. </w:t>
      </w:r>
      <w:r w:rsidRPr="00C010EC">
        <w:rPr>
          <w:rFonts w:ascii="Verdana" w:hAnsi="Verdana" w:cs="Arial"/>
          <w:i/>
          <w:sz w:val="22"/>
        </w:rPr>
        <w:t>Perspectives of the ASHA Special Interest Groups</w:t>
      </w:r>
      <w:r w:rsidRPr="00C010EC">
        <w:rPr>
          <w:rFonts w:ascii="Verdana" w:hAnsi="Verdana" w:cs="Arial"/>
          <w:sz w:val="22"/>
        </w:rPr>
        <w:t>, 4(1), 85-90.</w:t>
      </w:r>
    </w:p>
    <w:p w:rsidR="008772BA" w:rsidRPr="00AA333D" w:rsidRDefault="008772BA" w:rsidP="00C010EC">
      <w:pPr>
        <w:ind w:left="630" w:hanging="630"/>
        <w:rPr>
          <w:rFonts w:ascii="Verdana" w:hAnsi="Verdana" w:cs="Arial"/>
          <w:sz w:val="22"/>
        </w:rPr>
      </w:pPr>
    </w:p>
    <w:p w:rsidR="002D107C" w:rsidRPr="00AD4D8E" w:rsidRDefault="002D107C" w:rsidP="0011435D">
      <w:pPr>
        <w:pStyle w:val="Heading2"/>
      </w:pPr>
      <w:r w:rsidRPr="00AD4D8E">
        <w:t>More to Explore</w:t>
      </w:r>
      <w:r w:rsidR="000B5485" w:rsidRPr="00AD4D8E">
        <w:t>:</w:t>
      </w:r>
    </w:p>
    <w:p w:rsidR="001040B0" w:rsidRPr="004C20A1" w:rsidRDefault="004C20A1">
      <w:pPr>
        <w:rPr>
          <w:rFonts w:ascii="Verdana" w:hAnsi="Verdana" w:cs="Arial"/>
          <w:sz w:val="22"/>
        </w:rPr>
      </w:pPr>
      <w:r>
        <w:rPr>
          <w:rFonts w:ascii="Verdana" w:hAnsi="Verdana"/>
          <w:sz w:val="22"/>
        </w:rPr>
        <w:t>Podcasts are a great way to stay connected while also attending to life’s day-to-day tasks, like walking the dog, buying groceries, driving to work</w:t>
      </w:r>
      <w:r w:rsidR="004C2DF2">
        <w:rPr>
          <w:rFonts w:ascii="Verdana" w:hAnsi="Verdana"/>
          <w:sz w:val="22"/>
        </w:rPr>
        <w:t>, or keeping your date with the elliptical runner.  Here are just a few options to get you started:</w:t>
      </w:r>
    </w:p>
    <w:p w:rsidR="00AD1C6A" w:rsidRDefault="00C26EE9" w:rsidP="004C2DF2">
      <w:pPr>
        <w:pStyle w:val="ListParagraph"/>
        <w:numPr>
          <w:ilvl w:val="0"/>
          <w:numId w:val="11"/>
        </w:numPr>
        <w:rPr>
          <w:rFonts w:ascii="Verdana" w:hAnsi="Verdana" w:cs="Arial"/>
          <w:sz w:val="22"/>
        </w:rPr>
      </w:pPr>
      <w:hyperlink r:id="rId16" w:history="1">
        <w:r w:rsidR="004C2DF2" w:rsidRPr="00142570">
          <w:rPr>
            <w:rStyle w:val="Hyperlink"/>
            <w:rFonts w:ascii="Verdana" w:hAnsi="Verdana" w:cs="Arial"/>
            <w:sz w:val="22"/>
          </w:rPr>
          <w:t xml:space="preserve">Conversations in Speech Pathology, with SLP Jeff </w:t>
        </w:r>
        <w:proofErr w:type="spellStart"/>
        <w:r w:rsidR="004C2DF2" w:rsidRPr="00142570">
          <w:rPr>
            <w:rStyle w:val="Hyperlink"/>
            <w:rFonts w:ascii="Verdana" w:hAnsi="Verdana" w:cs="Arial"/>
            <w:sz w:val="22"/>
          </w:rPr>
          <w:t>Stepen</w:t>
        </w:r>
        <w:proofErr w:type="spellEnd"/>
      </w:hyperlink>
      <w:r w:rsidR="004C2DF2">
        <w:rPr>
          <w:rFonts w:ascii="Verdana" w:hAnsi="Verdana" w:cs="Arial"/>
          <w:sz w:val="22"/>
        </w:rPr>
        <w:t xml:space="preserve">. </w:t>
      </w:r>
    </w:p>
    <w:p w:rsidR="004C2DF2" w:rsidRDefault="00C26EE9" w:rsidP="004C2DF2">
      <w:pPr>
        <w:pStyle w:val="ListParagraph"/>
        <w:numPr>
          <w:ilvl w:val="0"/>
          <w:numId w:val="11"/>
        </w:numPr>
        <w:rPr>
          <w:rFonts w:ascii="Verdana" w:hAnsi="Verdana" w:cs="Arial"/>
          <w:sz w:val="22"/>
        </w:rPr>
      </w:pPr>
      <w:hyperlink r:id="rId17" w:history="1">
        <w:r w:rsidR="004C2DF2" w:rsidRPr="00142570">
          <w:rPr>
            <w:rStyle w:val="Hyperlink"/>
            <w:rFonts w:ascii="Verdana" w:hAnsi="Verdana" w:cs="Arial"/>
            <w:sz w:val="22"/>
          </w:rPr>
          <w:t>ASHA podcasts</w:t>
        </w:r>
      </w:hyperlink>
    </w:p>
    <w:p w:rsidR="00142570" w:rsidRDefault="00C26EE9" w:rsidP="004C2DF2">
      <w:pPr>
        <w:pStyle w:val="ListParagraph"/>
        <w:numPr>
          <w:ilvl w:val="0"/>
          <w:numId w:val="11"/>
        </w:numPr>
        <w:rPr>
          <w:rFonts w:ascii="Verdana" w:hAnsi="Verdana" w:cs="Arial"/>
          <w:sz w:val="22"/>
        </w:rPr>
      </w:pPr>
      <w:hyperlink r:id="rId18" w:history="1">
        <w:proofErr w:type="spellStart"/>
        <w:r w:rsidR="00142570" w:rsidRPr="00142570">
          <w:rPr>
            <w:rStyle w:val="Hyperlink"/>
            <w:rFonts w:ascii="Verdana" w:hAnsi="Verdana" w:cs="Arial"/>
            <w:sz w:val="22"/>
          </w:rPr>
          <w:t>StutterTalk</w:t>
        </w:r>
        <w:proofErr w:type="spellEnd"/>
      </w:hyperlink>
    </w:p>
    <w:p w:rsidR="004C2DF2" w:rsidRDefault="00C26EE9" w:rsidP="004C2DF2">
      <w:pPr>
        <w:pStyle w:val="ListParagraph"/>
        <w:numPr>
          <w:ilvl w:val="0"/>
          <w:numId w:val="11"/>
        </w:numPr>
        <w:rPr>
          <w:rFonts w:ascii="Verdana" w:hAnsi="Verdana" w:cs="Arial"/>
          <w:sz w:val="22"/>
        </w:rPr>
      </w:pPr>
      <w:hyperlink r:id="rId19" w:history="1">
        <w:r w:rsidR="004C2DF2" w:rsidRPr="00A60AF8">
          <w:rPr>
            <w:rStyle w:val="Hyperlink"/>
            <w:rFonts w:ascii="Verdana" w:hAnsi="Verdana" w:cs="Arial"/>
            <w:sz w:val="22"/>
          </w:rPr>
          <w:t>SLP Happy Hour</w:t>
        </w:r>
      </w:hyperlink>
    </w:p>
    <w:p w:rsidR="004C2DF2" w:rsidRPr="004C2DF2" w:rsidRDefault="004C2DF2" w:rsidP="004C2DF2">
      <w:pPr>
        <w:rPr>
          <w:rFonts w:ascii="Verdana" w:hAnsi="Verdana" w:cs="Arial"/>
          <w:sz w:val="22"/>
        </w:rPr>
      </w:pPr>
      <w:r w:rsidRPr="004C2DF2">
        <w:rPr>
          <w:rFonts w:ascii="Verdana" w:hAnsi="Verdana" w:cs="Arial"/>
          <w:sz w:val="22"/>
        </w:rPr>
        <w:t xml:space="preserve"> </w:t>
      </w:r>
    </w:p>
    <w:p w:rsidR="00AD1C6A" w:rsidRPr="00AD4D8E" w:rsidRDefault="00AD1C6A" w:rsidP="0011435D">
      <w:pPr>
        <w:pStyle w:val="Heading2"/>
      </w:pPr>
      <w:r w:rsidRPr="00AD4D8E">
        <w:t>Answers for Test Your Knowledge:</w:t>
      </w:r>
    </w:p>
    <w:p w:rsidR="00A1154C" w:rsidRPr="000B3A49" w:rsidRDefault="00A1154C" w:rsidP="00A1154C">
      <w:pPr>
        <w:rPr>
          <w:rFonts w:ascii="Maiandra GD" w:hAnsi="Maiandra GD"/>
          <w:color w:val="1F497D"/>
          <w:szCs w:val="24"/>
        </w:rPr>
      </w:pPr>
      <w:r>
        <w:rPr>
          <w:rFonts w:ascii="Verdana" w:hAnsi="Verdana" w:cs="Arial"/>
          <w:sz w:val="22"/>
        </w:rPr>
        <w:t>Full references and additional information about these questions can be found in the Spring 201</w:t>
      </w:r>
      <w:r w:rsidR="00720144">
        <w:rPr>
          <w:rFonts w:ascii="Verdana" w:hAnsi="Verdana" w:cs="Arial"/>
          <w:sz w:val="22"/>
        </w:rPr>
        <w:t>9</w:t>
      </w:r>
      <w:r>
        <w:rPr>
          <w:rFonts w:ascii="Verdana" w:hAnsi="Verdana" w:cs="Arial"/>
          <w:sz w:val="22"/>
        </w:rPr>
        <w:t xml:space="preserve"> issue of </w:t>
      </w:r>
      <w:r w:rsidRPr="00DF6914">
        <w:rPr>
          <w:rFonts w:ascii="Verdana" w:hAnsi="Verdana" w:cs="Arial"/>
          <w:i/>
          <w:sz w:val="22"/>
        </w:rPr>
        <w:t>Talking EBP</w:t>
      </w:r>
      <w:r>
        <w:rPr>
          <w:rFonts w:ascii="Verdana" w:hAnsi="Verdana" w:cs="Arial"/>
          <w:sz w:val="22"/>
        </w:rPr>
        <w:t xml:space="preserve">, available at </w:t>
      </w:r>
      <w:hyperlink r:id="rId20" w:history="1">
        <w:r w:rsidR="00F57159" w:rsidRPr="00F57159">
          <w:rPr>
            <w:rStyle w:val="Hyperlink"/>
            <w:rFonts w:ascii="Verdana" w:hAnsi="Verdana" w:cs="Arial"/>
            <w:sz w:val="22"/>
          </w:rPr>
          <w:t>the VDOE website</w:t>
        </w:r>
      </w:hyperlink>
      <w:r w:rsidR="00F57159">
        <w:rPr>
          <w:rFonts w:ascii="Verdana" w:hAnsi="Verdana" w:cs="Arial"/>
          <w:sz w:val="22"/>
        </w:rPr>
        <w:t xml:space="preserve"> </w:t>
      </w:r>
      <w:r>
        <w:rPr>
          <w:rFonts w:ascii="Verdana" w:hAnsi="Verdana" w:cs="Arial"/>
          <w:sz w:val="22"/>
        </w:rPr>
        <w:t xml:space="preserve">or </w:t>
      </w:r>
      <w:hyperlink r:id="rId21" w:history="1">
        <w:r w:rsidR="00F57159">
          <w:rPr>
            <w:rStyle w:val="Hyperlink"/>
            <w:rFonts w:ascii="Verdana" w:hAnsi="Verdana" w:cs="Arial"/>
            <w:sz w:val="22"/>
          </w:rPr>
          <w:t xml:space="preserve">the </w:t>
        </w:r>
        <w:proofErr w:type="spellStart"/>
        <w:r w:rsidR="00F57159">
          <w:rPr>
            <w:rStyle w:val="Hyperlink"/>
            <w:rFonts w:ascii="Verdana" w:hAnsi="Verdana" w:cs="Arial"/>
            <w:sz w:val="22"/>
          </w:rPr>
          <w:t>TalkingEBP</w:t>
        </w:r>
        <w:proofErr w:type="spellEnd"/>
        <w:r w:rsidR="00F57159">
          <w:rPr>
            <w:rStyle w:val="Hyperlink"/>
            <w:rFonts w:ascii="Verdana" w:hAnsi="Verdana" w:cs="Arial"/>
            <w:sz w:val="22"/>
          </w:rPr>
          <w:t xml:space="preserve"> website</w:t>
        </w:r>
      </w:hyperlink>
      <w:r w:rsidR="00F57159">
        <w:rPr>
          <w:rFonts w:ascii="Verdana" w:hAnsi="Verdana" w:cs="Arial"/>
          <w:sz w:val="22"/>
        </w:rPr>
        <w:t>.</w:t>
      </w:r>
    </w:p>
    <w:p w:rsidR="00A1154C" w:rsidRDefault="007075A5" w:rsidP="00A1154C">
      <w:pPr>
        <w:numPr>
          <w:ilvl w:val="0"/>
          <w:numId w:val="9"/>
        </w:numPr>
        <w:ind w:right="1440" w:hanging="450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False</w:t>
      </w:r>
      <w:r w:rsidR="00A1154C" w:rsidRPr="00E877A5">
        <w:rPr>
          <w:rFonts w:ascii="Verdana" w:hAnsi="Verdana" w:cs="Arial"/>
          <w:sz w:val="22"/>
        </w:rPr>
        <w:t xml:space="preserve"> </w:t>
      </w:r>
      <w:r w:rsidR="00A1154C">
        <w:rPr>
          <w:rFonts w:ascii="Verdana" w:hAnsi="Verdana" w:cs="Arial"/>
          <w:sz w:val="22"/>
        </w:rPr>
        <w:tab/>
      </w:r>
      <w:r w:rsidR="00A1154C">
        <w:rPr>
          <w:rFonts w:ascii="Verdana" w:hAnsi="Verdana" w:cs="Arial"/>
          <w:sz w:val="22"/>
        </w:rPr>
        <w:tab/>
        <w:t xml:space="preserve">2) </w:t>
      </w:r>
      <w:r w:rsidR="004C20A1">
        <w:rPr>
          <w:rFonts w:ascii="Verdana" w:hAnsi="Verdana" w:cs="Arial"/>
          <w:sz w:val="22"/>
        </w:rPr>
        <w:t>True</w:t>
      </w:r>
      <w:r w:rsidR="00A1154C">
        <w:rPr>
          <w:rFonts w:ascii="Verdana" w:hAnsi="Verdana" w:cs="Arial"/>
          <w:sz w:val="22"/>
        </w:rPr>
        <w:tab/>
      </w:r>
      <w:r w:rsidR="00A1154C">
        <w:rPr>
          <w:rFonts w:ascii="Verdana" w:hAnsi="Verdana" w:cs="Arial"/>
          <w:sz w:val="22"/>
        </w:rPr>
        <w:tab/>
        <w:t>3) E</w:t>
      </w:r>
      <w:r w:rsidR="00720144">
        <w:rPr>
          <w:rFonts w:ascii="Verdana" w:hAnsi="Verdana" w:cs="Arial"/>
          <w:sz w:val="22"/>
        </w:rPr>
        <w:tab/>
      </w:r>
      <w:r w:rsidR="00720144">
        <w:rPr>
          <w:rFonts w:ascii="Verdana" w:hAnsi="Verdana" w:cs="Arial"/>
          <w:sz w:val="22"/>
        </w:rPr>
        <w:tab/>
        <w:t>4) D</w:t>
      </w:r>
    </w:p>
    <w:p w:rsidR="00AD1C6A" w:rsidRPr="00AA333D" w:rsidRDefault="00AD1C6A">
      <w:pPr>
        <w:rPr>
          <w:rFonts w:ascii="Verdana" w:hAnsi="Verdana" w:cs="Arial"/>
          <w:sz w:val="22"/>
        </w:rPr>
      </w:pPr>
    </w:p>
    <w:p w:rsidR="00E47D59" w:rsidRPr="001575CA" w:rsidRDefault="00E47D59" w:rsidP="00E47D59">
      <w:pPr>
        <w:rPr>
          <w:rFonts w:ascii="Verdana" w:hAnsi="Verdana" w:cs="Arial"/>
        </w:rPr>
      </w:pPr>
      <w:r>
        <w:rPr>
          <w:rFonts w:ascii="Verdana" w:hAnsi="Verdana" w:cs="Arial"/>
        </w:rPr>
        <w:t>******************************************************************</w:t>
      </w:r>
    </w:p>
    <w:p w:rsidR="00E47D59" w:rsidRPr="00A74632" w:rsidRDefault="00E47D59" w:rsidP="00E47D59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“</w:t>
      </w:r>
      <w:r w:rsidRPr="00AC2123">
        <w:rPr>
          <w:rFonts w:ascii="Verdana" w:hAnsi="Verdana" w:cs="Arial"/>
          <w:i/>
          <w:sz w:val="20"/>
          <w:szCs w:val="20"/>
        </w:rPr>
        <w:t>Talking EBP</w:t>
      </w:r>
      <w:r>
        <w:rPr>
          <w:rFonts w:ascii="Verdana" w:hAnsi="Verdana" w:cs="Arial"/>
          <w:sz w:val="20"/>
          <w:szCs w:val="20"/>
        </w:rPr>
        <w:t>” is p</w:t>
      </w:r>
      <w:r w:rsidRPr="00A74632">
        <w:rPr>
          <w:rFonts w:ascii="Verdana" w:hAnsi="Verdana" w:cs="Arial"/>
          <w:sz w:val="20"/>
          <w:szCs w:val="20"/>
        </w:rPr>
        <w:t>roduced by the Virginia School SLP Leadership Consortium</w:t>
      </w:r>
      <w:r>
        <w:rPr>
          <w:rFonts w:ascii="Verdana" w:hAnsi="Verdana" w:cs="Arial"/>
          <w:sz w:val="20"/>
          <w:szCs w:val="20"/>
        </w:rPr>
        <w:t>.</w:t>
      </w:r>
    </w:p>
    <w:p w:rsidR="00E47D59" w:rsidRPr="00A74632" w:rsidRDefault="00E47D59" w:rsidP="00E47D59">
      <w:pPr>
        <w:jc w:val="center"/>
        <w:rPr>
          <w:rFonts w:ascii="Verdana" w:hAnsi="Verdana" w:cs="Arial"/>
          <w:sz w:val="20"/>
          <w:szCs w:val="20"/>
        </w:rPr>
      </w:pPr>
      <w:r w:rsidRPr="00A74632">
        <w:rPr>
          <w:rFonts w:ascii="Verdana" w:hAnsi="Verdana" w:cs="Arial"/>
          <w:sz w:val="20"/>
          <w:szCs w:val="20"/>
        </w:rPr>
        <w:t xml:space="preserve">Financially supported in part by a grant from the Virginia Department </w:t>
      </w:r>
      <w:r w:rsidR="008D5235">
        <w:rPr>
          <w:rFonts w:ascii="Verdana" w:hAnsi="Verdana" w:cs="Arial"/>
          <w:sz w:val="20"/>
          <w:szCs w:val="20"/>
        </w:rPr>
        <w:t>o</w:t>
      </w:r>
      <w:r w:rsidRPr="00A74632">
        <w:rPr>
          <w:rFonts w:ascii="Verdana" w:hAnsi="Verdana" w:cs="Arial"/>
          <w:sz w:val="20"/>
          <w:szCs w:val="20"/>
        </w:rPr>
        <w:t>f Education</w:t>
      </w:r>
      <w:r>
        <w:rPr>
          <w:rFonts w:ascii="Verdana" w:hAnsi="Verdana" w:cs="Arial"/>
          <w:sz w:val="20"/>
          <w:szCs w:val="20"/>
        </w:rPr>
        <w:t>.</w:t>
      </w:r>
    </w:p>
    <w:p w:rsidR="00E47D59" w:rsidRDefault="00E47D59" w:rsidP="00E47D59">
      <w:pPr>
        <w:rPr>
          <w:rFonts w:ascii="Arial" w:hAnsi="Arial" w:cs="Arial"/>
        </w:rPr>
      </w:pPr>
    </w:p>
    <w:p w:rsidR="00E47D59" w:rsidRPr="004F6877" w:rsidRDefault="00E47D59" w:rsidP="00E47D59">
      <w:pPr>
        <w:ind w:right="-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Archived copies of all previous issues can be downloaded at </w:t>
      </w:r>
      <w:hyperlink r:id="rId22" w:tgtFrame="_blank" w:history="1">
        <w:r w:rsidR="00F57159" w:rsidRPr="00A60AF8">
          <w:rPr>
            <w:rStyle w:val="Hyperlink"/>
            <w:rFonts w:ascii="Verdana" w:hAnsi="Verdana" w:cs="Arial"/>
            <w:sz w:val="20"/>
            <w:szCs w:val="20"/>
          </w:rPr>
          <w:t xml:space="preserve">the </w:t>
        </w:r>
        <w:proofErr w:type="spellStart"/>
        <w:r w:rsidR="00F57159" w:rsidRPr="00A60AF8">
          <w:rPr>
            <w:rStyle w:val="Hyperlink"/>
            <w:rFonts w:ascii="Verdana" w:hAnsi="Verdana" w:cs="Arial"/>
            <w:sz w:val="20"/>
            <w:szCs w:val="20"/>
          </w:rPr>
          <w:t>TalkingEBP</w:t>
        </w:r>
        <w:proofErr w:type="spellEnd"/>
        <w:r w:rsidR="00F57159" w:rsidRPr="00A60AF8">
          <w:rPr>
            <w:rStyle w:val="Hyperlink"/>
            <w:rFonts w:ascii="Verdana" w:hAnsi="Verdana" w:cs="Arial"/>
            <w:sz w:val="20"/>
            <w:szCs w:val="20"/>
          </w:rPr>
          <w:t xml:space="preserve"> website</w:t>
        </w:r>
      </w:hyperlink>
      <w:r>
        <w:rPr>
          <w:rStyle w:val="xapple-style-span"/>
          <w:rFonts w:ascii="Arial" w:hAnsi="Arial" w:cs="Arial"/>
          <w:color w:val="000000"/>
          <w:sz w:val="20"/>
          <w:szCs w:val="20"/>
        </w:rPr>
        <w:t xml:space="preserve"> </w:t>
      </w:r>
    </w:p>
    <w:p w:rsidR="00F913FB" w:rsidRPr="00A74632" w:rsidRDefault="00F913FB" w:rsidP="00F913FB">
      <w:pPr>
        <w:numPr>
          <w:ilvl w:val="0"/>
          <w:numId w:val="8"/>
        </w:numPr>
        <w:ind w:right="-720"/>
        <w:rPr>
          <w:rFonts w:ascii="Verdana" w:hAnsi="Verdana" w:cs="Arial"/>
          <w:sz w:val="20"/>
          <w:szCs w:val="20"/>
        </w:rPr>
      </w:pPr>
      <w:r w:rsidRPr="00A74632">
        <w:rPr>
          <w:rFonts w:ascii="Verdana" w:hAnsi="Verdana" w:cs="Arial"/>
          <w:sz w:val="20"/>
          <w:szCs w:val="20"/>
        </w:rPr>
        <w:t xml:space="preserve">To </w:t>
      </w:r>
      <w:r>
        <w:rPr>
          <w:rFonts w:ascii="Verdana" w:hAnsi="Verdana" w:cs="Arial"/>
          <w:sz w:val="20"/>
          <w:szCs w:val="20"/>
        </w:rPr>
        <w:t>unsubscribe</w:t>
      </w:r>
      <w:r w:rsidRPr="00A74632">
        <w:rPr>
          <w:rFonts w:ascii="Verdana" w:hAnsi="Verdana" w:cs="Arial"/>
          <w:sz w:val="20"/>
          <w:szCs w:val="20"/>
        </w:rPr>
        <w:t>, send an email with the word “unsubscribe” in the email subject line</w:t>
      </w:r>
      <w:r>
        <w:rPr>
          <w:rFonts w:ascii="Verdana" w:hAnsi="Verdana" w:cs="Arial"/>
          <w:sz w:val="20"/>
          <w:szCs w:val="20"/>
        </w:rPr>
        <w:t xml:space="preserve"> and </w:t>
      </w:r>
      <w:r w:rsidRPr="00186367">
        <w:rPr>
          <w:rFonts w:ascii="Verdana" w:hAnsi="Verdana" w:cs="Arial"/>
          <w:b/>
          <w:i/>
          <w:sz w:val="20"/>
          <w:szCs w:val="20"/>
        </w:rPr>
        <w:t>nothing in the body of the email (no signature)</w:t>
      </w:r>
      <w:r w:rsidRPr="00A74632">
        <w:rPr>
          <w:rFonts w:ascii="Verdana" w:hAnsi="Verdana" w:cs="Arial"/>
          <w:sz w:val="20"/>
          <w:szCs w:val="20"/>
        </w:rPr>
        <w:t xml:space="preserve"> to </w:t>
      </w:r>
      <w:hyperlink r:id="rId23" w:history="1">
        <w:r w:rsidRPr="00A74632">
          <w:rPr>
            <w:rStyle w:val="Hyperlink"/>
            <w:rFonts w:ascii="Verdana" w:hAnsi="Verdana"/>
            <w:bCs/>
            <w:sz w:val="20"/>
            <w:szCs w:val="20"/>
            <w:lang w:val="en"/>
          </w:rPr>
          <w:t>talking_ebp</w:t>
        </w:r>
        <w:r w:rsidRPr="00A74632">
          <w:rPr>
            <w:rStyle w:val="Hyperlink"/>
            <w:rFonts w:ascii="Verdana" w:hAnsi="Verdana"/>
            <w:sz w:val="20"/>
            <w:szCs w:val="20"/>
            <w:lang w:val="en"/>
          </w:rPr>
          <w:t>-request@virginia.edu</w:t>
        </w:r>
      </w:hyperlink>
    </w:p>
    <w:p w:rsidR="002F65CD" w:rsidRPr="00720144" w:rsidRDefault="00F913FB" w:rsidP="00134C43">
      <w:pPr>
        <w:numPr>
          <w:ilvl w:val="0"/>
          <w:numId w:val="8"/>
        </w:numPr>
        <w:rPr>
          <w:rFonts w:ascii="Verdana" w:hAnsi="Verdana"/>
          <w:bCs/>
          <w:sz w:val="20"/>
          <w:szCs w:val="20"/>
          <w:lang w:val="en"/>
        </w:rPr>
      </w:pPr>
      <w:r w:rsidRPr="00720144">
        <w:rPr>
          <w:rFonts w:ascii="Verdana" w:hAnsi="Verdana" w:cs="Arial"/>
          <w:sz w:val="20"/>
          <w:szCs w:val="20"/>
        </w:rPr>
        <w:t xml:space="preserve">To subscribe, send an email with the word “subscribe” in the email subject line and </w:t>
      </w:r>
      <w:r w:rsidRPr="00720144">
        <w:rPr>
          <w:rFonts w:ascii="Verdana" w:hAnsi="Verdana" w:cs="Arial"/>
          <w:b/>
          <w:i/>
          <w:sz w:val="20"/>
          <w:szCs w:val="20"/>
        </w:rPr>
        <w:t>nothing in the body of the email (no signature)</w:t>
      </w:r>
      <w:r w:rsidRPr="00720144">
        <w:rPr>
          <w:rFonts w:ascii="Verdana" w:hAnsi="Verdana" w:cs="Arial"/>
          <w:sz w:val="20"/>
          <w:szCs w:val="20"/>
        </w:rPr>
        <w:t xml:space="preserve"> to </w:t>
      </w:r>
      <w:hyperlink r:id="rId24" w:history="1">
        <w:r w:rsidRPr="00720144">
          <w:rPr>
            <w:rStyle w:val="Hyperlink"/>
            <w:rFonts w:ascii="Verdana" w:hAnsi="Verdana"/>
            <w:bCs/>
            <w:sz w:val="20"/>
            <w:szCs w:val="20"/>
            <w:lang w:val="en"/>
          </w:rPr>
          <w:t>talking_ebp</w:t>
        </w:r>
        <w:r w:rsidRPr="00720144">
          <w:rPr>
            <w:rStyle w:val="Hyperlink"/>
            <w:rFonts w:ascii="Verdana" w:hAnsi="Verdana"/>
            <w:sz w:val="20"/>
            <w:szCs w:val="20"/>
            <w:lang w:val="en"/>
          </w:rPr>
          <w:t>-request@virginia.edu</w:t>
        </w:r>
      </w:hyperlink>
    </w:p>
    <w:sectPr w:rsidR="002F65CD" w:rsidRPr="00720144" w:rsidSect="00AD1C6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9E9" w:rsidRDefault="008879E9" w:rsidP="00F9795D">
      <w:r>
        <w:separator/>
      </w:r>
    </w:p>
  </w:endnote>
  <w:endnote w:type="continuationSeparator" w:id="0">
    <w:p w:rsidR="008879E9" w:rsidRDefault="008879E9" w:rsidP="00F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159" w:rsidRDefault="00F57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95D" w:rsidRDefault="00F979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159" w:rsidRDefault="00F57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9E9" w:rsidRDefault="008879E9" w:rsidP="00F9795D">
      <w:r>
        <w:separator/>
      </w:r>
    </w:p>
  </w:footnote>
  <w:footnote w:type="continuationSeparator" w:id="0">
    <w:p w:rsidR="008879E9" w:rsidRDefault="008879E9" w:rsidP="00F9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159" w:rsidRDefault="00F57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159" w:rsidRDefault="00F57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159" w:rsidRDefault="00F57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5A63B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20458"/>
    <w:multiLevelType w:val="hybridMultilevel"/>
    <w:tmpl w:val="7772BD38"/>
    <w:lvl w:ilvl="0" w:tplc="B4047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6CD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622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AA7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DCB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B8C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EC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A8E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2E4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021A8F"/>
    <w:multiLevelType w:val="hybridMultilevel"/>
    <w:tmpl w:val="C7023C10"/>
    <w:lvl w:ilvl="0" w:tplc="5D783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C51DE7"/>
    <w:multiLevelType w:val="hybridMultilevel"/>
    <w:tmpl w:val="A7BC3FC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00206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6639C"/>
    <w:multiLevelType w:val="hybridMultilevel"/>
    <w:tmpl w:val="CC7C2988"/>
    <w:lvl w:ilvl="0" w:tplc="F4CE31C8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82B2D"/>
    <w:multiLevelType w:val="hybridMultilevel"/>
    <w:tmpl w:val="056A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4359D"/>
    <w:multiLevelType w:val="hybridMultilevel"/>
    <w:tmpl w:val="77044A0C"/>
    <w:lvl w:ilvl="0" w:tplc="F4CE31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DF8A71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19643A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A80BFF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0A4EBD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E80340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65E48D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D2CB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C518C"/>
    <w:multiLevelType w:val="hybridMultilevel"/>
    <w:tmpl w:val="0BC276E2"/>
    <w:lvl w:ilvl="0" w:tplc="2CA41F10">
      <w:start w:val="1"/>
      <w:numFmt w:val="decimal"/>
      <w:lvlText w:val="%1."/>
      <w:lvlJc w:val="left"/>
      <w:pPr>
        <w:ind w:left="1080" w:hanging="360"/>
      </w:pPr>
      <w:rPr>
        <w:rFonts w:hint="default"/>
        <w:color w:val="00206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C24E98"/>
    <w:multiLevelType w:val="hybridMultilevel"/>
    <w:tmpl w:val="CC7C2988"/>
    <w:lvl w:ilvl="0" w:tplc="F4CE31C8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6B2"/>
    <w:multiLevelType w:val="hybridMultilevel"/>
    <w:tmpl w:val="C2D4D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573B6"/>
    <w:multiLevelType w:val="hybridMultilevel"/>
    <w:tmpl w:val="DD9C4298"/>
    <w:lvl w:ilvl="0" w:tplc="F4CE31C8">
      <w:start w:val="1"/>
      <w:numFmt w:val="decimal"/>
      <w:lvlText w:val="%1)"/>
      <w:lvlJc w:val="left"/>
      <w:pPr>
        <w:ind w:left="1080" w:hanging="360"/>
      </w:pPr>
      <w:rPr>
        <w:rFonts w:hint="default"/>
        <w:color w:val="00206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46"/>
    <w:rsid w:val="000036E1"/>
    <w:rsid w:val="0004200A"/>
    <w:rsid w:val="00052D49"/>
    <w:rsid w:val="000679B7"/>
    <w:rsid w:val="00086667"/>
    <w:rsid w:val="00096294"/>
    <w:rsid w:val="000A2A38"/>
    <w:rsid w:val="000B28BB"/>
    <w:rsid w:val="000B5485"/>
    <w:rsid w:val="0010336D"/>
    <w:rsid w:val="001040B0"/>
    <w:rsid w:val="00104F2A"/>
    <w:rsid w:val="0011435D"/>
    <w:rsid w:val="00116988"/>
    <w:rsid w:val="00132DC6"/>
    <w:rsid w:val="00142570"/>
    <w:rsid w:val="00150E99"/>
    <w:rsid w:val="001524A3"/>
    <w:rsid w:val="00154DB8"/>
    <w:rsid w:val="001575CA"/>
    <w:rsid w:val="001A0BAA"/>
    <w:rsid w:val="001A4C4D"/>
    <w:rsid w:val="001E6249"/>
    <w:rsid w:val="001F0DE8"/>
    <w:rsid w:val="001F7572"/>
    <w:rsid w:val="00226A75"/>
    <w:rsid w:val="00264940"/>
    <w:rsid w:val="00273D80"/>
    <w:rsid w:val="002C6D05"/>
    <w:rsid w:val="002D107C"/>
    <w:rsid w:val="002D1984"/>
    <w:rsid w:val="002E0E9A"/>
    <w:rsid w:val="002E35FD"/>
    <w:rsid w:val="002F65CD"/>
    <w:rsid w:val="00300593"/>
    <w:rsid w:val="00302995"/>
    <w:rsid w:val="00307FB1"/>
    <w:rsid w:val="00317044"/>
    <w:rsid w:val="00321A67"/>
    <w:rsid w:val="003360EA"/>
    <w:rsid w:val="00376459"/>
    <w:rsid w:val="003C50CE"/>
    <w:rsid w:val="004017D2"/>
    <w:rsid w:val="00410F14"/>
    <w:rsid w:val="0041674B"/>
    <w:rsid w:val="004315E2"/>
    <w:rsid w:val="004326ED"/>
    <w:rsid w:val="0044054A"/>
    <w:rsid w:val="004415C1"/>
    <w:rsid w:val="004579E3"/>
    <w:rsid w:val="00477640"/>
    <w:rsid w:val="00486F0A"/>
    <w:rsid w:val="004B1329"/>
    <w:rsid w:val="004C01D4"/>
    <w:rsid w:val="004C20A1"/>
    <w:rsid w:val="004C2DF2"/>
    <w:rsid w:val="004E710A"/>
    <w:rsid w:val="004F6877"/>
    <w:rsid w:val="00510AC0"/>
    <w:rsid w:val="005433CD"/>
    <w:rsid w:val="00550419"/>
    <w:rsid w:val="005564EB"/>
    <w:rsid w:val="005602A1"/>
    <w:rsid w:val="00576096"/>
    <w:rsid w:val="005C0B81"/>
    <w:rsid w:val="005F4EE0"/>
    <w:rsid w:val="00604199"/>
    <w:rsid w:val="00621B1F"/>
    <w:rsid w:val="006405D7"/>
    <w:rsid w:val="00653D45"/>
    <w:rsid w:val="00660C70"/>
    <w:rsid w:val="006619F3"/>
    <w:rsid w:val="00667B6D"/>
    <w:rsid w:val="00677296"/>
    <w:rsid w:val="00690B59"/>
    <w:rsid w:val="00704214"/>
    <w:rsid w:val="007075A5"/>
    <w:rsid w:val="00720144"/>
    <w:rsid w:val="007322D7"/>
    <w:rsid w:val="00745047"/>
    <w:rsid w:val="007460DD"/>
    <w:rsid w:val="00766CF0"/>
    <w:rsid w:val="00780677"/>
    <w:rsid w:val="007A3D96"/>
    <w:rsid w:val="007C5563"/>
    <w:rsid w:val="007D75E8"/>
    <w:rsid w:val="007E2269"/>
    <w:rsid w:val="00801AD5"/>
    <w:rsid w:val="00810F1B"/>
    <w:rsid w:val="00823B15"/>
    <w:rsid w:val="00864846"/>
    <w:rsid w:val="008724F8"/>
    <w:rsid w:val="008772BA"/>
    <w:rsid w:val="008879E9"/>
    <w:rsid w:val="008C1522"/>
    <w:rsid w:val="008D5235"/>
    <w:rsid w:val="008E1191"/>
    <w:rsid w:val="008E269C"/>
    <w:rsid w:val="00903871"/>
    <w:rsid w:val="00910411"/>
    <w:rsid w:val="0093604D"/>
    <w:rsid w:val="00964A6F"/>
    <w:rsid w:val="00972637"/>
    <w:rsid w:val="009812C5"/>
    <w:rsid w:val="009911F9"/>
    <w:rsid w:val="009957B7"/>
    <w:rsid w:val="009C313A"/>
    <w:rsid w:val="009C5161"/>
    <w:rsid w:val="00A1154C"/>
    <w:rsid w:val="00A21058"/>
    <w:rsid w:val="00A218F8"/>
    <w:rsid w:val="00A42F10"/>
    <w:rsid w:val="00A60AF8"/>
    <w:rsid w:val="00A61520"/>
    <w:rsid w:val="00A71F8F"/>
    <w:rsid w:val="00A74632"/>
    <w:rsid w:val="00A77E94"/>
    <w:rsid w:val="00A85ACB"/>
    <w:rsid w:val="00AA333D"/>
    <w:rsid w:val="00AB2692"/>
    <w:rsid w:val="00AB52A9"/>
    <w:rsid w:val="00AC2123"/>
    <w:rsid w:val="00AD1C6A"/>
    <w:rsid w:val="00AD4D8E"/>
    <w:rsid w:val="00AD6321"/>
    <w:rsid w:val="00AE1C0D"/>
    <w:rsid w:val="00AF039F"/>
    <w:rsid w:val="00AF6640"/>
    <w:rsid w:val="00B14C10"/>
    <w:rsid w:val="00B34F16"/>
    <w:rsid w:val="00B52ADF"/>
    <w:rsid w:val="00B60145"/>
    <w:rsid w:val="00B61CEB"/>
    <w:rsid w:val="00B76036"/>
    <w:rsid w:val="00B86FEB"/>
    <w:rsid w:val="00B9560A"/>
    <w:rsid w:val="00BA05B5"/>
    <w:rsid w:val="00BB7C31"/>
    <w:rsid w:val="00BE52C3"/>
    <w:rsid w:val="00C00DD7"/>
    <w:rsid w:val="00C010EC"/>
    <w:rsid w:val="00C26EE9"/>
    <w:rsid w:val="00C33349"/>
    <w:rsid w:val="00C37CF2"/>
    <w:rsid w:val="00C565A4"/>
    <w:rsid w:val="00C93FBD"/>
    <w:rsid w:val="00C950F3"/>
    <w:rsid w:val="00CC6BEB"/>
    <w:rsid w:val="00CD5DBD"/>
    <w:rsid w:val="00CE65B4"/>
    <w:rsid w:val="00CF78AC"/>
    <w:rsid w:val="00D16FD1"/>
    <w:rsid w:val="00D2585A"/>
    <w:rsid w:val="00D274E0"/>
    <w:rsid w:val="00D65D36"/>
    <w:rsid w:val="00D92F80"/>
    <w:rsid w:val="00DD3DE1"/>
    <w:rsid w:val="00DD5AE9"/>
    <w:rsid w:val="00DE27D6"/>
    <w:rsid w:val="00E15846"/>
    <w:rsid w:val="00E27D87"/>
    <w:rsid w:val="00E370C7"/>
    <w:rsid w:val="00E47D59"/>
    <w:rsid w:val="00E75BDC"/>
    <w:rsid w:val="00E8361B"/>
    <w:rsid w:val="00E877A5"/>
    <w:rsid w:val="00ED0A04"/>
    <w:rsid w:val="00F02DB9"/>
    <w:rsid w:val="00F06106"/>
    <w:rsid w:val="00F20309"/>
    <w:rsid w:val="00F22CF4"/>
    <w:rsid w:val="00F53CD2"/>
    <w:rsid w:val="00F57159"/>
    <w:rsid w:val="00F632D9"/>
    <w:rsid w:val="00F81005"/>
    <w:rsid w:val="00F913FB"/>
    <w:rsid w:val="00F9795D"/>
    <w:rsid w:val="00FD0D88"/>
    <w:rsid w:val="00FD301F"/>
    <w:rsid w:val="00FF08FC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A67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35D"/>
    <w:pPr>
      <w:keepNext/>
      <w:keepLines/>
      <w:spacing w:before="240" w:line="360" w:lineRule="auto"/>
      <w:outlineLvl w:val="0"/>
    </w:pPr>
    <w:rPr>
      <w:rFonts w:ascii="Verdana" w:eastAsiaTheme="majorEastAsia" w:hAnsi="Verdan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35D"/>
    <w:pPr>
      <w:keepNext/>
      <w:keepLines/>
      <w:spacing w:before="40"/>
      <w:outlineLvl w:val="1"/>
    </w:pPr>
    <w:rPr>
      <w:rFonts w:ascii="Verdana" w:eastAsiaTheme="majorEastAsia" w:hAnsi="Verdana" w:cstheme="majorBidi"/>
      <w:b/>
      <w:color w:val="00206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00DD7"/>
    <w:rPr>
      <w:b/>
      <w:bCs/>
    </w:rPr>
  </w:style>
  <w:style w:type="character" w:styleId="Hyperlink">
    <w:name w:val="Hyperlink"/>
    <w:uiPriority w:val="99"/>
    <w:unhideWhenUsed/>
    <w:rsid w:val="00CD5DBD"/>
    <w:rPr>
      <w:color w:val="0F243E"/>
      <w:u w:val="single"/>
    </w:rPr>
  </w:style>
  <w:style w:type="character" w:styleId="Emphasis">
    <w:name w:val="Emphasis"/>
    <w:uiPriority w:val="20"/>
    <w:qFormat/>
    <w:rsid w:val="00A74632"/>
    <w:rPr>
      <w:i/>
      <w:iCs/>
    </w:rPr>
  </w:style>
  <w:style w:type="character" w:styleId="FollowedHyperlink">
    <w:name w:val="FollowedHyperlink"/>
    <w:uiPriority w:val="99"/>
    <w:semiHidden/>
    <w:unhideWhenUsed/>
    <w:rsid w:val="000B28BB"/>
    <w:rPr>
      <w:color w:val="800080"/>
      <w:u w:val="single"/>
    </w:rPr>
  </w:style>
  <w:style w:type="character" w:customStyle="1" w:styleId="boxtext1">
    <w:name w:val="boxtext1"/>
    <w:rsid w:val="009911F9"/>
    <w:rPr>
      <w:rFonts w:ascii="Verdana" w:hAnsi="Verdana" w:hint="default"/>
      <w:b w:val="0"/>
      <w:bCs w:val="0"/>
      <w:i w:val="0"/>
      <w:iCs w:val="0"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9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795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F979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795D"/>
    <w:rPr>
      <w:sz w:val="24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B34F16"/>
    <w:pPr>
      <w:ind w:left="720"/>
    </w:pPr>
  </w:style>
  <w:style w:type="character" w:customStyle="1" w:styleId="xapple-style-span">
    <w:name w:val="x_apple-style-span"/>
    <w:basedOn w:val="DefaultParagraphFont"/>
    <w:rsid w:val="00810F1B"/>
  </w:style>
  <w:style w:type="character" w:customStyle="1" w:styleId="Heading1Char">
    <w:name w:val="Heading 1 Char"/>
    <w:basedOn w:val="DefaultParagraphFont"/>
    <w:link w:val="Heading1"/>
    <w:uiPriority w:val="9"/>
    <w:rsid w:val="0011435D"/>
    <w:rPr>
      <w:rFonts w:ascii="Verdana" w:eastAsiaTheme="majorEastAsia" w:hAnsi="Verdana" w:cstheme="majorBidi"/>
      <w:b/>
      <w:color w:val="002060"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14C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1435D"/>
    <w:rPr>
      <w:rFonts w:ascii="Verdana" w:eastAsiaTheme="majorEastAsia" w:hAnsi="Verdana" w:cstheme="majorBidi"/>
      <w:b/>
      <w:color w:val="002060"/>
      <w:sz w:val="28"/>
      <w:szCs w:val="26"/>
    </w:rPr>
  </w:style>
  <w:style w:type="paragraph" w:customStyle="1" w:styleId="EndNoteBibliography">
    <w:name w:val="EndNote Bibliography"/>
    <w:basedOn w:val="Normal"/>
    <w:link w:val="EndNoteBibliographyChar"/>
    <w:rsid w:val="00823B15"/>
    <w:pPr>
      <w:spacing w:after="160"/>
    </w:pPr>
    <w:rPr>
      <w:rFonts w:eastAsiaTheme="minorHAnsi"/>
      <w:noProof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823B15"/>
    <w:rPr>
      <w:rFonts w:eastAsiaTheme="minorHAnsi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4C2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9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1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0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2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11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2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ilinguistics.com/speech-therapy-goals/" TargetMode="External"/><Relationship Id="rId18" Type="http://schemas.openxmlformats.org/officeDocument/2006/relationships/hyperlink" Target="http://stuttertalk.com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people.virginia.edu/~lmh3f/TalkingEBP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ooksharetime.com/" TargetMode="External"/><Relationship Id="rId17" Type="http://schemas.openxmlformats.org/officeDocument/2006/relationships/hyperlink" Target="http://asha.peachnewmedia.com/ashapodcast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odcasts.apple.com/us/podcast/conversations-in-speech-pathology/id791327219?mt=2" TargetMode="External"/><Relationship Id="rId20" Type="http://schemas.openxmlformats.org/officeDocument/2006/relationships/hyperlink" Target="http://www.doe.virginia.gov/special_ed/disabilities/speech_language_impairment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linguistics.com" TargetMode="External"/><Relationship Id="rId24" Type="http://schemas.openxmlformats.org/officeDocument/2006/relationships/hyperlink" Target="mailto:talking_ebp-request@virginia.ed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44/2018_PERS-SIG1-2018-0016" TargetMode="External"/><Relationship Id="rId23" Type="http://schemas.openxmlformats.org/officeDocument/2006/relationships/hyperlink" Target="mailto:talking_ebp-request@virginia.edu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pearsonassessments.com/content/dam/school/global/clinical/us/assets/EBP_V13A5_FNL.pdf" TargetMode="External"/><Relationship Id="rId19" Type="http://schemas.openxmlformats.org/officeDocument/2006/relationships/hyperlink" Target="https://www.slphappyhour.com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44/leader.FMP.23022018.10" TargetMode="External"/><Relationship Id="rId14" Type="http://schemas.openxmlformats.org/officeDocument/2006/relationships/hyperlink" Target="https://doi.org/10.1044/2019_LSHSS-VOIA-18-0126" TargetMode="External"/><Relationship Id="rId22" Type="http://schemas.openxmlformats.org/officeDocument/2006/relationships/hyperlink" Target="http://people.virginia.edu/~lmh3f/TalkingEBP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FBCE1A-2F02-4C5D-856D-A6172AF7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3909</Characters>
  <Application>Microsoft Office Word</Application>
  <DocSecurity>0</DocSecurity>
  <Lines>92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Talking EBP: Information Updates for Virginia School SLPs</vt:lpstr>
    </vt:vector>
  </TitlesOfParts>
  <Company/>
  <LinksUpToDate>false</LinksUpToDate>
  <CharactersWithSpaces>4569</CharactersWithSpaces>
  <SharedDoc>false</SharedDoc>
  <HLinks>
    <vt:vector size="42" baseType="variant">
      <vt:variant>
        <vt:i4>5439557</vt:i4>
      </vt:variant>
      <vt:variant>
        <vt:i4>15</vt:i4>
      </vt:variant>
      <vt:variant>
        <vt:i4>0</vt:i4>
      </vt:variant>
      <vt:variant>
        <vt:i4>5</vt:i4>
      </vt:variant>
      <vt:variant>
        <vt:lpwstr>http://curry.virginia.edu/TalkingEBP</vt:lpwstr>
      </vt:variant>
      <vt:variant>
        <vt:lpwstr/>
      </vt:variant>
      <vt:variant>
        <vt:i4>3997708</vt:i4>
      </vt:variant>
      <vt:variant>
        <vt:i4>12</vt:i4>
      </vt:variant>
      <vt:variant>
        <vt:i4>0</vt:i4>
      </vt:variant>
      <vt:variant>
        <vt:i4>5</vt:i4>
      </vt:variant>
      <vt:variant>
        <vt:lpwstr>mailto:talking_ebp-request@virginia.edu</vt:lpwstr>
      </vt:variant>
      <vt:variant>
        <vt:lpwstr/>
      </vt:variant>
      <vt:variant>
        <vt:i4>3997708</vt:i4>
      </vt:variant>
      <vt:variant>
        <vt:i4>9</vt:i4>
      </vt:variant>
      <vt:variant>
        <vt:i4>0</vt:i4>
      </vt:variant>
      <vt:variant>
        <vt:i4>5</vt:i4>
      </vt:variant>
      <vt:variant>
        <vt:lpwstr>mailto:talking_ebp-request@virginia.edu</vt:lpwstr>
      </vt:variant>
      <vt:variant>
        <vt:lpwstr/>
      </vt:variant>
      <vt:variant>
        <vt:i4>5439557</vt:i4>
      </vt:variant>
      <vt:variant>
        <vt:i4>6</vt:i4>
      </vt:variant>
      <vt:variant>
        <vt:i4>0</vt:i4>
      </vt:variant>
      <vt:variant>
        <vt:i4>5</vt:i4>
      </vt:variant>
      <vt:variant>
        <vt:lpwstr>http://curry.virginia.edu/TalkingEBP</vt:lpwstr>
      </vt:variant>
      <vt:variant>
        <vt:lpwstr/>
      </vt:variant>
      <vt:variant>
        <vt:i4>5439557</vt:i4>
      </vt:variant>
      <vt:variant>
        <vt:i4>3</vt:i4>
      </vt:variant>
      <vt:variant>
        <vt:i4>0</vt:i4>
      </vt:variant>
      <vt:variant>
        <vt:i4>5</vt:i4>
      </vt:variant>
      <vt:variant>
        <vt:lpwstr>http://curry.virginia.edu/TalkingEBP</vt:lpwstr>
      </vt:variant>
      <vt:variant>
        <vt:lpwstr/>
      </vt:variant>
      <vt:variant>
        <vt:i4>7536702</vt:i4>
      </vt:variant>
      <vt:variant>
        <vt:i4>0</vt:i4>
      </vt:variant>
      <vt:variant>
        <vt:i4>0</vt:i4>
      </vt:variant>
      <vt:variant>
        <vt:i4>5</vt:i4>
      </vt:variant>
      <vt:variant>
        <vt:lpwstr>http://www.doe.virginia.gov/special_ed/disabilities/speech_language_impairment/</vt:lpwstr>
      </vt:variant>
      <vt:variant>
        <vt:lpwstr/>
      </vt:variant>
      <vt:variant>
        <vt:i4>6619157</vt:i4>
      </vt:variant>
      <vt:variant>
        <vt:i4>-1</vt:i4>
      </vt:variant>
      <vt:variant>
        <vt:i4>1026</vt:i4>
      </vt:variant>
      <vt:variant>
        <vt:i4>1</vt:i4>
      </vt:variant>
      <vt:variant>
        <vt:lpwstr>VaSLPRoundedTop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Talking EBP: Information Updates for Virginia School SLPs</dc:title>
  <dc:subject/>
  <dc:creator/>
  <cp:keywords/>
  <cp:lastModifiedBy/>
  <cp:revision>1</cp:revision>
  <dcterms:created xsi:type="dcterms:W3CDTF">2019-11-04T19:30:00Z</dcterms:created>
  <dcterms:modified xsi:type="dcterms:W3CDTF">2019-11-04T19:30:00Z</dcterms:modified>
</cp:coreProperties>
</file>