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25" w:rsidRDefault="00397A25" w:rsidP="00397A25">
      <w:pPr>
        <w:pStyle w:val="TitleTNR"/>
        <w:spacing w:after="360"/>
        <w:contextualSpacing w:val="0"/>
        <w:rPr>
          <w:sz w:val="44"/>
        </w:rPr>
      </w:pPr>
      <w:r>
        <w:rPr>
          <w:noProof/>
          <w:sz w:val="44"/>
        </w:rPr>
        <w:drawing>
          <wp:inline distT="0" distB="0" distL="0" distR="0">
            <wp:extent cx="1123950" cy="755694"/>
            <wp:effectExtent l="0" t="0" r="0" b="6350"/>
            <wp:docPr id="1" name="Picture 1" descr="Virginia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DOE-v-color30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143" cy="76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63" w:rsidRPr="00795697" w:rsidRDefault="0017192C" w:rsidP="00795697">
      <w:pPr>
        <w:pStyle w:val="H1TNR"/>
        <w:spacing w:after="360"/>
        <w:jc w:val="center"/>
        <w:rPr>
          <w:b w:val="0"/>
          <w:color w:val="auto"/>
          <w:sz w:val="40"/>
        </w:rPr>
      </w:pPr>
      <w:r w:rsidRPr="00795697">
        <w:rPr>
          <w:b w:val="0"/>
          <w:color w:val="auto"/>
          <w:sz w:val="40"/>
        </w:rPr>
        <w:t>Factors that Affect the Number of Labor Hours Needed</w:t>
      </w:r>
      <w:bookmarkStart w:id="0" w:name="_GoBack"/>
      <w:bookmarkEnd w:id="0"/>
    </w:p>
    <w:p w:rsidR="0017192C" w:rsidRPr="00397A25" w:rsidRDefault="0017192C" w:rsidP="00397A25">
      <w:pPr>
        <w:pStyle w:val="NormalTNR"/>
        <w:numPr>
          <w:ilvl w:val="0"/>
          <w:numId w:val="1"/>
        </w:numPr>
        <w:spacing w:after="120"/>
        <w:rPr>
          <w:b/>
        </w:rPr>
      </w:pPr>
      <w:r w:rsidRPr="00397A25">
        <w:rPr>
          <w:b/>
        </w:rPr>
        <w:t>Type of food production system (i.e. onsite production, satellite, etc.)</w:t>
      </w:r>
    </w:p>
    <w:p w:rsidR="0017192C" w:rsidRPr="00397A25" w:rsidRDefault="0017192C" w:rsidP="00397A25">
      <w:pPr>
        <w:pStyle w:val="NormalTNR"/>
        <w:spacing w:after="120"/>
        <w:ind w:left="720"/>
      </w:pPr>
      <w:r w:rsidRPr="00397A25">
        <w:t>The food production system used in my school is:</w:t>
      </w:r>
    </w:p>
    <w:p w:rsidR="0017192C" w:rsidRPr="00397A25" w:rsidRDefault="0017192C" w:rsidP="00397A25">
      <w:pPr>
        <w:pStyle w:val="NormalTNR"/>
        <w:numPr>
          <w:ilvl w:val="0"/>
          <w:numId w:val="1"/>
        </w:numPr>
        <w:spacing w:after="120"/>
        <w:rPr>
          <w:b/>
        </w:rPr>
      </w:pPr>
      <w:r w:rsidRPr="00397A25">
        <w:rPr>
          <w:b/>
        </w:rPr>
        <w:t>Level of service (i.e. self-service, serving line, made to order, vending machine, etc.)</w:t>
      </w:r>
    </w:p>
    <w:p w:rsidR="0017192C" w:rsidRPr="00397A25" w:rsidRDefault="0017192C" w:rsidP="00397A25">
      <w:pPr>
        <w:pStyle w:val="NormalTNR"/>
        <w:spacing w:after="120"/>
        <w:ind w:left="720"/>
      </w:pPr>
      <w:r w:rsidRPr="00397A25">
        <w:t>The level of service in my school is:</w:t>
      </w:r>
    </w:p>
    <w:p w:rsidR="0017192C" w:rsidRPr="00397A25" w:rsidRDefault="0017192C" w:rsidP="00397A25">
      <w:pPr>
        <w:pStyle w:val="NormalTNR"/>
        <w:numPr>
          <w:ilvl w:val="0"/>
          <w:numId w:val="1"/>
        </w:numPr>
        <w:spacing w:after="120"/>
        <w:rPr>
          <w:b/>
        </w:rPr>
      </w:pPr>
      <w:r w:rsidRPr="00397A25">
        <w:rPr>
          <w:b/>
        </w:rPr>
        <w:t>Menu design (i.e. number of menu choices)</w:t>
      </w:r>
    </w:p>
    <w:p w:rsidR="0017192C" w:rsidRPr="00397A25" w:rsidRDefault="0017192C" w:rsidP="00397A25">
      <w:pPr>
        <w:pStyle w:val="NormalTNR"/>
        <w:spacing w:after="120"/>
        <w:ind w:left="720"/>
      </w:pPr>
      <w:r w:rsidRPr="00397A25">
        <w:t>The number of choices we offer for reimbursable meals and a la carte includes:</w:t>
      </w:r>
    </w:p>
    <w:p w:rsidR="0017192C" w:rsidRPr="00397A25" w:rsidRDefault="008473F8" w:rsidP="00397A25">
      <w:pPr>
        <w:pStyle w:val="NormalTNR"/>
        <w:numPr>
          <w:ilvl w:val="0"/>
          <w:numId w:val="1"/>
        </w:numPr>
        <w:spacing w:after="120"/>
        <w:rPr>
          <w:b/>
        </w:rPr>
      </w:pPr>
      <w:r w:rsidRPr="00397A25">
        <w:rPr>
          <w:b/>
        </w:rPr>
        <w:t>Amount of convenience food used versus scratch made items</w:t>
      </w:r>
    </w:p>
    <w:p w:rsidR="008473F8" w:rsidRPr="00397A25" w:rsidRDefault="008473F8" w:rsidP="00397A25">
      <w:pPr>
        <w:pStyle w:val="NormalTNR"/>
        <w:spacing w:after="120"/>
        <w:ind w:left="720"/>
      </w:pPr>
      <w:r w:rsidRPr="00397A25">
        <w:t>Describe the amount of convenience foods used compared with scratch preparation; include entrees, fruits and vegetables, grains, etc.</w:t>
      </w:r>
    </w:p>
    <w:p w:rsidR="008473F8" w:rsidRPr="00397A25" w:rsidRDefault="008473F8" w:rsidP="00397A25">
      <w:pPr>
        <w:pStyle w:val="NormalTNR"/>
        <w:numPr>
          <w:ilvl w:val="0"/>
          <w:numId w:val="1"/>
        </w:numPr>
        <w:spacing w:after="120"/>
        <w:rPr>
          <w:b/>
        </w:rPr>
      </w:pPr>
      <w:r w:rsidRPr="00397A25">
        <w:rPr>
          <w:b/>
        </w:rPr>
        <w:t>Type of equipment</w:t>
      </w:r>
    </w:p>
    <w:p w:rsidR="008473F8" w:rsidRPr="00397A25" w:rsidRDefault="008473F8" w:rsidP="00397A25">
      <w:pPr>
        <w:pStyle w:val="NormalTNR"/>
        <w:spacing w:after="120"/>
        <w:ind w:left="720"/>
      </w:pPr>
      <w:r w:rsidRPr="00397A25">
        <w:t xml:space="preserve">What automated equipment </w:t>
      </w:r>
      <w:proofErr w:type="gramStart"/>
      <w:r w:rsidRPr="00397A25">
        <w:t>is used</w:t>
      </w:r>
      <w:proofErr w:type="gramEnd"/>
      <w:r w:rsidRPr="00397A25">
        <w:t xml:space="preserve"> to reduce labor time in preparation and service?</w:t>
      </w:r>
    </w:p>
    <w:p w:rsidR="008473F8" w:rsidRPr="00397A25" w:rsidRDefault="008473F8" w:rsidP="00397A25">
      <w:pPr>
        <w:pStyle w:val="NormalTNR"/>
        <w:numPr>
          <w:ilvl w:val="0"/>
          <w:numId w:val="1"/>
        </w:numPr>
        <w:spacing w:after="120"/>
        <w:rPr>
          <w:b/>
        </w:rPr>
      </w:pPr>
      <w:r w:rsidRPr="00397A25">
        <w:rPr>
          <w:b/>
        </w:rPr>
        <w:t>Layout and design of kitchen and serving areas</w:t>
      </w:r>
    </w:p>
    <w:p w:rsidR="008473F8" w:rsidRPr="00397A25" w:rsidRDefault="008473F8" w:rsidP="00397A25">
      <w:pPr>
        <w:pStyle w:val="NormalTNR"/>
        <w:spacing w:after="120"/>
        <w:ind w:left="720"/>
      </w:pPr>
      <w:r w:rsidRPr="00397A25">
        <w:t>What is your assessment of the convenience and efficiency of the kitchen and serving areas?</w:t>
      </w:r>
    </w:p>
    <w:p w:rsidR="008473F8" w:rsidRPr="00397A25" w:rsidRDefault="00005203" w:rsidP="00397A25">
      <w:pPr>
        <w:pStyle w:val="NormalTNR"/>
        <w:numPr>
          <w:ilvl w:val="0"/>
          <w:numId w:val="1"/>
        </w:numPr>
        <w:spacing w:after="120"/>
        <w:rPr>
          <w:b/>
        </w:rPr>
      </w:pPr>
      <w:r w:rsidRPr="00397A25">
        <w:rPr>
          <w:b/>
        </w:rPr>
        <w:t>Production planning</w:t>
      </w:r>
    </w:p>
    <w:p w:rsidR="00005203" w:rsidRPr="00397A25" w:rsidRDefault="00005203" w:rsidP="00397A25">
      <w:pPr>
        <w:pStyle w:val="NormalTNR"/>
        <w:spacing w:after="120"/>
        <w:ind w:left="720"/>
      </w:pPr>
      <w:proofErr w:type="gramStart"/>
      <w:r w:rsidRPr="00397A25">
        <w:t>Is a new schedule posted</w:t>
      </w:r>
      <w:proofErr w:type="gramEnd"/>
      <w:r w:rsidRPr="00397A25">
        <w:t xml:space="preserve"> for each menu?</w:t>
      </w:r>
    </w:p>
    <w:p w:rsidR="00005203" w:rsidRPr="00397A25" w:rsidRDefault="00005203" w:rsidP="00397A25">
      <w:pPr>
        <w:pStyle w:val="NormalTNR"/>
        <w:numPr>
          <w:ilvl w:val="0"/>
          <w:numId w:val="1"/>
        </w:numPr>
        <w:spacing w:after="120"/>
        <w:rPr>
          <w:b/>
        </w:rPr>
      </w:pPr>
      <w:r w:rsidRPr="00397A25">
        <w:rPr>
          <w:b/>
        </w:rPr>
        <w:t>Staffing and scheduling</w:t>
      </w:r>
    </w:p>
    <w:p w:rsidR="00453978" w:rsidRPr="00397A25" w:rsidRDefault="00005203" w:rsidP="00397A25">
      <w:pPr>
        <w:pStyle w:val="NormalTNR"/>
        <w:numPr>
          <w:ilvl w:val="1"/>
          <w:numId w:val="1"/>
        </w:numPr>
        <w:spacing w:after="120"/>
      </w:pPr>
      <w:proofErr w:type="gramStart"/>
      <w:r w:rsidRPr="00397A25">
        <w:t>Are there enough labor hours, according to the Meals per Labor Hour (MPLH) formula, but not enough employees to cover all positions during peak production and service periods?</w:t>
      </w:r>
      <w:proofErr w:type="gramEnd"/>
      <w:r w:rsidRPr="00397A25">
        <w:t xml:space="preserve"> </w:t>
      </w:r>
    </w:p>
    <w:p w:rsidR="00453978" w:rsidRPr="00397A25" w:rsidRDefault="00005203" w:rsidP="00397A25">
      <w:pPr>
        <w:pStyle w:val="NormalTNR"/>
        <w:numPr>
          <w:ilvl w:val="1"/>
          <w:numId w:val="1"/>
        </w:numPr>
        <w:spacing w:after="120"/>
      </w:pPr>
      <w:proofErr w:type="gramStart"/>
      <w:r w:rsidRPr="00397A25">
        <w:t>Are employee schedules for arriving and departing</w:t>
      </w:r>
      <w:r w:rsidR="00453978" w:rsidRPr="00397A25">
        <w:t xml:space="preserve"> for shifts based</w:t>
      </w:r>
      <w:proofErr w:type="gramEnd"/>
      <w:r w:rsidR="00453978" w:rsidRPr="00397A25">
        <w:t xml:space="preserve"> on workload needs? </w:t>
      </w:r>
    </w:p>
    <w:p w:rsidR="00005203" w:rsidRPr="00397A25" w:rsidRDefault="00453978" w:rsidP="00397A25">
      <w:pPr>
        <w:pStyle w:val="NormalTNR"/>
        <w:numPr>
          <w:ilvl w:val="1"/>
          <w:numId w:val="1"/>
        </w:numPr>
        <w:spacing w:after="120"/>
      </w:pPr>
      <w:r w:rsidRPr="00397A25">
        <w:t>Are employee breaks/meals scheduled based on workload?</w:t>
      </w:r>
    </w:p>
    <w:p w:rsidR="00453978" w:rsidRPr="00397A25" w:rsidRDefault="00453978" w:rsidP="00397A25">
      <w:pPr>
        <w:pStyle w:val="NormalTNR"/>
        <w:numPr>
          <w:ilvl w:val="0"/>
          <w:numId w:val="1"/>
        </w:numPr>
        <w:spacing w:after="120"/>
        <w:rPr>
          <w:b/>
        </w:rPr>
      </w:pPr>
      <w:r w:rsidRPr="00397A25">
        <w:rPr>
          <w:b/>
        </w:rPr>
        <w:t>Training and skill levels of employees</w:t>
      </w:r>
    </w:p>
    <w:p w:rsidR="00453978" w:rsidRPr="00397A25" w:rsidRDefault="00453978" w:rsidP="00397A25">
      <w:pPr>
        <w:pStyle w:val="NormalTNR"/>
        <w:spacing w:after="120"/>
        <w:ind w:left="720"/>
      </w:pPr>
      <w:proofErr w:type="gramStart"/>
      <w:r w:rsidRPr="00397A25">
        <w:t>Are all employees trained</w:t>
      </w:r>
      <w:proofErr w:type="gramEnd"/>
      <w:r w:rsidRPr="00397A25">
        <w:t xml:space="preserve"> to do the jobs that need to be done? Make a note of who needs training and the type of training needed.</w:t>
      </w:r>
    </w:p>
    <w:p w:rsidR="00453978" w:rsidRPr="00397A25" w:rsidRDefault="00453978" w:rsidP="00397A25">
      <w:pPr>
        <w:pStyle w:val="NormalTNR"/>
        <w:numPr>
          <w:ilvl w:val="0"/>
          <w:numId w:val="1"/>
        </w:numPr>
        <w:spacing w:after="120"/>
        <w:rPr>
          <w:b/>
        </w:rPr>
      </w:pPr>
      <w:r w:rsidRPr="00397A25">
        <w:rPr>
          <w:b/>
        </w:rPr>
        <w:t>Employee motivation</w:t>
      </w:r>
    </w:p>
    <w:p w:rsidR="00453978" w:rsidRPr="00397A25" w:rsidRDefault="00453978" w:rsidP="00397A25">
      <w:pPr>
        <w:pStyle w:val="NormalTNR"/>
        <w:numPr>
          <w:ilvl w:val="1"/>
          <w:numId w:val="1"/>
        </w:numPr>
        <w:spacing w:after="120"/>
      </w:pPr>
      <w:r w:rsidRPr="00397A25">
        <w:lastRenderedPageBreak/>
        <w:t>Are all employees motivated to do a good job?</w:t>
      </w:r>
    </w:p>
    <w:p w:rsidR="00453978" w:rsidRPr="00397A25" w:rsidRDefault="00453978" w:rsidP="00397A25">
      <w:pPr>
        <w:pStyle w:val="NormalTNR"/>
        <w:numPr>
          <w:ilvl w:val="1"/>
          <w:numId w:val="1"/>
        </w:numPr>
        <w:spacing w:after="120"/>
      </w:pPr>
      <w:r w:rsidRPr="00397A25">
        <w:t>Do employees demonstrate pride in their work?</w:t>
      </w:r>
    </w:p>
    <w:p w:rsidR="00453978" w:rsidRPr="00397A25" w:rsidRDefault="00453978" w:rsidP="00397A25">
      <w:pPr>
        <w:pStyle w:val="NormalTNR"/>
        <w:numPr>
          <w:ilvl w:val="1"/>
          <w:numId w:val="1"/>
        </w:numPr>
        <w:spacing w:after="120"/>
      </w:pPr>
      <w:r w:rsidRPr="00397A25">
        <w:t>If not, what can you, as a manager, do to improve the level of motivation?</w:t>
      </w:r>
    </w:p>
    <w:p w:rsidR="00397A25" w:rsidRPr="00397A25" w:rsidRDefault="00397A25" w:rsidP="00397A25">
      <w:pPr>
        <w:pStyle w:val="NormalTNR"/>
        <w:numPr>
          <w:ilvl w:val="0"/>
          <w:numId w:val="1"/>
        </w:numPr>
        <w:spacing w:after="120"/>
        <w:rPr>
          <w:b/>
        </w:rPr>
      </w:pPr>
      <w:r w:rsidRPr="00397A25">
        <w:rPr>
          <w:b/>
        </w:rPr>
        <w:t>Size of facility and number of customers/sales volume</w:t>
      </w:r>
    </w:p>
    <w:p w:rsidR="00397A25" w:rsidRPr="00397A25" w:rsidRDefault="00397A25" w:rsidP="00397A25">
      <w:pPr>
        <w:pStyle w:val="NormalTNR"/>
        <w:spacing w:after="120"/>
        <w:ind w:left="720"/>
      </w:pPr>
      <w:r w:rsidRPr="00397A25">
        <w:t>If your program serves less than 100 students, you may not be able to meet the same productivity standards as a program that serves a greater number of students.</w:t>
      </w:r>
    </w:p>
    <w:p w:rsidR="00397A25" w:rsidRPr="00397A25" w:rsidRDefault="00397A25" w:rsidP="00397A25">
      <w:pPr>
        <w:pStyle w:val="NormalTNR"/>
        <w:numPr>
          <w:ilvl w:val="0"/>
          <w:numId w:val="1"/>
        </w:numPr>
        <w:spacing w:after="120"/>
        <w:rPr>
          <w:b/>
        </w:rPr>
      </w:pPr>
      <w:r w:rsidRPr="00397A25">
        <w:rPr>
          <w:b/>
        </w:rPr>
        <w:t>Schedule of service periods (i.e. length and time between periods)</w:t>
      </w:r>
    </w:p>
    <w:p w:rsidR="00397A25" w:rsidRDefault="00397A25" w:rsidP="00397A25">
      <w:pPr>
        <w:pStyle w:val="NormalTNR"/>
        <w:numPr>
          <w:ilvl w:val="1"/>
          <w:numId w:val="1"/>
        </w:numPr>
        <w:spacing w:after="120"/>
      </w:pPr>
      <w:r>
        <w:t xml:space="preserve">Are the service periods long enough for students to receive and eat their meal? </w:t>
      </w:r>
    </w:p>
    <w:p w:rsidR="00397A25" w:rsidRPr="0017192C" w:rsidRDefault="00397A25" w:rsidP="00397A25">
      <w:pPr>
        <w:pStyle w:val="NormalTNR"/>
        <w:numPr>
          <w:ilvl w:val="1"/>
          <w:numId w:val="1"/>
        </w:numPr>
        <w:spacing w:after="120"/>
      </w:pPr>
      <w:proofErr w:type="gramStart"/>
      <w:r>
        <w:t>Is there enough time between service periods to clean/maintain the serving line and cafeteria?</w:t>
      </w:r>
      <w:proofErr w:type="gramEnd"/>
    </w:p>
    <w:sectPr w:rsidR="00397A25" w:rsidRPr="00171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E0644"/>
    <w:multiLevelType w:val="hybridMultilevel"/>
    <w:tmpl w:val="FC7E1B4C"/>
    <w:lvl w:ilvl="0" w:tplc="B87C0C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5B"/>
    <w:rsid w:val="00005203"/>
    <w:rsid w:val="00060DC6"/>
    <w:rsid w:val="00163AE7"/>
    <w:rsid w:val="0017192C"/>
    <w:rsid w:val="002675CC"/>
    <w:rsid w:val="00397A25"/>
    <w:rsid w:val="00453978"/>
    <w:rsid w:val="006C5F3F"/>
    <w:rsid w:val="007039F8"/>
    <w:rsid w:val="00795697"/>
    <w:rsid w:val="008473F8"/>
    <w:rsid w:val="00A3215B"/>
    <w:rsid w:val="00C60D08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A6B3"/>
  <w15:chartTrackingRefBased/>
  <w15:docId w15:val="{C17770A4-9B43-40A9-A263-D0EC9903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5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5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TNR">
    <w:name w:val="Title TNR"/>
    <w:basedOn w:val="Title"/>
    <w:link w:val="TitleTNRChar"/>
    <w:qFormat/>
    <w:rsid w:val="00FC753F"/>
    <w:pPr>
      <w:jc w:val="center"/>
    </w:pPr>
    <w:rPr>
      <w:rFonts w:ascii="Times New Roman" w:hAnsi="Times New Roman"/>
    </w:rPr>
  </w:style>
  <w:style w:type="character" w:customStyle="1" w:styleId="TitleTNRChar">
    <w:name w:val="Title TNR Char"/>
    <w:basedOn w:val="TitleChar"/>
    <w:link w:val="TitleTNR"/>
    <w:rsid w:val="00FC753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FC75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ubtitleTNR">
    <w:name w:val="Subtitle TNR"/>
    <w:basedOn w:val="Subtitle"/>
    <w:link w:val="SubtitleTNRChar"/>
    <w:qFormat/>
    <w:rsid w:val="00FC753F"/>
    <w:pPr>
      <w:spacing w:line="240" w:lineRule="auto"/>
      <w:jc w:val="center"/>
    </w:pPr>
    <w:rPr>
      <w:rFonts w:ascii="Times New Roman" w:hAnsi="Times New Roman"/>
      <w:sz w:val="44"/>
    </w:rPr>
  </w:style>
  <w:style w:type="character" w:customStyle="1" w:styleId="SubtitleTNRChar">
    <w:name w:val="Subtitle TNR Char"/>
    <w:basedOn w:val="SubtitleChar"/>
    <w:link w:val="SubtitleTNR"/>
    <w:rsid w:val="00FC753F"/>
    <w:rPr>
      <w:rFonts w:ascii="Times New Roman" w:eastAsiaTheme="minorEastAsia" w:hAnsi="Times New Roman"/>
      <w:color w:val="5A5A5A" w:themeColor="text1" w:themeTint="A5"/>
      <w:spacing w:val="15"/>
      <w:sz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5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753F"/>
    <w:rPr>
      <w:rFonts w:eastAsiaTheme="minorEastAsia"/>
      <w:color w:val="5A5A5A" w:themeColor="text1" w:themeTint="A5"/>
      <w:spacing w:val="15"/>
    </w:rPr>
  </w:style>
  <w:style w:type="paragraph" w:customStyle="1" w:styleId="H1TNR">
    <w:name w:val="H1 TNR"/>
    <w:basedOn w:val="Heading1"/>
    <w:link w:val="H1TNRChar"/>
    <w:qFormat/>
    <w:rsid w:val="007039F8"/>
    <w:pPr>
      <w:spacing w:before="0" w:line="240" w:lineRule="auto"/>
    </w:pPr>
    <w:rPr>
      <w:rFonts w:ascii="Times New Roman" w:hAnsi="Times New Roman" w:cs="Times New Roman"/>
      <w:b/>
    </w:rPr>
  </w:style>
  <w:style w:type="character" w:customStyle="1" w:styleId="H1TNRChar">
    <w:name w:val="H1 TNR Char"/>
    <w:basedOn w:val="Heading1Char"/>
    <w:link w:val="H1TNR"/>
    <w:rsid w:val="007039F8"/>
    <w:rPr>
      <w:rFonts w:ascii="Times New Roman" w:eastAsiaTheme="majorEastAsia" w:hAnsi="Times New Roman" w:cs="Times New Roman"/>
      <w:b/>
      <w:color w:val="2E74B5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C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2TNR">
    <w:name w:val="H2 TNR"/>
    <w:basedOn w:val="Heading2"/>
    <w:link w:val="H2TNRChar"/>
    <w:qFormat/>
    <w:rsid w:val="007039F8"/>
    <w:pPr>
      <w:spacing w:line="240" w:lineRule="auto"/>
    </w:pPr>
    <w:rPr>
      <w:rFonts w:ascii="Times New Roman" w:hAnsi="Times New Roman" w:cs="Times New Roman"/>
      <w:b/>
      <w:iCs/>
      <w:sz w:val="28"/>
    </w:rPr>
  </w:style>
  <w:style w:type="character" w:customStyle="1" w:styleId="H2TNRChar">
    <w:name w:val="H2 TNR Char"/>
    <w:basedOn w:val="Heading2Char"/>
    <w:link w:val="H2TNR"/>
    <w:rsid w:val="007039F8"/>
    <w:rPr>
      <w:rFonts w:ascii="Times New Roman" w:eastAsiaTheme="majorEastAsia" w:hAnsi="Times New Roman" w:cs="Times New Roman"/>
      <w:b/>
      <w:iCs/>
      <w:color w:val="2E74B5" w:themeColor="accent1" w:themeShade="BF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5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TNR">
    <w:name w:val="H3 TNR"/>
    <w:basedOn w:val="Heading3"/>
    <w:link w:val="H3TNRChar"/>
    <w:qFormat/>
    <w:rsid w:val="007039F8"/>
    <w:pPr>
      <w:spacing w:line="240" w:lineRule="auto"/>
    </w:pPr>
    <w:rPr>
      <w:rFonts w:ascii="Times New Roman" w:hAnsi="Times New Roman"/>
      <w:b/>
    </w:rPr>
  </w:style>
  <w:style w:type="character" w:customStyle="1" w:styleId="H3TNRChar">
    <w:name w:val="H3 TNR Char"/>
    <w:basedOn w:val="Heading3Char"/>
    <w:link w:val="H3TNR"/>
    <w:rsid w:val="007039F8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5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rmalTNR">
    <w:name w:val="Normal TNR"/>
    <w:basedOn w:val="Normal"/>
    <w:link w:val="NormalTNRChar"/>
    <w:qFormat/>
    <w:rsid w:val="00060DC6"/>
    <w:rPr>
      <w:rFonts w:ascii="Times New Roman" w:hAnsi="Times New Roman"/>
      <w:sz w:val="24"/>
    </w:rPr>
  </w:style>
  <w:style w:type="character" w:customStyle="1" w:styleId="NormalTNRChar">
    <w:name w:val="Normal TNR Char"/>
    <w:basedOn w:val="DefaultParagraphFont"/>
    <w:link w:val="NormalTNR"/>
    <w:rsid w:val="00060DC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Factors that Affect the Number of Labor Hours Needed</vt:lpstr>
    </vt:vector>
  </TitlesOfParts>
  <Company>Virginia IT Infrastructure Partnership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that Affect the Number of Labor Hours Needed</dc:title>
  <dc:subject/>
  <dc:creator>DOE - NUTRITION (DOE)</dc:creator>
  <cp:keywords/>
  <dc:description/>
  <cp:lastModifiedBy>Bowman, Kelly (DOE)</cp:lastModifiedBy>
  <cp:revision>6</cp:revision>
  <dcterms:created xsi:type="dcterms:W3CDTF">2018-04-09T19:06:00Z</dcterms:created>
  <dcterms:modified xsi:type="dcterms:W3CDTF">2018-04-09T19:29:00Z</dcterms:modified>
</cp:coreProperties>
</file>