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B7" w:rsidRDefault="009068C3" w:rsidP="0079166D">
      <w:pPr>
        <w:pStyle w:val="Heading1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Suicide Risk: Tips for Making </w:t>
      </w:r>
      <w:r w:rsidR="00B32F9B" w:rsidRPr="0079166D">
        <w:rPr>
          <w:b/>
          <w:u w:val="single"/>
        </w:rPr>
        <w:t>Parent/Guardian Contact</w:t>
      </w:r>
    </w:p>
    <w:p w:rsidR="002F6506" w:rsidRDefault="002F6506" w:rsidP="002F6506"/>
    <w:p w:rsidR="002F6506" w:rsidRPr="009068C3" w:rsidRDefault="002F6506" w:rsidP="002F6506">
      <w:pPr>
        <w:rPr>
          <w:sz w:val="24"/>
          <w:szCs w:val="24"/>
        </w:rPr>
      </w:pPr>
      <w:r w:rsidRPr="009068C3">
        <w:rPr>
          <w:sz w:val="24"/>
          <w:szCs w:val="24"/>
        </w:rPr>
        <w:t xml:space="preserve">Please also </w:t>
      </w:r>
      <w:r w:rsidR="007C342D">
        <w:rPr>
          <w:sz w:val="24"/>
          <w:szCs w:val="24"/>
        </w:rPr>
        <w:t>refer to Suicide Intervention:</w:t>
      </w:r>
      <w:r w:rsidRPr="009068C3">
        <w:rPr>
          <w:sz w:val="24"/>
          <w:szCs w:val="24"/>
        </w:rPr>
        <w:t xml:space="preserve"> </w:t>
      </w:r>
      <w:r w:rsidRPr="009068C3">
        <w:rPr>
          <w:i/>
          <w:sz w:val="24"/>
          <w:szCs w:val="24"/>
        </w:rPr>
        <w:t>Respon</w:t>
      </w:r>
      <w:r w:rsidR="009068C3" w:rsidRPr="009068C3">
        <w:rPr>
          <w:i/>
          <w:sz w:val="24"/>
          <w:szCs w:val="24"/>
        </w:rPr>
        <w:t xml:space="preserve">ding When </w:t>
      </w:r>
      <w:r w:rsidRPr="009068C3">
        <w:rPr>
          <w:i/>
          <w:sz w:val="24"/>
          <w:szCs w:val="24"/>
        </w:rPr>
        <w:t>Student</w:t>
      </w:r>
      <w:r w:rsidR="009068C3" w:rsidRPr="009068C3">
        <w:rPr>
          <w:i/>
          <w:sz w:val="24"/>
          <w:szCs w:val="24"/>
        </w:rPr>
        <w:t>s</w:t>
      </w:r>
      <w:r w:rsidRPr="009068C3">
        <w:rPr>
          <w:i/>
          <w:sz w:val="24"/>
          <w:szCs w:val="24"/>
        </w:rPr>
        <w:t xml:space="preserve"> </w:t>
      </w:r>
      <w:r w:rsidR="009068C3" w:rsidRPr="009068C3">
        <w:rPr>
          <w:i/>
          <w:sz w:val="24"/>
          <w:szCs w:val="24"/>
        </w:rPr>
        <w:t>are Experiencing</w:t>
      </w:r>
      <w:r w:rsidRPr="009068C3">
        <w:rPr>
          <w:i/>
          <w:sz w:val="24"/>
          <w:szCs w:val="24"/>
        </w:rPr>
        <w:t xml:space="preserve"> Suicid</w:t>
      </w:r>
      <w:r w:rsidR="009068C3" w:rsidRPr="009068C3">
        <w:rPr>
          <w:i/>
          <w:sz w:val="24"/>
          <w:szCs w:val="24"/>
        </w:rPr>
        <w:t>al Thoughts</w:t>
      </w:r>
      <w:r w:rsidRPr="009068C3">
        <w:rPr>
          <w:i/>
          <w:sz w:val="24"/>
          <w:szCs w:val="24"/>
        </w:rPr>
        <w:t xml:space="preserve"> </w:t>
      </w:r>
      <w:r w:rsidRPr="009068C3">
        <w:rPr>
          <w:sz w:val="24"/>
          <w:szCs w:val="24"/>
        </w:rPr>
        <w:t xml:space="preserve">on the </w:t>
      </w:r>
      <w:hyperlink r:id="rId6" w:history="1">
        <w:r w:rsidR="009068C3" w:rsidRPr="009068C3">
          <w:rPr>
            <w:rStyle w:val="Hyperlink"/>
            <w:sz w:val="24"/>
            <w:szCs w:val="24"/>
          </w:rPr>
          <w:t>VDOE Suicide Prevention webpage</w:t>
        </w:r>
      </w:hyperlink>
      <w:r w:rsidRPr="009068C3">
        <w:rPr>
          <w:sz w:val="24"/>
          <w:szCs w:val="24"/>
        </w:rPr>
        <w:t xml:space="preserve"> for additional information.</w:t>
      </w:r>
    </w:p>
    <w:p w:rsidR="002F6506" w:rsidRPr="002F6506" w:rsidRDefault="002F6506" w:rsidP="002F6506">
      <w:pPr>
        <w:rPr>
          <w:sz w:val="24"/>
          <w:szCs w:val="24"/>
        </w:rPr>
      </w:pPr>
    </w:p>
    <w:p w:rsidR="0079166D" w:rsidRDefault="00D52216" w:rsidP="00D52216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D52216">
        <w:rPr>
          <w:sz w:val="24"/>
          <w:szCs w:val="24"/>
        </w:rPr>
        <w:t>Begin by letting the parent</w:t>
      </w:r>
      <w:r>
        <w:rPr>
          <w:sz w:val="24"/>
          <w:szCs w:val="24"/>
        </w:rPr>
        <w:t>s</w:t>
      </w:r>
      <w:r w:rsidR="007C342D">
        <w:rPr>
          <w:sz w:val="24"/>
          <w:szCs w:val="24"/>
        </w:rPr>
        <w:t>/</w:t>
      </w:r>
      <w:r w:rsidR="009068C3">
        <w:rPr>
          <w:sz w:val="24"/>
          <w:szCs w:val="24"/>
        </w:rPr>
        <w:t xml:space="preserve">guardians </w:t>
      </w:r>
      <w:r w:rsidRPr="00D52216">
        <w:rPr>
          <w:sz w:val="24"/>
          <w:szCs w:val="24"/>
        </w:rPr>
        <w:t xml:space="preserve">know that the student is safe. </w:t>
      </w:r>
    </w:p>
    <w:p w:rsidR="00D52216" w:rsidRDefault="00D52216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Ask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 xml:space="preserve"> how their child has been doing, and if they have noticed any changes in </w:t>
      </w:r>
      <w:r w:rsidR="001D3E31">
        <w:rPr>
          <w:sz w:val="24"/>
          <w:szCs w:val="24"/>
        </w:rPr>
        <w:t xml:space="preserve">their child’s </w:t>
      </w:r>
      <w:r>
        <w:rPr>
          <w:sz w:val="24"/>
          <w:szCs w:val="24"/>
        </w:rPr>
        <w:t xml:space="preserve">behavior. </w:t>
      </w:r>
    </w:p>
    <w:p w:rsidR="00D52216" w:rsidRDefault="00D52216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what you have </w:t>
      </w:r>
      <w:r w:rsidR="000D5C9D">
        <w:rPr>
          <w:sz w:val="24"/>
          <w:szCs w:val="24"/>
        </w:rPr>
        <w:t>observed</w:t>
      </w:r>
      <w:r>
        <w:rPr>
          <w:sz w:val="24"/>
          <w:szCs w:val="24"/>
        </w:rPr>
        <w:t xml:space="preserve"> in their child’s behavior and ask how that fits with what they have seen in their child.</w:t>
      </w:r>
    </w:p>
    <w:p w:rsidR="00D52216" w:rsidRDefault="00D52216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Acknowledge the emotional state of the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 xml:space="preserve">. Provide empathy for this situation and comment on its scary nature for parents. </w:t>
      </w:r>
    </w:p>
    <w:p w:rsidR="001D3E31" w:rsidRDefault="00D8555D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Acknowledge that it is essential for schools,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>, and community mental health</w:t>
      </w:r>
      <w:r w:rsidR="009068C3">
        <w:rPr>
          <w:sz w:val="24"/>
          <w:szCs w:val="24"/>
        </w:rPr>
        <w:t xml:space="preserve"> </w:t>
      </w:r>
      <w:r>
        <w:rPr>
          <w:sz w:val="24"/>
          <w:szCs w:val="24"/>
        </w:rPr>
        <w:t>and medical services to collaborate to help a suicidal child, as no one can do this alone.</w:t>
      </w:r>
    </w:p>
    <w:p w:rsidR="001D3E31" w:rsidRPr="001D3E31" w:rsidRDefault="001D3E31" w:rsidP="001D3E31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Advise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 xml:space="preserve"> to remove lethal means from the home, as their child is possibly suicidal.</w:t>
      </w:r>
    </w:p>
    <w:p w:rsidR="00D8555D" w:rsidRDefault="009068C3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If the parent/guardian </w:t>
      </w:r>
      <w:r w:rsidR="001D3E31">
        <w:rPr>
          <w:sz w:val="24"/>
          <w:szCs w:val="24"/>
        </w:rPr>
        <w:t>a</w:t>
      </w:r>
      <w:r>
        <w:rPr>
          <w:sz w:val="24"/>
          <w:szCs w:val="24"/>
        </w:rPr>
        <w:t>ppears unwilling to take recommended</w:t>
      </w:r>
      <w:r w:rsidR="001D3E31">
        <w:rPr>
          <w:sz w:val="24"/>
          <w:szCs w:val="24"/>
        </w:rPr>
        <w:t xml:space="preserve"> actions, discuss their beliefs </w:t>
      </w:r>
      <w:r>
        <w:rPr>
          <w:sz w:val="24"/>
          <w:szCs w:val="24"/>
        </w:rPr>
        <w:t xml:space="preserve">and concerns </w:t>
      </w:r>
      <w:r w:rsidR="001D3E31">
        <w:rPr>
          <w:sz w:val="24"/>
          <w:szCs w:val="24"/>
        </w:rPr>
        <w:t>about youth suicide risk/behavior. Debunk any myths they may have about suicide. Be respectful of and explore any cultural, religious, or other concern</w:t>
      </w:r>
      <w:r>
        <w:rPr>
          <w:sz w:val="24"/>
          <w:szCs w:val="24"/>
        </w:rPr>
        <w:t>s that might reduce the parent or guardian’s</w:t>
      </w:r>
      <w:r w:rsidR="001D3E31">
        <w:rPr>
          <w:sz w:val="24"/>
          <w:szCs w:val="24"/>
        </w:rPr>
        <w:t xml:space="preserve"> acceptance of mental health treatment for their child.</w:t>
      </w:r>
    </w:p>
    <w:p w:rsidR="001D3E31" w:rsidRDefault="001D3E31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When possible, align yourself with the parent</w:t>
      </w:r>
      <w:r w:rsidR="009068C3">
        <w:rPr>
          <w:sz w:val="24"/>
          <w:szCs w:val="24"/>
        </w:rPr>
        <w:t>/guardian</w:t>
      </w:r>
      <w:r>
        <w:rPr>
          <w:sz w:val="24"/>
          <w:szCs w:val="24"/>
        </w:rPr>
        <w:t>. It is important for them to understand the stress and depression</w:t>
      </w:r>
      <w:r w:rsidR="009068C3">
        <w:rPr>
          <w:sz w:val="24"/>
          <w:szCs w:val="24"/>
        </w:rPr>
        <w:t xml:space="preserve"> that</w:t>
      </w:r>
      <w:r>
        <w:rPr>
          <w:sz w:val="24"/>
          <w:szCs w:val="24"/>
        </w:rPr>
        <w:t xml:space="preserve"> their child is likely experiencing. Discuss with the parents</w:t>
      </w:r>
      <w:r w:rsidR="009068C3">
        <w:rPr>
          <w:sz w:val="24"/>
          <w:szCs w:val="24"/>
        </w:rPr>
        <w:t xml:space="preserve">/guardians ways to manage </w:t>
      </w:r>
      <w:r>
        <w:rPr>
          <w:sz w:val="24"/>
          <w:szCs w:val="24"/>
        </w:rPr>
        <w:t>stress</w:t>
      </w:r>
      <w:r w:rsidR="009068C3">
        <w:rPr>
          <w:sz w:val="24"/>
          <w:szCs w:val="24"/>
        </w:rPr>
        <w:t xml:space="preserve"> and accessing </w:t>
      </w:r>
      <w:r>
        <w:rPr>
          <w:sz w:val="24"/>
          <w:szCs w:val="24"/>
        </w:rPr>
        <w:t>mental health assistance for their child.</w:t>
      </w:r>
    </w:p>
    <w:p w:rsidR="001D3E31" w:rsidRDefault="001D3E31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Ask if the student is currently working with a mental health provider. </w:t>
      </w:r>
      <w:r w:rsidR="00204F87">
        <w:rPr>
          <w:sz w:val="24"/>
          <w:szCs w:val="24"/>
        </w:rPr>
        <w:t>If so, request that the parent</w:t>
      </w:r>
      <w:r w:rsidR="009068C3">
        <w:rPr>
          <w:sz w:val="24"/>
          <w:szCs w:val="24"/>
        </w:rPr>
        <w:t>/guardian</w:t>
      </w:r>
      <w:r w:rsidR="00204F87">
        <w:rPr>
          <w:sz w:val="24"/>
          <w:szCs w:val="24"/>
        </w:rPr>
        <w:t xml:space="preserve"> sign a release of information form so that designated school personnel can speak directly with the provider to coordinate </w:t>
      </w:r>
      <w:r w:rsidR="000D5C9D">
        <w:rPr>
          <w:sz w:val="24"/>
          <w:szCs w:val="24"/>
        </w:rPr>
        <w:t xml:space="preserve">intervention </w:t>
      </w:r>
      <w:r w:rsidR="00204F87">
        <w:rPr>
          <w:sz w:val="24"/>
          <w:szCs w:val="24"/>
        </w:rPr>
        <w:t>efforts.</w:t>
      </w:r>
      <w:r w:rsidR="00AF03F2">
        <w:rPr>
          <w:sz w:val="24"/>
          <w:szCs w:val="24"/>
        </w:rPr>
        <w:t xml:space="preserve"> If not, </w:t>
      </w:r>
      <w:r w:rsidR="00AF03F2">
        <w:rPr>
          <w:sz w:val="24"/>
          <w:szCs w:val="24"/>
        </w:rPr>
        <w:lastRenderedPageBreak/>
        <w:t xml:space="preserve">provide </w:t>
      </w:r>
      <w:r w:rsidR="000D5C9D">
        <w:rPr>
          <w:sz w:val="24"/>
          <w:szCs w:val="24"/>
        </w:rPr>
        <w:t>to the parent</w:t>
      </w:r>
      <w:r w:rsidR="009068C3">
        <w:rPr>
          <w:sz w:val="24"/>
          <w:szCs w:val="24"/>
        </w:rPr>
        <w:t>/guardian with</w:t>
      </w:r>
      <w:r w:rsidR="000D5C9D">
        <w:rPr>
          <w:sz w:val="24"/>
          <w:szCs w:val="24"/>
        </w:rPr>
        <w:t xml:space="preserve"> </w:t>
      </w:r>
      <w:r w:rsidR="00AF03F2">
        <w:rPr>
          <w:sz w:val="24"/>
          <w:szCs w:val="24"/>
        </w:rPr>
        <w:t>community resources that offer mental health treatment.</w:t>
      </w:r>
    </w:p>
    <w:p w:rsidR="00204F87" w:rsidRDefault="002A6A35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If deemed necessary by risk level, r</w:t>
      </w:r>
      <w:r w:rsidR="00204F87">
        <w:rPr>
          <w:sz w:val="24"/>
          <w:szCs w:val="24"/>
        </w:rPr>
        <w:t>efer parents</w:t>
      </w:r>
      <w:r w:rsidR="009068C3">
        <w:rPr>
          <w:sz w:val="24"/>
          <w:szCs w:val="24"/>
        </w:rPr>
        <w:t>/guardians</w:t>
      </w:r>
      <w:r w:rsidR="00204F87">
        <w:rPr>
          <w:sz w:val="24"/>
          <w:szCs w:val="24"/>
        </w:rPr>
        <w:t xml:space="preserve"> to the local community services board’s crisis/emergency</w:t>
      </w:r>
      <w:r w:rsidR="00AF03F2">
        <w:rPr>
          <w:sz w:val="24"/>
          <w:szCs w:val="24"/>
        </w:rPr>
        <w:t xml:space="preserve"> for a suicide screening/assessment of their child</w:t>
      </w:r>
      <w:r>
        <w:rPr>
          <w:sz w:val="24"/>
          <w:szCs w:val="24"/>
        </w:rPr>
        <w:t xml:space="preserve">.* It may be helpful to call crisis </w:t>
      </w:r>
      <w:r w:rsidR="00AF03F2">
        <w:rPr>
          <w:sz w:val="24"/>
          <w:szCs w:val="24"/>
        </w:rPr>
        <w:t xml:space="preserve">prior to the student leaving school </w:t>
      </w:r>
      <w:r>
        <w:rPr>
          <w:sz w:val="24"/>
          <w:szCs w:val="24"/>
        </w:rPr>
        <w:t xml:space="preserve">to determine the next steps. </w:t>
      </w:r>
      <w:r w:rsidR="00204F87">
        <w:rPr>
          <w:sz w:val="24"/>
          <w:szCs w:val="24"/>
        </w:rPr>
        <w:t xml:space="preserve"> </w:t>
      </w:r>
    </w:p>
    <w:p w:rsidR="00AF03F2" w:rsidRDefault="001A1F1A" w:rsidP="00D52216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Discuss the student’s </w:t>
      </w:r>
      <w:r w:rsidR="009A2760" w:rsidRPr="009A2760">
        <w:rPr>
          <w:sz w:val="24"/>
          <w:szCs w:val="24"/>
        </w:rPr>
        <w:t>immediate actions steps</w:t>
      </w:r>
      <w:r>
        <w:rPr>
          <w:sz w:val="24"/>
          <w:szCs w:val="24"/>
        </w:rPr>
        <w:t xml:space="preserve"> with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 xml:space="preserve"> and ask for input.</w:t>
      </w:r>
    </w:p>
    <w:p w:rsidR="001A1F1A" w:rsidRDefault="009A2760" w:rsidP="001A1F1A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If the student will be absent from school, l</w:t>
      </w:r>
      <w:r w:rsidR="001A1F1A">
        <w:rPr>
          <w:sz w:val="24"/>
          <w:szCs w:val="24"/>
        </w:rPr>
        <w:t>et the parents</w:t>
      </w:r>
      <w:r w:rsidR="009068C3">
        <w:rPr>
          <w:sz w:val="24"/>
          <w:szCs w:val="24"/>
        </w:rPr>
        <w:t>/guardians</w:t>
      </w:r>
      <w:r w:rsidR="001A1F1A">
        <w:rPr>
          <w:sz w:val="24"/>
          <w:szCs w:val="24"/>
        </w:rPr>
        <w:t xml:space="preserve"> know that</w:t>
      </w:r>
      <w:r w:rsidR="000D5C9D">
        <w:rPr>
          <w:sz w:val="24"/>
          <w:szCs w:val="24"/>
        </w:rPr>
        <w:t xml:space="preserve"> a</w:t>
      </w:r>
      <w:r w:rsidR="001A1F1A">
        <w:rPr>
          <w:sz w:val="24"/>
          <w:szCs w:val="24"/>
        </w:rPr>
        <w:t xml:space="preserve"> follow-up </w:t>
      </w:r>
      <w:r w:rsidR="000D5C9D">
        <w:rPr>
          <w:sz w:val="24"/>
          <w:szCs w:val="24"/>
        </w:rPr>
        <w:t>or re-entry meeting will be conducted at school. Co</w:t>
      </w:r>
      <w:r w:rsidR="001A1F1A">
        <w:rPr>
          <w:sz w:val="24"/>
          <w:szCs w:val="24"/>
        </w:rPr>
        <w:t xml:space="preserve">llaboration with </w:t>
      </w:r>
      <w:r w:rsidR="000D5C9D">
        <w:rPr>
          <w:sz w:val="24"/>
          <w:szCs w:val="24"/>
        </w:rPr>
        <w:t>parents</w:t>
      </w:r>
      <w:r w:rsidR="009068C3">
        <w:rPr>
          <w:sz w:val="24"/>
          <w:szCs w:val="24"/>
        </w:rPr>
        <w:t>/guardians</w:t>
      </w:r>
      <w:r w:rsidR="001A1F1A">
        <w:rPr>
          <w:sz w:val="24"/>
          <w:szCs w:val="24"/>
        </w:rPr>
        <w:t>, student, and any mental health providers is welcome.</w:t>
      </w:r>
    </w:p>
    <w:p w:rsidR="001A1F1A" w:rsidRDefault="001A1F1A" w:rsidP="001A1F1A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Document all actions taken and have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 xml:space="preserve"> sign any required forms. If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 xml:space="preserve"> refuse to sign, have another staff member sign that they witnessed the refusal.</w:t>
      </w:r>
    </w:p>
    <w:p w:rsidR="001A1F1A" w:rsidRDefault="001A1F1A" w:rsidP="001A1F1A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If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 xml:space="preserve"> ask that their child be allowed to walk home, ride the bus, or drive themselves home, respectfully insist that they come to school to pick up their child.</w:t>
      </w:r>
    </w:p>
    <w:p w:rsidR="000D5C9D" w:rsidRDefault="000D5C9D" w:rsidP="001A1F1A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During the school day, some parents</w:t>
      </w:r>
      <w:r w:rsidR="009068C3">
        <w:rPr>
          <w:sz w:val="24"/>
          <w:szCs w:val="24"/>
        </w:rPr>
        <w:t>/guardians</w:t>
      </w:r>
      <w:r>
        <w:rPr>
          <w:sz w:val="24"/>
          <w:szCs w:val="24"/>
        </w:rPr>
        <w:t xml:space="preserve"> may be difficult to reach. The student should remain under close supervision until they can be transferred to their parent</w:t>
      </w:r>
      <w:r w:rsidR="009068C3">
        <w:rPr>
          <w:sz w:val="24"/>
          <w:szCs w:val="24"/>
        </w:rPr>
        <w:t xml:space="preserve"> or guardian</w:t>
      </w:r>
      <w:r>
        <w:rPr>
          <w:sz w:val="24"/>
          <w:szCs w:val="24"/>
        </w:rPr>
        <w:t xml:space="preserve">. If parents </w:t>
      </w:r>
      <w:r w:rsidR="009068C3">
        <w:rPr>
          <w:sz w:val="24"/>
          <w:szCs w:val="24"/>
        </w:rPr>
        <w:t xml:space="preserve">or guardians </w:t>
      </w:r>
      <w:r>
        <w:rPr>
          <w:sz w:val="24"/>
          <w:szCs w:val="24"/>
        </w:rPr>
        <w:t>simply cannot be reached, school personnel need to work with local law enforcement and/or mental health personnel to secure the needed supervision for the student.</w:t>
      </w:r>
    </w:p>
    <w:p w:rsidR="00AF03F2" w:rsidRDefault="00AF03F2" w:rsidP="00AF03F2">
      <w:pPr>
        <w:spacing w:after="0" w:line="360" w:lineRule="auto"/>
        <w:rPr>
          <w:sz w:val="24"/>
          <w:szCs w:val="24"/>
        </w:rPr>
      </w:pPr>
    </w:p>
    <w:p w:rsidR="00AF03F2" w:rsidRPr="009068C3" w:rsidRDefault="00AF03F2" w:rsidP="00AF03F2">
      <w:pPr>
        <w:spacing w:after="0" w:line="360" w:lineRule="auto"/>
        <w:rPr>
          <w:sz w:val="24"/>
          <w:szCs w:val="24"/>
        </w:rPr>
      </w:pPr>
      <w:r w:rsidRPr="009068C3">
        <w:rPr>
          <w:sz w:val="24"/>
          <w:szCs w:val="24"/>
        </w:rPr>
        <w:t>*This is a general recommendation. Some school divisions may have agreements within their communities to manage referrals for suicide assessment differently.</w:t>
      </w:r>
    </w:p>
    <w:p w:rsidR="00B32F9B" w:rsidRDefault="00B32F9B" w:rsidP="00B32F9B"/>
    <w:p w:rsidR="002F6506" w:rsidRPr="00B32F9B" w:rsidRDefault="002F6506" w:rsidP="00B32F9B"/>
    <w:sectPr w:rsidR="002F6506" w:rsidRPr="00B32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149"/>
    <w:multiLevelType w:val="hybridMultilevel"/>
    <w:tmpl w:val="93D4D1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B5653"/>
    <w:multiLevelType w:val="hybridMultilevel"/>
    <w:tmpl w:val="08760C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F9B"/>
    <w:rsid w:val="000D5C9D"/>
    <w:rsid w:val="001A1F1A"/>
    <w:rsid w:val="001D3E31"/>
    <w:rsid w:val="00204F87"/>
    <w:rsid w:val="002A6A35"/>
    <w:rsid w:val="002F6506"/>
    <w:rsid w:val="003F55B7"/>
    <w:rsid w:val="005B6DD3"/>
    <w:rsid w:val="0079166D"/>
    <w:rsid w:val="007C342D"/>
    <w:rsid w:val="009068C3"/>
    <w:rsid w:val="009A2760"/>
    <w:rsid w:val="00AF03F2"/>
    <w:rsid w:val="00AF7691"/>
    <w:rsid w:val="00B32F9B"/>
    <w:rsid w:val="00D52216"/>
    <w:rsid w:val="00D8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D0C2D-1AB9-476A-9DAB-D5AE94A9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2F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2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221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F650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68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oe.virginia.gov/support/prevention/suicide/index.s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10755-88B4-4BAC-B12D-63731894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Wharff, Joseph (DOE)</cp:lastModifiedBy>
  <cp:revision>2</cp:revision>
  <dcterms:created xsi:type="dcterms:W3CDTF">2020-05-29T11:10:00Z</dcterms:created>
  <dcterms:modified xsi:type="dcterms:W3CDTF">2020-05-29T11:10:00Z</dcterms:modified>
</cp:coreProperties>
</file>