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CBA" w:rsidRPr="003E6707" w:rsidRDefault="007B4CBA" w:rsidP="003E6707">
      <w:pPr>
        <w:pStyle w:val="Title"/>
        <w:rPr>
          <w:rStyle w:val="SubtleEmphasis"/>
          <w:rFonts w:ascii="Arial" w:hAnsi="Arial" w:cs="Arial"/>
          <w:b/>
          <w:i w:val="0"/>
          <w:iCs w:val="0"/>
          <w:color w:val="auto"/>
          <w:sz w:val="36"/>
          <w:szCs w:val="36"/>
        </w:rPr>
      </w:pPr>
      <w:r w:rsidRPr="003E6707">
        <w:rPr>
          <w:rStyle w:val="SubtleEmphasis"/>
          <w:rFonts w:ascii="Arial" w:hAnsi="Arial" w:cs="Arial"/>
          <w:b/>
          <w:i w:val="0"/>
          <w:iCs w:val="0"/>
          <w:color w:val="auto"/>
          <w:sz w:val="36"/>
          <w:szCs w:val="36"/>
        </w:rPr>
        <w:t>Inclusion Class Size Information</w:t>
      </w:r>
    </w:p>
    <w:p w:rsidR="007B4CBA" w:rsidRPr="002E26D2" w:rsidRDefault="007B4CBA" w:rsidP="007B4CBA">
      <w:pPr>
        <w:pStyle w:val="Heading1"/>
        <w:rPr>
          <w:rFonts w:ascii="Arial" w:hAnsi="Arial" w:cs="Arial"/>
          <w:b/>
          <w:color w:val="auto"/>
          <w:sz w:val="24"/>
          <w:szCs w:val="24"/>
        </w:rPr>
      </w:pPr>
      <w:r w:rsidRPr="002E26D2">
        <w:rPr>
          <w:rFonts w:ascii="Arial" w:hAnsi="Arial" w:cs="Arial"/>
          <w:b/>
          <w:color w:val="auto"/>
          <w:sz w:val="24"/>
          <w:szCs w:val="24"/>
        </w:rPr>
        <w:t>Virginia Requirements</w:t>
      </w:r>
    </w:p>
    <w:p w:rsidR="007B4CBA" w:rsidRPr="002E26D2" w:rsidRDefault="007B4CBA" w:rsidP="00B85B44">
      <w:pPr>
        <w:rPr>
          <w:rStyle w:val="SubtleEmphasis"/>
          <w:rFonts w:ascii="Arial" w:hAnsi="Arial" w:cs="Arial"/>
          <w:b/>
          <w:i w:val="0"/>
          <w:color w:val="auto"/>
        </w:rPr>
      </w:pPr>
    </w:p>
    <w:p w:rsidR="0080060A" w:rsidRDefault="00FC1D43" w:rsidP="00C02AE5">
      <w:pPr>
        <w:pStyle w:val="PlainText"/>
        <w:rPr>
          <w:rFonts w:ascii="Arial" w:hAnsi="Arial" w:cs="Arial"/>
          <w:sz w:val="24"/>
          <w:szCs w:val="24"/>
        </w:rPr>
      </w:pPr>
      <w:r>
        <w:rPr>
          <w:rFonts w:ascii="Arial" w:hAnsi="Arial" w:cs="Arial"/>
          <w:sz w:val="24"/>
          <w:szCs w:val="24"/>
        </w:rPr>
        <w:t>Information about class size</w:t>
      </w:r>
      <w:r w:rsidR="007F3C87">
        <w:rPr>
          <w:rFonts w:ascii="Arial" w:hAnsi="Arial" w:cs="Arial"/>
          <w:sz w:val="24"/>
          <w:szCs w:val="24"/>
        </w:rPr>
        <w:t xml:space="preserve"> </w:t>
      </w:r>
      <w:proofErr w:type="gramStart"/>
      <w:r>
        <w:rPr>
          <w:rFonts w:ascii="Arial" w:hAnsi="Arial" w:cs="Arial"/>
          <w:sz w:val="24"/>
          <w:szCs w:val="24"/>
        </w:rPr>
        <w:t>is described</w:t>
      </w:r>
      <w:proofErr w:type="gramEnd"/>
      <w:r>
        <w:rPr>
          <w:rFonts w:ascii="Arial" w:hAnsi="Arial" w:cs="Arial"/>
          <w:sz w:val="24"/>
          <w:szCs w:val="24"/>
        </w:rPr>
        <w:t xml:space="preserve"> in t</w:t>
      </w:r>
      <w:r w:rsidR="00E337D2" w:rsidRPr="007B4CBA">
        <w:rPr>
          <w:rFonts w:ascii="Arial" w:hAnsi="Arial" w:cs="Arial"/>
          <w:sz w:val="24"/>
          <w:szCs w:val="24"/>
        </w:rPr>
        <w:t>wo</w:t>
      </w:r>
      <w:r>
        <w:rPr>
          <w:rFonts w:ascii="Arial" w:hAnsi="Arial" w:cs="Arial"/>
          <w:sz w:val="24"/>
          <w:szCs w:val="24"/>
        </w:rPr>
        <w:t xml:space="preserve"> different Virginia</w:t>
      </w:r>
      <w:r w:rsidR="00E337D2" w:rsidRPr="007B4CBA">
        <w:rPr>
          <w:rFonts w:ascii="Arial" w:hAnsi="Arial" w:cs="Arial"/>
          <w:sz w:val="24"/>
          <w:szCs w:val="24"/>
        </w:rPr>
        <w:t xml:space="preserve"> regulat</w:t>
      </w:r>
      <w:r w:rsidR="00513E21">
        <w:rPr>
          <w:rFonts w:ascii="Arial" w:hAnsi="Arial" w:cs="Arial"/>
          <w:sz w:val="24"/>
          <w:szCs w:val="24"/>
        </w:rPr>
        <w:t>ory documents</w:t>
      </w:r>
      <w:r w:rsidR="00E337D2" w:rsidRPr="007B4CBA">
        <w:rPr>
          <w:rFonts w:ascii="Arial" w:hAnsi="Arial" w:cs="Arial"/>
          <w:sz w:val="24"/>
          <w:szCs w:val="24"/>
        </w:rPr>
        <w:t xml:space="preserve"> </w:t>
      </w:r>
      <w:r w:rsidR="0080060A">
        <w:rPr>
          <w:rFonts w:ascii="Arial" w:hAnsi="Arial" w:cs="Arial"/>
          <w:sz w:val="24"/>
          <w:szCs w:val="24"/>
        </w:rPr>
        <w:t xml:space="preserve">listed below. </w:t>
      </w:r>
    </w:p>
    <w:p w:rsidR="0080060A" w:rsidRPr="0080060A" w:rsidRDefault="0080060A" w:rsidP="00C712F2">
      <w:pPr>
        <w:pStyle w:val="PlainText"/>
        <w:numPr>
          <w:ilvl w:val="0"/>
          <w:numId w:val="2"/>
        </w:numPr>
        <w:rPr>
          <w:rFonts w:ascii="Arial" w:hAnsi="Arial" w:cs="Arial"/>
          <w:sz w:val="24"/>
          <w:szCs w:val="24"/>
        </w:rPr>
      </w:pPr>
      <w:r w:rsidRPr="0080060A">
        <w:rPr>
          <w:rFonts w:ascii="Arial" w:hAnsi="Arial" w:cs="Arial"/>
          <w:sz w:val="24"/>
          <w:szCs w:val="24"/>
        </w:rPr>
        <w:t xml:space="preserve">The </w:t>
      </w:r>
      <w:r w:rsidR="00C02AE5" w:rsidRPr="0080060A">
        <w:rPr>
          <w:rFonts w:ascii="Arial" w:hAnsi="Arial" w:cs="Arial"/>
          <w:sz w:val="24"/>
          <w:szCs w:val="24"/>
        </w:rPr>
        <w:t xml:space="preserve">Code of Virginia </w:t>
      </w:r>
      <w:r w:rsidR="00E134F8" w:rsidRPr="0080060A">
        <w:rPr>
          <w:rFonts w:ascii="Arial" w:hAnsi="Arial" w:cs="Arial"/>
          <w:sz w:val="24"/>
          <w:szCs w:val="24"/>
        </w:rPr>
        <w:t xml:space="preserve">Standards of Quality </w:t>
      </w:r>
      <w:r w:rsidR="00E337D2" w:rsidRPr="0080060A">
        <w:rPr>
          <w:rFonts w:ascii="Arial" w:hAnsi="Arial" w:cs="Arial"/>
          <w:sz w:val="24"/>
          <w:szCs w:val="24"/>
        </w:rPr>
        <w:t>(SO</w:t>
      </w:r>
      <w:r w:rsidR="00C02AE5" w:rsidRPr="0080060A">
        <w:rPr>
          <w:rFonts w:ascii="Arial" w:hAnsi="Arial" w:cs="Arial"/>
          <w:sz w:val="24"/>
          <w:szCs w:val="24"/>
        </w:rPr>
        <w:t>Q</w:t>
      </w:r>
      <w:r w:rsidR="00E337D2" w:rsidRPr="0080060A">
        <w:rPr>
          <w:rFonts w:ascii="Arial" w:hAnsi="Arial" w:cs="Arial"/>
          <w:sz w:val="24"/>
          <w:szCs w:val="24"/>
        </w:rPr>
        <w:t>)</w:t>
      </w:r>
      <w:r w:rsidR="00E337D2" w:rsidRPr="0080060A">
        <w:rPr>
          <w:rFonts w:ascii="Arial" w:hAnsi="Arial" w:cs="Arial"/>
          <w:i/>
          <w:sz w:val="24"/>
          <w:szCs w:val="24"/>
        </w:rPr>
        <w:t xml:space="preserve"> </w:t>
      </w:r>
      <w:r w:rsidR="00CE0879" w:rsidRPr="0080060A">
        <w:rPr>
          <w:rFonts w:ascii="Arial" w:hAnsi="Arial" w:cs="Arial"/>
          <w:sz w:val="24"/>
          <w:szCs w:val="24"/>
        </w:rPr>
        <w:t>at this w</w:t>
      </w:r>
      <w:r w:rsidR="00E337D2" w:rsidRPr="0080060A">
        <w:rPr>
          <w:rFonts w:ascii="Arial" w:hAnsi="Arial" w:cs="Arial"/>
          <w:sz w:val="24"/>
          <w:szCs w:val="24"/>
        </w:rPr>
        <w:t>eb site</w:t>
      </w:r>
      <w:r w:rsidR="00C02AE5" w:rsidRPr="0080060A">
        <w:rPr>
          <w:rFonts w:ascii="Arial" w:hAnsi="Arial" w:cs="Arial"/>
          <w:sz w:val="24"/>
          <w:szCs w:val="24"/>
        </w:rPr>
        <w:t xml:space="preserve">,  </w:t>
      </w:r>
      <w:hyperlink r:id="rId8" w:history="1">
        <w:r w:rsidR="0020760A" w:rsidRPr="0080060A">
          <w:rPr>
            <w:rStyle w:val="Hyperlink"/>
            <w:rFonts w:ascii="Arial" w:hAnsi="Arial" w:cs="Arial"/>
            <w:sz w:val="24"/>
            <w:szCs w:val="24"/>
          </w:rPr>
          <w:t>Virginia Standards of Quality</w:t>
        </w:r>
      </w:hyperlink>
      <w:r w:rsidR="00DC1D32" w:rsidRPr="0080060A">
        <w:rPr>
          <w:rFonts w:ascii="Arial" w:hAnsi="Arial" w:cs="Arial"/>
          <w:sz w:val="24"/>
          <w:szCs w:val="24"/>
        </w:rPr>
        <w:t>, specifically,</w:t>
      </w:r>
      <w:r w:rsidRPr="0080060A">
        <w:rPr>
          <w:rFonts w:ascii="Arial" w:hAnsi="Arial" w:cs="Arial"/>
          <w:sz w:val="24"/>
          <w:szCs w:val="24"/>
        </w:rPr>
        <w:t xml:space="preserve"> </w:t>
      </w:r>
      <w:hyperlink r:id="rId9" w:history="1">
        <w:r w:rsidR="0020760A" w:rsidRPr="0080060A">
          <w:rPr>
            <w:rStyle w:val="Hyperlink"/>
            <w:rFonts w:ascii="Arial" w:hAnsi="Arial" w:cs="Arial"/>
            <w:sz w:val="24"/>
            <w:szCs w:val="24"/>
          </w:rPr>
          <w:t>Code of Virginia § 22.1-253.13:2. Standard 2. Instructional, administrative, and support personnel</w:t>
        </w:r>
      </w:hyperlink>
      <w:r w:rsidRPr="0080060A">
        <w:rPr>
          <w:rFonts w:ascii="Arial" w:hAnsi="Arial" w:cs="Arial"/>
          <w:sz w:val="24"/>
          <w:szCs w:val="24"/>
        </w:rPr>
        <w:t xml:space="preserve">, includes teaching loads </w:t>
      </w:r>
      <w:r w:rsidR="00FC1D43">
        <w:rPr>
          <w:rFonts w:ascii="Arial" w:hAnsi="Arial" w:cs="Arial"/>
          <w:sz w:val="24"/>
          <w:szCs w:val="24"/>
        </w:rPr>
        <w:t xml:space="preserve">and class size </w:t>
      </w:r>
      <w:r w:rsidRPr="0080060A">
        <w:rPr>
          <w:rFonts w:ascii="Arial" w:hAnsi="Arial" w:cs="Arial"/>
          <w:sz w:val="24"/>
          <w:szCs w:val="24"/>
        </w:rPr>
        <w:t>for general education teachers.</w:t>
      </w:r>
    </w:p>
    <w:p w:rsidR="0080060A" w:rsidRPr="0080060A" w:rsidRDefault="0080060A" w:rsidP="00EC52D7">
      <w:pPr>
        <w:pStyle w:val="PlainText"/>
        <w:numPr>
          <w:ilvl w:val="0"/>
          <w:numId w:val="2"/>
        </w:numPr>
        <w:rPr>
          <w:rFonts w:ascii="Arial" w:hAnsi="Arial" w:cs="Arial"/>
          <w:sz w:val="24"/>
          <w:szCs w:val="24"/>
        </w:rPr>
      </w:pPr>
      <w:r w:rsidRPr="0080060A">
        <w:rPr>
          <w:rFonts w:ascii="Arial" w:hAnsi="Arial" w:cs="Arial"/>
          <w:sz w:val="24"/>
          <w:szCs w:val="24"/>
        </w:rPr>
        <w:t xml:space="preserve">The </w:t>
      </w:r>
      <w:r w:rsidR="00E337D2" w:rsidRPr="0080060A">
        <w:rPr>
          <w:rFonts w:ascii="Arial" w:hAnsi="Arial" w:cs="Arial"/>
          <w:sz w:val="24"/>
          <w:szCs w:val="24"/>
        </w:rPr>
        <w:t>Regulations Governing Special Education Programs for Children with Disabilities in Virginia</w:t>
      </w:r>
      <w:r w:rsidR="00CE0879" w:rsidRPr="0080060A">
        <w:rPr>
          <w:rFonts w:ascii="Arial" w:hAnsi="Arial" w:cs="Arial"/>
          <w:sz w:val="24"/>
          <w:szCs w:val="24"/>
        </w:rPr>
        <w:t xml:space="preserve"> at this w</w:t>
      </w:r>
      <w:r w:rsidR="00E337D2" w:rsidRPr="0080060A">
        <w:rPr>
          <w:rFonts w:ascii="Arial" w:hAnsi="Arial" w:cs="Arial"/>
          <w:sz w:val="24"/>
          <w:szCs w:val="24"/>
        </w:rPr>
        <w:t>eb site</w:t>
      </w:r>
      <w:r w:rsidR="00C02AE5" w:rsidRPr="0080060A">
        <w:rPr>
          <w:rFonts w:ascii="Arial" w:hAnsi="Arial" w:cs="Arial"/>
          <w:sz w:val="24"/>
          <w:szCs w:val="24"/>
        </w:rPr>
        <w:t xml:space="preserve">, </w:t>
      </w:r>
      <w:r w:rsidR="00E337D2" w:rsidRPr="0080060A">
        <w:rPr>
          <w:rFonts w:ascii="Arial" w:hAnsi="Arial" w:cs="Arial"/>
          <w:sz w:val="24"/>
          <w:szCs w:val="24"/>
        </w:rPr>
        <w:t xml:space="preserve"> </w:t>
      </w:r>
      <w:hyperlink r:id="rId10" w:history="1">
        <w:r w:rsidR="0020760A" w:rsidRPr="0080060A">
          <w:rPr>
            <w:rStyle w:val="Hyperlink"/>
            <w:rFonts w:ascii="Arial" w:hAnsi="Arial" w:cs="Arial"/>
            <w:sz w:val="24"/>
            <w:szCs w:val="24"/>
          </w:rPr>
          <w:t>State Regulations, Laws, and Policies</w:t>
        </w:r>
      </w:hyperlink>
      <w:r w:rsidRPr="0080060A">
        <w:rPr>
          <w:rStyle w:val="Hyperlink"/>
          <w:rFonts w:ascii="Arial" w:hAnsi="Arial" w:cs="Arial"/>
          <w:sz w:val="24"/>
          <w:szCs w:val="24"/>
        </w:rPr>
        <w:t xml:space="preserve"> </w:t>
      </w:r>
      <w:r w:rsidRPr="0080060A">
        <w:rPr>
          <w:rFonts w:ascii="Arial" w:hAnsi="Arial" w:cs="Arial"/>
          <w:sz w:val="24"/>
          <w:szCs w:val="24"/>
        </w:rPr>
        <w:t xml:space="preserve">provides staffing standards for special education teachers.  </w:t>
      </w:r>
      <w:r w:rsidR="00E337D2" w:rsidRPr="0080060A">
        <w:rPr>
          <w:rFonts w:ascii="Arial" w:hAnsi="Arial" w:cs="Arial"/>
          <w:sz w:val="24"/>
          <w:szCs w:val="24"/>
        </w:rPr>
        <w:t>The special education teachers' caseload</w:t>
      </w:r>
      <w:r w:rsidR="00FC1D43">
        <w:rPr>
          <w:rFonts w:ascii="Arial" w:hAnsi="Arial" w:cs="Arial"/>
          <w:sz w:val="24"/>
          <w:szCs w:val="24"/>
        </w:rPr>
        <w:t xml:space="preserve"> requirements</w:t>
      </w:r>
      <w:r w:rsidR="00E337D2" w:rsidRPr="0080060A">
        <w:rPr>
          <w:rFonts w:ascii="Arial" w:hAnsi="Arial" w:cs="Arial"/>
          <w:sz w:val="24"/>
          <w:szCs w:val="24"/>
        </w:rPr>
        <w:t xml:space="preserve"> are </w:t>
      </w:r>
      <w:r w:rsidR="00C65DD3" w:rsidRPr="0080060A">
        <w:rPr>
          <w:rFonts w:ascii="Arial" w:hAnsi="Arial" w:cs="Arial"/>
          <w:sz w:val="24"/>
          <w:szCs w:val="24"/>
        </w:rPr>
        <w:t xml:space="preserve">in </w:t>
      </w:r>
      <w:r w:rsidR="00E337D2" w:rsidRPr="0080060A">
        <w:rPr>
          <w:rFonts w:ascii="Arial" w:hAnsi="Arial" w:cs="Arial"/>
          <w:sz w:val="24"/>
          <w:szCs w:val="24"/>
        </w:rPr>
        <w:t xml:space="preserve">Section </w:t>
      </w:r>
      <w:r w:rsidR="0021044A">
        <w:rPr>
          <w:rFonts w:ascii="Arial" w:hAnsi="Arial" w:cs="Arial"/>
          <w:sz w:val="24"/>
          <w:szCs w:val="24"/>
        </w:rPr>
        <w:t>8VAC</w:t>
      </w:r>
      <w:r w:rsidR="00C65DD3" w:rsidRPr="0080060A">
        <w:rPr>
          <w:rFonts w:ascii="Arial" w:hAnsi="Arial" w:cs="Arial"/>
          <w:sz w:val="24"/>
          <w:szCs w:val="24"/>
        </w:rPr>
        <w:t>20-81-40.</w:t>
      </w:r>
      <w:r w:rsidR="00C65DD3" w:rsidRPr="0080060A">
        <w:rPr>
          <w:rFonts w:ascii="Arial" w:hAnsi="Arial" w:cs="Arial"/>
          <w:color w:val="1F497D"/>
          <w:sz w:val="24"/>
          <w:szCs w:val="24"/>
        </w:rPr>
        <w:t xml:space="preserve">  </w:t>
      </w:r>
      <w:r w:rsidR="00E337D2" w:rsidRPr="0080060A">
        <w:rPr>
          <w:rFonts w:ascii="Arial" w:hAnsi="Arial" w:cs="Arial"/>
          <w:sz w:val="24"/>
          <w:szCs w:val="24"/>
        </w:rPr>
        <w:t xml:space="preserve">The maximum number of students on a special education teacher's caseload </w:t>
      </w:r>
      <w:proofErr w:type="gramStart"/>
      <w:r w:rsidR="00E337D2" w:rsidRPr="0080060A">
        <w:rPr>
          <w:rFonts w:ascii="Arial" w:hAnsi="Arial" w:cs="Arial"/>
          <w:sz w:val="24"/>
          <w:szCs w:val="24"/>
        </w:rPr>
        <w:t>is provided</w:t>
      </w:r>
      <w:proofErr w:type="gramEnd"/>
      <w:r w:rsidRPr="0080060A">
        <w:rPr>
          <w:rFonts w:ascii="Arial" w:hAnsi="Arial" w:cs="Arial"/>
          <w:sz w:val="24"/>
          <w:szCs w:val="24"/>
        </w:rPr>
        <w:t xml:space="preserve"> in the </w:t>
      </w:r>
      <w:r w:rsidR="00FC1D43">
        <w:rPr>
          <w:rFonts w:ascii="Arial" w:hAnsi="Arial" w:cs="Arial"/>
          <w:sz w:val="24"/>
          <w:szCs w:val="24"/>
        </w:rPr>
        <w:t>A</w:t>
      </w:r>
      <w:r w:rsidRPr="0080060A">
        <w:rPr>
          <w:rFonts w:ascii="Arial" w:hAnsi="Arial" w:cs="Arial"/>
          <w:sz w:val="24"/>
          <w:szCs w:val="24"/>
        </w:rPr>
        <w:t xml:space="preserve">ppendix.  </w:t>
      </w:r>
      <w:r w:rsidR="00FC1D43">
        <w:rPr>
          <w:rFonts w:ascii="Arial" w:hAnsi="Arial" w:cs="Arial"/>
          <w:sz w:val="24"/>
          <w:szCs w:val="24"/>
        </w:rPr>
        <w:t xml:space="preserve">The </w:t>
      </w:r>
      <w:r w:rsidR="001D2C8E" w:rsidRPr="0080060A">
        <w:rPr>
          <w:rFonts w:ascii="Arial" w:hAnsi="Arial" w:cs="Arial"/>
          <w:sz w:val="24"/>
          <w:szCs w:val="24"/>
        </w:rPr>
        <w:t xml:space="preserve">factors </w:t>
      </w:r>
      <w:r w:rsidRPr="0080060A">
        <w:rPr>
          <w:rFonts w:ascii="Arial" w:hAnsi="Arial" w:cs="Arial"/>
          <w:sz w:val="24"/>
          <w:szCs w:val="24"/>
        </w:rPr>
        <w:t xml:space="preserve">that </w:t>
      </w:r>
      <w:proofErr w:type="gramStart"/>
      <w:r w:rsidRPr="0080060A">
        <w:rPr>
          <w:rFonts w:ascii="Arial" w:hAnsi="Arial" w:cs="Arial"/>
          <w:sz w:val="24"/>
          <w:szCs w:val="24"/>
        </w:rPr>
        <w:t>are</w:t>
      </w:r>
      <w:r w:rsidR="00FC1D43">
        <w:rPr>
          <w:rFonts w:ascii="Arial" w:hAnsi="Arial" w:cs="Arial"/>
          <w:sz w:val="24"/>
          <w:szCs w:val="24"/>
        </w:rPr>
        <w:t xml:space="preserve"> </w:t>
      </w:r>
      <w:r w:rsidR="001D2C8E" w:rsidRPr="0080060A">
        <w:rPr>
          <w:rFonts w:ascii="Arial" w:hAnsi="Arial" w:cs="Arial"/>
          <w:sz w:val="24"/>
          <w:szCs w:val="24"/>
        </w:rPr>
        <w:t>needed</w:t>
      </w:r>
      <w:proofErr w:type="gramEnd"/>
      <w:r w:rsidR="001D2C8E" w:rsidRPr="0080060A">
        <w:rPr>
          <w:rFonts w:ascii="Arial" w:hAnsi="Arial" w:cs="Arial"/>
          <w:sz w:val="24"/>
          <w:szCs w:val="24"/>
        </w:rPr>
        <w:t xml:space="preserve"> to determine caseload</w:t>
      </w:r>
      <w:r w:rsidRPr="0080060A">
        <w:rPr>
          <w:rFonts w:ascii="Arial" w:hAnsi="Arial" w:cs="Arial"/>
          <w:sz w:val="24"/>
          <w:szCs w:val="24"/>
        </w:rPr>
        <w:t xml:space="preserve"> are </w:t>
      </w:r>
      <w:r w:rsidR="001D2C8E" w:rsidRPr="0080060A">
        <w:rPr>
          <w:rFonts w:ascii="Arial" w:hAnsi="Arial" w:cs="Arial"/>
          <w:sz w:val="24"/>
          <w:szCs w:val="24"/>
        </w:rPr>
        <w:t xml:space="preserve">whether there is a paraprofessional </w:t>
      </w:r>
      <w:r w:rsidRPr="0080060A">
        <w:rPr>
          <w:rFonts w:ascii="Arial" w:hAnsi="Arial" w:cs="Arial"/>
          <w:sz w:val="24"/>
          <w:szCs w:val="24"/>
        </w:rPr>
        <w:t xml:space="preserve">assigned to the teacher </w:t>
      </w:r>
      <w:r w:rsidR="001D2C8E" w:rsidRPr="0080060A">
        <w:rPr>
          <w:rFonts w:ascii="Arial" w:hAnsi="Arial" w:cs="Arial"/>
          <w:sz w:val="24"/>
          <w:szCs w:val="24"/>
        </w:rPr>
        <w:t xml:space="preserve">and </w:t>
      </w:r>
      <w:r w:rsidR="00E337D2" w:rsidRPr="0080060A">
        <w:rPr>
          <w:rFonts w:ascii="Arial" w:hAnsi="Arial" w:cs="Arial"/>
          <w:sz w:val="24"/>
          <w:szCs w:val="24"/>
        </w:rPr>
        <w:t xml:space="preserve">the </w:t>
      </w:r>
      <w:r w:rsidR="001D2C8E" w:rsidRPr="0080060A">
        <w:rPr>
          <w:rFonts w:ascii="Arial" w:hAnsi="Arial" w:cs="Arial"/>
          <w:sz w:val="24"/>
          <w:szCs w:val="24"/>
        </w:rPr>
        <w:t xml:space="preserve">level of </w:t>
      </w:r>
      <w:r w:rsidR="00E337D2" w:rsidRPr="0080060A">
        <w:rPr>
          <w:rFonts w:ascii="Arial" w:hAnsi="Arial" w:cs="Arial"/>
          <w:sz w:val="24"/>
          <w:szCs w:val="24"/>
        </w:rPr>
        <w:t>services on each child's I</w:t>
      </w:r>
      <w:r w:rsidRPr="0080060A">
        <w:rPr>
          <w:rFonts w:ascii="Arial" w:hAnsi="Arial" w:cs="Arial"/>
          <w:sz w:val="24"/>
          <w:szCs w:val="24"/>
        </w:rPr>
        <w:t>ndividualized Education Program (I</w:t>
      </w:r>
      <w:r w:rsidR="00E337D2" w:rsidRPr="0080060A">
        <w:rPr>
          <w:rFonts w:ascii="Arial" w:hAnsi="Arial" w:cs="Arial"/>
          <w:sz w:val="24"/>
          <w:szCs w:val="24"/>
        </w:rPr>
        <w:t>EP</w:t>
      </w:r>
      <w:r w:rsidRPr="0080060A">
        <w:rPr>
          <w:rFonts w:ascii="Arial" w:hAnsi="Arial" w:cs="Arial"/>
          <w:sz w:val="24"/>
          <w:szCs w:val="24"/>
        </w:rPr>
        <w:t xml:space="preserve">).  Level One and Level </w:t>
      </w:r>
      <w:proofErr w:type="gramStart"/>
      <w:r w:rsidRPr="0080060A">
        <w:rPr>
          <w:rFonts w:ascii="Arial" w:hAnsi="Arial" w:cs="Arial"/>
          <w:sz w:val="24"/>
          <w:szCs w:val="24"/>
        </w:rPr>
        <w:t>Two</w:t>
      </w:r>
      <w:proofErr w:type="gramEnd"/>
      <w:r w:rsidRPr="0080060A">
        <w:rPr>
          <w:rFonts w:ascii="Arial" w:hAnsi="Arial" w:cs="Arial"/>
          <w:sz w:val="24"/>
          <w:szCs w:val="24"/>
        </w:rPr>
        <w:t xml:space="preserve"> services </w:t>
      </w:r>
      <w:r w:rsidR="0021044A">
        <w:rPr>
          <w:rFonts w:ascii="Arial" w:hAnsi="Arial" w:cs="Arial"/>
          <w:sz w:val="24"/>
          <w:szCs w:val="24"/>
        </w:rPr>
        <w:t>are defined in the definitions S</w:t>
      </w:r>
      <w:r w:rsidRPr="0080060A">
        <w:rPr>
          <w:rFonts w:ascii="Arial" w:hAnsi="Arial" w:cs="Arial"/>
          <w:sz w:val="24"/>
          <w:szCs w:val="24"/>
        </w:rPr>
        <w:t xml:space="preserve">ection </w:t>
      </w:r>
      <w:r w:rsidR="0021044A">
        <w:rPr>
          <w:rFonts w:ascii="Arial" w:hAnsi="Arial" w:cs="Arial"/>
          <w:sz w:val="24"/>
          <w:szCs w:val="24"/>
        </w:rPr>
        <w:t>8VAC</w:t>
      </w:r>
      <w:r w:rsidRPr="0080060A">
        <w:rPr>
          <w:rFonts w:ascii="Arial" w:hAnsi="Arial" w:cs="Arial"/>
          <w:sz w:val="24"/>
          <w:szCs w:val="24"/>
        </w:rPr>
        <w:t xml:space="preserve">20-81-10. </w:t>
      </w:r>
      <w:r w:rsidR="00E337D2" w:rsidRPr="0080060A">
        <w:rPr>
          <w:rFonts w:ascii="Arial" w:hAnsi="Arial" w:cs="Arial"/>
          <w:sz w:val="24"/>
          <w:szCs w:val="24"/>
        </w:rPr>
        <w:t xml:space="preserve"> </w:t>
      </w:r>
    </w:p>
    <w:p w:rsidR="0080060A" w:rsidRDefault="0080060A" w:rsidP="0080060A">
      <w:pPr>
        <w:pStyle w:val="PlainText"/>
        <w:rPr>
          <w:rFonts w:ascii="Arial" w:hAnsi="Arial" w:cs="Arial"/>
          <w:sz w:val="24"/>
          <w:szCs w:val="24"/>
        </w:rPr>
      </w:pPr>
    </w:p>
    <w:p w:rsidR="004E79B0" w:rsidRDefault="00E337D2" w:rsidP="0080060A">
      <w:pPr>
        <w:pStyle w:val="PlainText"/>
        <w:rPr>
          <w:rFonts w:ascii="Arial" w:hAnsi="Arial" w:cs="Arial"/>
          <w:sz w:val="24"/>
          <w:szCs w:val="24"/>
        </w:rPr>
      </w:pPr>
      <w:r w:rsidRPr="007B4CBA">
        <w:rPr>
          <w:rFonts w:ascii="Arial" w:hAnsi="Arial" w:cs="Arial"/>
          <w:sz w:val="24"/>
          <w:szCs w:val="24"/>
        </w:rPr>
        <w:t xml:space="preserve">These two </w:t>
      </w:r>
      <w:r w:rsidR="00513E21">
        <w:rPr>
          <w:rFonts w:ascii="Arial" w:hAnsi="Arial" w:cs="Arial"/>
          <w:sz w:val="24"/>
          <w:szCs w:val="24"/>
        </w:rPr>
        <w:t>documents</w:t>
      </w:r>
      <w:bookmarkStart w:id="0" w:name="_GoBack"/>
      <w:bookmarkEnd w:id="0"/>
      <w:r w:rsidRPr="007B4CBA">
        <w:rPr>
          <w:rFonts w:ascii="Arial" w:hAnsi="Arial" w:cs="Arial"/>
          <w:sz w:val="24"/>
          <w:szCs w:val="24"/>
        </w:rPr>
        <w:t xml:space="preserve"> are silent (there is no mandate) on the proportionate amount or limits to the number of students with disabilities</w:t>
      </w:r>
      <w:r w:rsidR="002E26D2">
        <w:rPr>
          <w:rFonts w:ascii="Arial" w:hAnsi="Arial" w:cs="Arial"/>
          <w:sz w:val="24"/>
          <w:szCs w:val="24"/>
        </w:rPr>
        <w:t xml:space="preserve"> in a general education class </w:t>
      </w:r>
      <w:r w:rsidRPr="007B4CBA">
        <w:rPr>
          <w:rFonts w:ascii="Arial" w:hAnsi="Arial" w:cs="Arial"/>
          <w:sz w:val="24"/>
          <w:szCs w:val="24"/>
        </w:rPr>
        <w:t xml:space="preserve">as long as the teacher load and special education teacher caseload </w:t>
      </w:r>
      <w:r w:rsidR="006D37D6" w:rsidRPr="007B4CBA">
        <w:rPr>
          <w:rFonts w:ascii="Arial" w:hAnsi="Arial" w:cs="Arial"/>
          <w:sz w:val="24"/>
          <w:szCs w:val="24"/>
        </w:rPr>
        <w:t>are</w:t>
      </w:r>
      <w:r w:rsidRPr="007B4CBA">
        <w:rPr>
          <w:rFonts w:ascii="Arial" w:hAnsi="Arial" w:cs="Arial"/>
          <w:sz w:val="24"/>
          <w:szCs w:val="24"/>
        </w:rPr>
        <w:t xml:space="preserve"> within the parameters of the requirements specified above</w:t>
      </w:r>
      <w:r w:rsidR="00E134F8" w:rsidRPr="007B4CBA">
        <w:rPr>
          <w:rFonts w:ascii="Arial" w:hAnsi="Arial" w:cs="Arial"/>
          <w:sz w:val="24"/>
          <w:szCs w:val="24"/>
        </w:rPr>
        <w:t>.</w:t>
      </w:r>
    </w:p>
    <w:p w:rsidR="007B4CBA" w:rsidRPr="002E26D2" w:rsidRDefault="007B4CBA" w:rsidP="007B4CBA">
      <w:pPr>
        <w:pStyle w:val="Heading1"/>
        <w:rPr>
          <w:rFonts w:ascii="Arial" w:hAnsi="Arial" w:cs="Arial"/>
          <w:b/>
          <w:color w:val="auto"/>
          <w:sz w:val="24"/>
          <w:szCs w:val="24"/>
        </w:rPr>
      </w:pPr>
      <w:r w:rsidRPr="002E26D2">
        <w:rPr>
          <w:rFonts w:ascii="Arial" w:hAnsi="Arial" w:cs="Arial"/>
          <w:b/>
          <w:color w:val="auto"/>
          <w:sz w:val="24"/>
          <w:szCs w:val="24"/>
        </w:rPr>
        <w:t>Guidance for Best Practice</w:t>
      </w:r>
    </w:p>
    <w:p w:rsidR="00E134F8" w:rsidRPr="007B4CBA" w:rsidRDefault="00E134F8" w:rsidP="00E337D2">
      <w:pPr>
        <w:pStyle w:val="PlainText"/>
        <w:rPr>
          <w:rFonts w:ascii="Arial" w:hAnsi="Arial" w:cs="Arial"/>
          <w:sz w:val="24"/>
          <w:szCs w:val="24"/>
        </w:rPr>
      </w:pPr>
    </w:p>
    <w:p w:rsidR="0057033C" w:rsidRPr="007B4CBA" w:rsidRDefault="00734B1E" w:rsidP="0080163B">
      <w:pPr>
        <w:pStyle w:val="PlainText"/>
        <w:rPr>
          <w:rFonts w:ascii="Arial" w:hAnsi="Arial" w:cs="Arial"/>
          <w:sz w:val="24"/>
          <w:szCs w:val="24"/>
        </w:rPr>
      </w:pPr>
      <w:r w:rsidRPr="007B4CBA">
        <w:rPr>
          <w:rFonts w:ascii="Arial" w:hAnsi="Arial" w:cs="Arial"/>
          <w:sz w:val="24"/>
          <w:szCs w:val="24"/>
        </w:rPr>
        <w:t xml:space="preserve">Educators may use the inclusion literature as guidance to plan and schedule for inclusive classes. According to some of the inclusion literature, where this topic has been studied and published, it is suggested to use “natural proportions” as a guide limiting the general education class proportion of student with disabilities, whose Individualized Education Program (IEP) </w:t>
      </w:r>
      <w:r w:rsidR="00F45B05" w:rsidRPr="007B4CBA">
        <w:rPr>
          <w:rFonts w:ascii="Arial" w:hAnsi="Arial" w:cs="Arial"/>
          <w:sz w:val="24"/>
          <w:szCs w:val="24"/>
        </w:rPr>
        <w:t xml:space="preserve">or 504 Plan </w:t>
      </w:r>
      <w:r w:rsidRPr="007B4CBA">
        <w:rPr>
          <w:rFonts w:ascii="Arial" w:hAnsi="Arial" w:cs="Arial"/>
          <w:bCs/>
          <w:iCs/>
          <w:sz w:val="24"/>
          <w:szCs w:val="24"/>
        </w:rPr>
        <w:t>warrants a need for specialized services</w:t>
      </w:r>
      <w:r w:rsidRPr="007B4CBA">
        <w:rPr>
          <w:rFonts w:ascii="Arial" w:hAnsi="Arial" w:cs="Arial"/>
          <w:sz w:val="24"/>
          <w:szCs w:val="24"/>
        </w:rPr>
        <w:t xml:space="preserve"> in that class.  </w:t>
      </w:r>
      <w:r w:rsidR="00D220EB" w:rsidRPr="007B4CBA">
        <w:rPr>
          <w:rFonts w:ascii="Arial" w:hAnsi="Arial" w:cs="Arial"/>
          <w:bCs/>
          <w:sz w:val="24"/>
          <w:szCs w:val="24"/>
        </w:rPr>
        <w:t xml:space="preserve">The </w:t>
      </w:r>
      <w:r w:rsidRPr="007B4CBA">
        <w:rPr>
          <w:rFonts w:ascii="Arial" w:hAnsi="Arial" w:cs="Arial"/>
          <w:bCs/>
          <w:sz w:val="24"/>
          <w:szCs w:val="24"/>
        </w:rPr>
        <w:t>A</w:t>
      </w:r>
      <w:r w:rsidR="00D220EB" w:rsidRPr="007B4CBA">
        <w:rPr>
          <w:rFonts w:ascii="Arial" w:hAnsi="Arial" w:cs="Arial"/>
          <w:bCs/>
          <w:sz w:val="24"/>
          <w:szCs w:val="24"/>
        </w:rPr>
        <w:t>merican</w:t>
      </w:r>
      <w:r w:rsidR="00D220EB" w:rsidRPr="007B4CBA">
        <w:rPr>
          <w:rFonts w:ascii="Arial" w:hAnsi="Arial" w:cs="Arial"/>
          <w:sz w:val="24"/>
          <w:szCs w:val="24"/>
        </w:rPr>
        <w:t> Community Survey estimates the overall rate of people </w:t>
      </w:r>
      <w:r w:rsidR="00D220EB" w:rsidRPr="007B4CBA">
        <w:rPr>
          <w:rFonts w:ascii="Arial" w:hAnsi="Arial" w:cs="Arial"/>
          <w:bCs/>
          <w:sz w:val="24"/>
          <w:szCs w:val="24"/>
        </w:rPr>
        <w:t>with disabilities</w:t>
      </w:r>
      <w:r w:rsidR="00D220EB" w:rsidRPr="007B4CBA">
        <w:rPr>
          <w:rFonts w:ascii="Arial" w:hAnsi="Arial" w:cs="Arial"/>
          <w:sz w:val="24"/>
          <w:szCs w:val="24"/>
        </w:rPr>
        <w:t> in the </w:t>
      </w:r>
      <w:r w:rsidR="00D220EB" w:rsidRPr="007B4CBA">
        <w:rPr>
          <w:rFonts w:ascii="Arial" w:hAnsi="Arial" w:cs="Arial"/>
          <w:bCs/>
          <w:sz w:val="24"/>
          <w:szCs w:val="24"/>
        </w:rPr>
        <w:t>U</w:t>
      </w:r>
      <w:r w:rsidRPr="007B4CBA">
        <w:rPr>
          <w:rFonts w:ascii="Arial" w:hAnsi="Arial" w:cs="Arial"/>
          <w:bCs/>
          <w:sz w:val="24"/>
          <w:szCs w:val="24"/>
        </w:rPr>
        <w:t>.</w:t>
      </w:r>
      <w:r w:rsidR="00D220EB" w:rsidRPr="007B4CBA">
        <w:rPr>
          <w:rFonts w:ascii="Arial" w:hAnsi="Arial" w:cs="Arial"/>
          <w:bCs/>
          <w:sz w:val="24"/>
          <w:szCs w:val="24"/>
        </w:rPr>
        <w:t>S</w:t>
      </w:r>
      <w:r w:rsidRPr="007B4CBA">
        <w:rPr>
          <w:rFonts w:ascii="Arial" w:hAnsi="Arial" w:cs="Arial"/>
          <w:bCs/>
          <w:sz w:val="24"/>
          <w:szCs w:val="24"/>
        </w:rPr>
        <w:t>.</w:t>
      </w:r>
      <w:r w:rsidR="00D220EB" w:rsidRPr="007B4CBA">
        <w:rPr>
          <w:rFonts w:ascii="Arial" w:hAnsi="Arial" w:cs="Arial"/>
          <w:bCs/>
          <w:sz w:val="24"/>
          <w:szCs w:val="24"/>
        </w:rPr>
        <w:t xml:space="preserve"> population</w:t>
      </w:r>
      <w:r w:rsidR="00B8284F" w:rsidRPr="007B4CBA">
        <w:rPr>
          <w:rFonts w:ascii="Arial" w:hAnsi="Arial" w:cs="Arial"/>
          <w:sz w:val="24"/>
          <w:szCs w:val="24"/>
        </w:rPr>
        <w:t> in 2016 was 12.8%, although t</w:t>
      </w:r>
      <w:r w:rsidR="00D220EB" w:rsidRPr="007B4CBA">
        <w:rPr>
          <w:rFonts w:ascii="Arial" w:hAnsi="Arial" w:cs="Arial"/>
          <w:sz w:val="24"/>
          <w:szCs w:val="24"/>
        </w:rPr>
        <w:t>he </w:t>
      </w:r>
      <w:r w:rsidR="00D220EB" w:rsidRPr="007B4CBA">
        <w:rPr>
          <w:rFonts w:ascii="Arial" w:hAnsi="Arial" w:cs="Arial"/>
          <w:bCs/>
          <w:sz w:val="24"/>
          <w:szCs w:val="24"/>
        </w:rPr>
        <w:t>percent</w:t>
      </w:r>
      <w:r w:rsidR="00D220EB" w:rsidRPr="007B4CBA">
        <w:rPr>
          <w:rFonts w:ascii="Arial" w:hAnsi="Arial" w:cs="Arial"/>
          <w:sz w:val="24"/>
          <w:szCs w:val="24"/>
        </w:rPr>
        <w:t> of people </w:t>
      </w:r>
      <w:r w:rsidR="00D220EB" w:rsidRPr="007B4CBA">
        <w:rPr>
          <w:rFonts w:ascii="Arial" w:hAnsi="Arial" w:cs="Arial"/>
          <w:bCs/>
          <w:sz w:val="24"/>
          <w:szCs w:val="24"/>
        </w:rPr>
        <w:t>with disabilities</w:t>
      </w:r>
      <w:r w:rsidR="00D220EB" w:rsidRPr="007B4CBA">
        <w:rPr>
          <w:rFonts w:ascii="Arial" w:hAnsi="Arial" w:cs="Arial"/>
          <w:sz w:val="24"/>
          <w:szCs w:val="24"/>
        </w:rPr>
        <w:t> varies by state</w:t>
      </w:r>
      <w:r w:rsidR="002C4ECE" w:rsidRPr="007B4CBA">
        <w:rPr>
          <w:rFonts w:ascii="Arial" w:hAnsi="Arial" w:cs="Arial"/>
          <w:sz w:val="24"/>
          <w:szCs w:val="24"/>
        </w:rPr>
        <w:t xml:space="preserve">. </w:t>
      </w:r>
      <w:proofErr w:type="gramStart"/>
      <w:r w:rsidRPr="007B4CBA">
        <w:rPr>
          <w:rFonts w:ascii="Arial" w:hAnsi="Arial" w:cs="Arial"/>
          <w:sz w:val="24"/>
          <w:szCs w:val="24"/>
        </w:rPr>
        <w:t xml:space="preserve">Although natural proportion data should be considered, the education research suggests that </w:t>
      </w:r>
      <w:r w:rsidR="009E4ECF" w:rsidRPr="007B4CBA">
        <w:rPr>
          <w:rFonts w:ascii="Arial" w:hAnsi="Arial" w:cs="Arial"/>
          <w:sz w:val="24"/>
          <w:szCs w:val="24"/>
        </w:rPr>
        <w:t>no more than 25</w:t>
      </w:r>
      <w:r w:rsidR="00B902E9" w:rsidRPr="007B4CBA">
        <w:rPr>
          <w:rFonts w:ascii="Arial" w:hAnsi="Arial" w:cs="Arial"/>
          <w:sz w:val="24"/>
          <w:szCs w:val="24"/>
        </w:rPr>
        <w:t xml:space="preserve"> percent</w:t>
      </w:r>
      <w:r w:rsidRPr="007B4CBA">
        <w:rPr>
          <w:rFonts w:ascii="Arial" w:hAnsi="Arial" w:cs="Arial"/>
          <w:sz w:val="24"/>
          <w:szCs w:val="24"/>
        </w:rPr>
        <w:t xml:space="preserve"> of a general education class should be students with disabilities</w:t>
      </w:r>
      <w:r w:rsidR="002E26D2">
        <w:rPr>
          <w:rFonts w:ascii="Arial" w:hAnsi="Arial" w:cs="Arial"/>
          <w:sz w:val="24"/>
          <w:szCs w:val="24"/>
        </w:rPr>
        <w:t>, depending on grade level; however, “</w:t>
      </w:r>
      <w:r w:rsidRPr="007B4CBA">
        <w:rPr>
          <w:rFonts w:ascii="Arial" w:hAnsi="Arial" w:cs="Arial"/>
          <w:sz w:val="24"/>
          <w:szCs w:val="24"/>
        </w:rPr>
        <w:t>t</w:t>
      </w:r>
      <w:r w:rsidR="009E4ECF" w:rsidRPr="007B4CBA">
        <w:rPr>
          <w:rFonts w:ascii="Arial" w:hAnsi="Arial" w:cs="Arial"/>
          <w:sz w:val="24"/>
          <w:szCs w:val="24"/>
        </w:rPr>
        <w:t xml:space="preserve">his is </w:t>
      </w:r>
      <w:r w:rsidR="009E4ECF" w:rsidRPr="007B4CBA">
        <w:rPr>
          <w:rFonts w:ascii="Arial" w:hAnsi="Arial" w:cs="Arial"/>
          <w:bCs/>
          <w:sz w:val="24"/>
          <w:szCs w:val="24"/>
        </w:rPr>
        <w:t xml:space="preserve">not </w:t>
      </w:r>
      <w:r w:rsidR="009E4ECF" w:rsidRPr="007B4CBA">
        <w:rPr>
          <w:rFonts w:ascii="Arial" w:hAnsi="Arial" w:cs="Arial"/>
          <w:sz w:val="24"/>
          <w:szCs w:val="24"/>
        </w:rPr>
        <w:t>a rule of thumb for a remedial course, where there would be more homogeneous grouping of students with needs for intervention, and preferably a smaller class size than a regular class.</w:t>
      </w:r>
      <w:r w:rsidRPr="007B4CBA">
        <w:rPr>
          <w:rFonts w:ascii="Arial" w:hAnsi="Arial" w:cs="Arial"/>
          <w:sz w:val="24"/>
          <w:szCs w:val="24"/>
        </w:rPr>
        <w:t>”</w:t>
      </w:r>
      <w:proofErr w:type="gramEnd"/>
      <w:r w:rsidR="002F265F">
        <w:rPr>
          <w:rFonts w:ascii="Arial" w:hAnsi="Arial" w:cs="Arial"/>
          <w:sz w:val="24"/>
          <w:szCs w:val="24"/>
        </w:rPr>
        <w:t xml:space="preserve"> (</w:t>
      </w:r>
      <w:r w:rsidR="008F2A79">
        <w:rPr>
          <w:rFonts w:ascii="Arial" w:hAnsi="Arial" w:cs="Arial"/>
          <w:sz w:val="24"/>
          <w:szCs w:val="24"/>
        </w:rPr>
        <w:t xml:space="preserve">Refer to </w:t>
      </w:r>
      <w:r w:rsidR="002F265F">
        <w:rPr>
          <w:rFonts w:ascii="Arial" w:hAnsi="Arial" w:cs="Arial"/>
          <w:sz w:val="24"/>
          <w:szCs w:val="24"/>
        </w:rPr>
        <w:t>Marilyn Friend. Co-Teach! A Handbook for Creating and Sustaining Effective Classroom Partnerships in Inclusive Schools.)</w:t>
      </w:r>
      <w:r w:rsidR="002E26D2">
        <w:rPr>
          <w:rFonts w:ascii="Arial" w:hAnsi="Arial" w:cs="Arial"/>
          <w:sz w:val="24"/>
          <w:szCs w:val="24"/>
        </w:rPr>
        <w:t xml:space="preserve"> </w:t>
      </w:r>
      <w:r w:rsidR="009E4ECF" w:rsidRPr="007B4CBA">
        <w:rPr>
          <w:rFonts w:ascii="Arial" w:hAnsi="Arial" w:cs="Arial"/>
          <w:sz w:val="24"/>
          <w:szCs w:val="24"/>
        </w:rPr>
        <w:t xml:space="preserve"> </w:t>
      </w:r>
      <w:r w:rsidR="0080163B" w:rsidRPr="007B4CBA">
        <w:rPr>
          <w:rFonts w:ascii="Arial" w:hAnsi="Arial" w:cs="Arial"/>
          <w:sz w:val="24"/>
          <w:szCs w:val="24"/>
        </w:rPr>
        <w:t xml:space="preserve">The Virginia Department of Education has resources </w:t>
      </w:r>
      <w:r w:rsidR="002F265F">
        <w:rPr>
          <w:rFonts w:ascii="Arial" w:hAnsi="Arial" w:cs="Arial"/>
          <w:sz w:val="24"/>
          <w:szCs w:val="24"/>
        </w:rPr>
        <w:t xml:space="preserve">for </w:t>
      </w:r>
      <w:r w:rsidR="0080163B" w:rsidRPr="007B4CBA">
        <w:rPr>
          <w:rFonts w:ascii="Arial" w:hAnsi="Arial" w:cs="Arial"/>
          <w:sz w:val="24"/>
          <w:szCs w:val="24"/>
        </w:rPr>
        <w:t xml:space="preserve">implementing </w:t>
      </w:r>
      <w:r w:rsidR="002F265F">
        <w:rPr>
          <w:rFonts w:ascii="Arial" w:hAnsi="Arial" w:cs="Arial"/>
          <w:sz w:val="24"/>
          <w:szCs w:val="24"/>
        </w:rPr>
        <w:t xml:space="preserve">effective </w:t>
      </w:r>
      <w:r w:rsidR="0080163B" w:rsidRPr="007B4CBA">
        <w:rPr>
          <w:rFonts w:ascii="Arial" w:hAnsi="Arial" w:cs="Arial"/>
          <w:sz w:val="24"/>
          <w:szCs w:val="24"/>
        </w:rPr>
        <w:t xml:space="preserve">inclusive practices available at </w:t>
      </w:r>
      <w:r w:rsidR="0057033C" w:rsidRPr="007B4CBA">
        <w:rPr>
          <w:rFonts w:ascii="Arial" w:hAnsi="Arial" w:cs="Arial"/>
          <w:sz w:val="24"/>
          <w:szCs w:val="24"/>
        </w:rPr>
        <w:t>the web site</w:t>
      </w:r>
      <w:r w:rsidR="00E97A8A" w:rsidRPr="007B4CBA">
        <w:rPr>
          <w:rFonts w:ascii="Arial" w:hAnsi="Arial" w:cs="Arial"/>
          <w:sz w:val="24"/>
          <w:szCs w:val="24"/>
        </w:rPr>
        <w:t>,</w:t>
      </w:r>
      <w:r w:rsidR="0057033C" w:rsidRPr="007B4CBA">
        <w:rPr>
          <w:rFonts w:ascii="Arial" w:hAnsi="Arial" w:cs="Arial"/>
          <w:sz w:val="24"/>
          <w:szCs w:val="24"/>
        </w:rPr>
        <w:t xml:space="preserve"> </w:t>
      </w:r>
      <w:hyperlink r:id="rId11" w:history="1">
        <w:r w:rsidR="00E97A8A" w:rsidRPr="007B4CBA">
          <w:rPr>
            <w:rStyle w:val="Hyperlink"/>
            <w:rFonts w:ascii="Arial" w:hAnsi="Arial" w:cs="Arial"/>
            <w:sz w:val="24"/>
            <w:szCs w:val="24"/>
          </w:rPr>
          <w:t>Inclusive</w:t>
        </w:r>
        <w:r w:rsidR="00E97A8A" w:rsidRPr="007B4CBA">
          <w:rPr>
            <w:rStyle w:val="Hyperlink"/>
            <w:rFonts w:ascii="Arial" w:hAnsi="Arial" w:cs="Arial"/>
            <w:sz w:val="24"/>
            <w:szCs w:val="24"/>
          </w:rPr>
          <w:t xml:space="preserve"> </w:t>
        </w:r>
        <w:r w:rsidR="00E97A8A" w:rsidRPr="007B4CBA">
          <w:rPr>
            <w:rStyle w:val="Hyperlink"/>
            <w:rFonts w:ascii="Arial" w:hAnsi="Arial" w:cs="Arial"/>
            <w:sz w:val="24"/>
            <w:szCs w:val="24"/>
          </w:rPr>
          <w:t>Practices</w:t>
        </w:r>
      </w:hyperlink>
      <w:r w:rsidR="00E97A8A" w:rsidRPr="007B4CBA">
        <w:rPr>
          <w:rStyle w:val="Hyperlink"/>
          <w:rFonts w:ascii="Arial" w:hAnsi="Arial" w:cs="Arial"/>
          <w:sz w:val="24"/>
          <w:szCs w:val="24"/>
          <w:u w:val="none"/>
        </w:rPr>
        <w:t>.</w:t>
      </w:r>
    </w:p>
    <w:sectPr w:rsidR="0057033C" w:rsidRPr="007B4CBA" w:rsidSect="00E337D2">
      <w:pgSz w:w="12240" w:h="15840"/>
      <w:pgMar w:top="1440" w:right="1559" w:bottom="1440" w:left="15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905" w:rsidRDefault="00141905" w:rsidP="00141905">
      <w:r>
        <w:separator/>
      </w:r>
    </w:p>
  </w:endnote>
  <w:endnote w:type="continuationSeparator" w:id="0">
    <w:p w:rsidR="00141905" w:rsidRDefault="00141905" w:rsidP="0014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905" w:rsidRDefault="00141905" w:rsidP="00141905">
      <w:r>
        <w:separator/>
      </w:r>
    </w:p>
  </w:footnote>
  <w:footnote w:type="continuationSeparator" w:id="0">
    <w:p w:rsidR="00141905" w:rsidRDefault="00141905" w:rsidP="00141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8133F"/>
    <w:multiLevelType w:val="hybridMultilevel"/>
    <w:tmpl w:val="7BAE68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6518DC"/>
    <w:multiLevelType w:val="hybridMultilevel"/>
    <w:tmpl w:val="6D28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D2"/>
    <w:rsid w:val="000004F5"/>
    <w:rsid w:val="00000E33"/>
    <w:rsid w:val="00001B9C"/>
    <w:rsid w:val="00002EA8"/>
    <w:rsid w:val="00003C4E"/>
    <w:rsid w:val="00003E7E"/>
    <w:rsid w:val="000044D5"/>
    <w:rsid w:val="00004EEB"/>
    <w:rsid w:val="0000741D"/>
    <w:rsid w:val="00007817"/>
    <w:rsid w:val="00010543"/>
    <w:rsid w:val="000107D4"/>
    <w:rsid w:val="0001083F"/>
    <w:rsid w:val="00010EED"/>
    <w:rsid w:val="00012FDE"/>
    <w:rsid w:val="00013E09"/>
    <w:rsid w:val="000140D0"/>
    <w:rsid w:val="0002104E"/>
    <w:rsid w:val="000213C7"/>
    <w:rsid w:val="00021CFF"/>
    <w:rsid w:val="00021DD4"/>
    <w:rsid w:val="000230C9"/>
    <w:rsid w:val="00023F71"/>
    <w:rsid w:val="00024022"/>
    <w:rsid w:val="00025DDB"/>
    <w:rsid w:val="00026BAD"/>
    <w:rsid w:val="000277EC"/>
    <w:rsid w:val="000303F4"/>
    <w:rsid w:val="00035E50"/>
    <w:rsid w:val="000378EF"/>
    <w:rsid w:val="00040B23"/>
    <w:rsid w:val="00041B0D"/>
    <w:rsid w:val="0004224B"/>
    <w:rsid w:val="00042ADB"/>
    <w:rsid w:val="00043154"/>
    <w:rsid w:val="00043483"/>
    <w:rsid w:val="000438D6"/>
    <w:rsid w:val="00044B4A"/>
    <w:rsid w:val="0005103B"/>
    <w:rsid w:val="00052F43"/>
    <w:rsid w:val="00052F78"/>
    <w:rsid w:val="000531DB"/>
    <w:rsid w:val="00054FB5"/>
    <w:rsid w:val="00056B30"/>
    <w:rsid w:val="00061BAA"/>
    <w:rsid w:val="00062737"/>
    <w:rsid w:val="00062996"/>
    <w:rsid w:val="00065E58"/>
    <w:rsid w:val="00065E9F"/>
    <w:rsid w:val="00067934"/>
    <w:rsid w:val="00070A66"/>
    <w:rsid w:val="000710D7"/>
    <w:rsid w:val="000733BA"/>
    <w:rsid w:val="000762E2"/>
    <w:rsid w:val="00080126"/>
    <w:rsid w:val="00081405"/>
    <w:rsid w:val="00083272"/>
    <w:rsid w:val="00084A6F"/>
    <w:rsid w:val="0008633D"/>
    <w:rsid w:val="0008691A"/>
    <w:rsid w:val="0008726A"/>
    <w:rsid w:val="00090F8F"/>
    <w:rsid w:val="0009130F"/>
    <w:rsid w:val="00092024"/>
    <w:rsid w:val="000938A7"/>
    <w:rsid w:val="00095853"/>
    <w:rsid w:val="00095DDC"/>
    <w:rsid w:val="00096842"/>
    <w:rsid w:val="000A008A"/>
    <w:rsid w:val="000A1842"/>
    <w:rsid w:val="000A1DE5"/>
    <w:rsid w:val="000A37CA"/>
    <w:rsid w:val="000A461F"/>
    <w:rsid w:val="000A4B44"/>
    <w:rsid w:val="000A5654"/>
    <w:rsid w:val="000A6B9C"/>
    <w:rsid w:val="000B0740"/>
    <w:rsid w:val="000B0E8B"/>
    <w:rsid w:val="000B2F72"/>
    <w:rsid w:val="000B3507"/>
    <w:rsid w:val="000B4C9F"/>
    <w:rsid w:val="000B786D"/>
    <w:rsid w:val="000B7FD6"/>
    <w:rsid w:val="000C0D82"/>
    <w:rsid w:val="000C0EF2"/>
    <w:rsid w:val="000C21EB"/>
    <w:rsid w:val="000C5510"/>
    <w:rsid w:val="000C65F7"/>
    <w:rsid w:val="000C6834"/>
    <w:rsid w:val="000C7FF2"/>
    <w:rsid w:val="000D1A25"/>
    <w:rsid w:val="000D1D03"/>
    <w:rsid w:val="000D23A6"/>
    <w:rsid w:val="000D313E"/>
    <w:rsid w:val="000D397C"/>
    <w:rsid w:val="000D67D0"/>
    <w:rsid w:val="000D68FC"/>
    <w:rsid w:val="000D7338"/>
    <w:rsid w:val="000D7929"/>
    <w:rsid w:val="000E01E9"/>
    <w:rsid w:val="000E3422"/>
    <w:rsid w:val="000E51D9"/>
    <w:rsid w:val="000E57D8"/>
    <w:rsid w:val="000F000B"/>
    <w:rsid w:val="000F17FA"/>
    <w:rsid w:val="000F1B48"/>
    <w:rsid w:val="000F2FA0"/>
    <w:rsid w:val="000F392A"/>
    <w:rsid w:val="000F58C4"/>
    <w:rsid w:val="000F6FC6"/>
    <w:rsid w:val="00102547"/>
    <w:rsid w:val="001027DF"/>
    <w:rsid w:val="00102FA9"/>
    <w:rsid w:val="0010489E"/>
    <w:rsid w:val="00110613"/>
    <w:rsid w:val="00111005"/>
    <w:rsid w:val="00113F1C"/>
    <w:rsid w:val="0011421F"/>
    <w:rsid w:val="001154E7"/>
    <w:rsid w:val="001208EB"/>
    <w:rsid w:val="00121D92"/>
    <w:rsid w:val="001222EE"/>
    <w:rsid w:val="001250DD"/>
    <w:rsid w:val="00125888"/>
    <w:rsid w:val="00125B47"/>
    <w:rsid w:val="001260BD"/>
    <w:rsid w:val="00126616"/>
    <w:rsid w:val="00126841"/>
    <w:rsid w:val="00126E82"/>
    <w:rsid w:val="001276B1"/>
    <w:rsid w:val="00127911"/>
    <w:rsid w:val="0013047B"/>
    <w:rsid w:val="001339BC"/>
    <w:rsid w:val="00133B08"/>
    <w:rsid w:val="0013501D"/>
    <w:rsid w:val="00135132"/>
    <w:rsid w:val="001376E9"/>
    <w:rsid w:val="0013782C"/>
    <w:rsid w:val="00137F37"/>
    <w:rsid w:val="001401D8"/>
    <w:rsid w:val="00140345"/>
    <w:rsid w:val="00140F82"/>
    <w:rsid w:val="00141024"/>
    <w:rsid w:val="00141905"/>
    <w:rsid w:val="00142002"/>
    <w:rsid w:val="00144D34"/>
    <w:rsid w:val="001451D1"/>
    <w:rsid w:val="00145B14"/>
    <w:rsid w:val="00146599"/>
    <w:rsid w:val="00146987"/>
    <w:rsid w:val="00146B09"/>
    <w:rsid w:val="00146FC9"/>
    <w:rsid w:val="00147A77"/>
    <w:rsid w:val="001506BB"/>
    <w:rsid w:val="001516E9"/>
    <w:rsid w:val="00151C4D"/>
    <w:rsid w:val="00153588"/>
    <w:rsid w:val="00154ECD"/>
    <w:rsid w:val="0015538F"/>
    <w:rsid w:val="0015557E"/>
    <w:rsid w:val="00156BFB"/>
    <w:rsid w:val="001577F7"/>
    <w:rsid w:val="00157D15"/>
    <w:rsid w:val="00160D63"/>
    <w:rsid w:val="00161269"/>
    <w:rsid w:val="001625EC"/>
    <w:rsid w:val="0016297E"/>
    <w:rsid w:val="00164282"/>
    <w:rsid w:val="001645B2"/>
    <w:rsid w:val="0016466F"/>
    <w:rsid w:val="00164AE9"/>
    <w:rsid w:val="00164CF6"/>
    <w:rsid w:val="00166954"/>
    <w:rsid w:val="00166EC6"/>
    <w:rsid w:val="001709C0"/>
    <w:rsid w:val="00172DDE"/>
    <w:rsid w:val="00174A17"/>
    <w:rsid w:val="001751B7"/>
    <w:rsid w:val="0017654F"/>
    <w:rsid w:val="00176E60"/>
    <w:rsid w:val="00181E11"/>
    <w:rsid w:val="00181F97"/>
    <w:rsid w:val="001856B1"/>
    <w:rsid w:val="00185FA2"/>
    <w:rsid w:val="00185FAF"/>
    <w:rsid w:val="001864A6"/>
    <w:rsid w:val="00186854"/>
    <w:rsid w:val="00192D1E"/>
    <w:rsid w:val="00194426"/>
    <w:rsid w:val="0019497A"/>
    <w:rsid w:val="001956C7"/>
    <w:rsid w:val="00196F91"/>
    <w:rsid w:val="00196FC0"/>
    <w:rsid w:val="001A0BFC"/>
    <w:rsid w:val="001A2329"/>
    <w:rsid w:val="001A25A2"/>
    <w:rsid w:val="001A4FF9"/>
    <w:rsid w:val="001A5B16"/>
    <w:rsid w:val="001A60A3"/>
    <w:rsid w:val="001B1EAA"/>
    <w:rsid w:val="001B35C0"/>
    <w:rsid w:val="001B455B"/>
    <w:rsid w:val="001B4AFC"/>
    <w:rsid w:val="001B52BC"/>
    <w:rsid w:val="001B6254"/>
    <w:rsid w:val="001C1428"/>
    <w:rsid w:val="001C26C3"/>
    <w:rsid w:val="001C38DA"/>
    <w:rsid w:val="001C4955"/>
    <w:rsid w:val="001C55C3"/>
    <w:rsid w:val="001C5675"/>
    <w:rsid w:val="001C681B"/>
    <w:rsid w:val="001D02CC"/>
    <w:rsid w:val="001D2C8E"/>
    <w:rsid w:val="001D4B0A"/>
    <w:rsid w:val="001D4CAE"/>
    <w:rsid w:val="001D52E6"/>
    <w:rsid w:val="001D5724"/>
    <w:rsid w:val="001D5D0D"/>
    <w:rsid w:val="001D64F9"/>
    <w:rsid w:val="001E0550"/>
    <w:rsid w:val="001E0A4A"/>
    <w:rsid w:val="001E115D"/>
    <w:rsid w:val="001E3A3A"/>
    <w:rsid w:val="001E3D02"/>
    <w:rsid w:val="001E40AD"/>
    <w:rsid w:val="001E6983"/>
    <w:rsid w:val="001F0F82"/>
    <w:rsid w:val="001F1B56"/>
    <w:rsid w:val="001F33AD"/>
    <w:rsid w:val="001F6141"/>
    <w:rsid w:val="001F635D"/>
    <w:rsid w:val="001F7C85"/>
    <w:rsid w:val="001F7E12"/>
    <w:rsid w:val="001F7F37"/>
    <w:rsid w:val="002016EF"/>
    <w:rsid w:val="002018A4"/>
    <w:rsid w:val="002043E8"/>
    <w:rsid w:val="0020495F"/>
    <w:rsid w:val="002053B7"/>
    <w:rsid w:val="00206118"/>
    <w:rsid w:val="002064F9"/>
    <w:rsid w:val="002068AC"/>
    <w:rsid w:val="00206A46"/>
    <w:rsid w:val="00206DB1"/>
    <w:rsid w:val="0020760A"/>
    <w:rsid w:val="00207CB8"/>
    <w:rsid w:val="002102AE"/>
    <w:rsid w:val="0021044A"/>
    <w:rsid w:val="00213662"/>
    <w:rsid w:val="00213B5D"/>
    <w:rsid w:val="002152F4"/>
    <w:rsid w:val="00215868"/>
    <w:rsid w:val="002160E7"/>
    <w:rsid w:val="00216B51"/>
    <w:rsid w:val="002175D7"/>
    <w:rsid w:val="00217DEE"/>
    <w:rsid w:val="002200CB"/>
    <w:rsid w:val="0022106B"/>
    <w:rsid w:val="002210FB"/>
    <w:rsid w:val="002213E6"/>
    <w:rsid w:val="00222132"/>
    <w:rsid w:val="0022291F"/>
    <w:rsid w:val="00222D60"/>
    <w:rsid w:val="0022394A"/>
    <w:rsid w:val="00224CD1"/>
    <w:rsid w:val="0022631B"/>
    <w:rsid w:val="00227DC2"/>
    <w:rsid w:val="00232272"/>
    <w:rsid w:val="00233E42"/>
    <w:rsid w:val="0023424C"/>
    <w:rsid w:val="00235280"/>
    <w:rsid w:val="00237417"/>
    <w:rsid w:val="002378E0"/>
    <w:rsid w:val="00237EC3"/>
    <w:rsid w:val="002404C1"/>
    <w:rsid w:val="00240F80"/>
    <w:rsid w:val="002417E2"/>
    <w:rsid w:val="00241B16"/>
    <w:rsid w:val="00242F7B"/>
    <w:rsid w:val="00243234"/>
    <w:rsid w:val="002458CA"/>
    <w:rsid w:val="00247215"/>
    <w:rsid w:val="00247995"/>
    <w:rsid w:val="00247EB4"/>
    <w:rsid w:val="0025205D"/>
    <w:rsid w:val="00252B88"/>
    <w:rsid w:val="002547D2"/>
    <w:rsid w:val="00255560"/>
    <w:rsid w:val="002557AB"/>
    <w:rsid w:val="00257C92"/>
    <w:rsid w:val="002610C6"/>
    <w:rsid w:val="00261B1D"/>
    <w:rsid w:val="00262406"/>
    <w:rsid w:val="0026305D"/>
    <w:rsid w:val="00263637"/>
    <w:rsid w:val="00263CA1"/>
    <w:rsid w:val="00264609"/>
    <w:rsid w:val="00264D58"/>
    <w:rsid w:val="00266453"/>
    <w:rsid w:val="00266508"/>
    <w:rsid w:val="002666FF"/>
    <w:rsid w:val="00266D76"/>
    <w:rsid w:val="00266DEF"/>
    <w:rsid w:val="00271342"/>
    <w:rsid w:val="00271B93"/>
    <w:rsid w:val="002743DD"/>
    <w:rsid w:val="0027606D"/>
    <w:rsid w:val="00276C47"/>
    <w:rsid w:val="002800A4"/>
    <w:rsid w:val="00280145"/>
    <w:rsid w:val="00283AC7"/>
    <w:rsid w:val="00283CF5"/>
    <w:rsid w:val="00285333"/>
    <w:rsid w:val="00285592"/>
    <w:rsid w:val="00286D87"/>
    <w:rsid w:val="0028718F"/>
    <w:rsid w:val="002877D0"/>
    <w:rsid w:val="00287EEA"/>
    <w:rsid w:val="00290383"/>
    <w:rsid w:val="00290CE7"/>
    <w:rsid w:val="002915BB"/>
    <w:rsid w:val="00291A66"/>
    <w:rsid w:val="00291C22"/>
    <w:rsid w:val="00291EFE"/>
    <w:rsid w:val="002922A7"/>
    <w:rsid w:val="002923E5"/>
    <w:rsid w:val="0029514B"/>
    <w:rsid w:val="002A3B38"/>
    <w:rsid w:val="002A4007"/>
    <w:rsid w:val="002A421F"/>
    <w:rsid w:val="002A447A"/>
    <w:rsid w:val="002A4772"/>
    <w:rsid w:val="002A4B4A"/>
    <w:rsid w:val="002A6132"/>
    <w:rsid w:val="002A686A"/>
    <w:rsid w:val="002A6E9D"/>
    <w:rsid w:val="002B02FC"/>
    <w:rsid w:val="002B07E1"/>
    <w:rsid w:val="002B11A5"/>
    <w:rsid w:val="002B3981"/>
    <w:rsid w:val="002B461C"/>
    <w:rsid w:val="002B4E99"/>
    <w:rsid w:val="002B5095"/>
    <w:rsid w:val="002B61F7"/>
    <w:rsid w:val="002B66AE"/>
    <w:rsid w:val="002B6873"/>
    <w:rsid w:val="002C105A"/>
    <w:rsid w:val="002C3EEF"/>
    <w:rsid w:val="002C4447"/>
    <w:rsid w:val="002C4ECE"/>
    <w:rsid w:val="002C5678"/>
    <w:rsid w:val="002C658A"/>
    <w:rsid w:val="002D07AE"/>
    <w:rsid w:val="002D1658"/>
    <w:rsid w:val="002D1E03"/>
    <w:rsid w:val="002D2A47"/>
    <w:rsid w:val="002D2F13"/>
    <w:rsid w:val="002D50FA"/>
    <w:rsid w:val="002D5D9F"/>
    <w:rsid w:val="002E11C0"/>
    <w:rsid w:val="002E26D2"/>
    <w:rsid w:val="002E2A49"/>
    <w:rsid w:val="002E4CD5"/>
    <w:rsid w:val="002E5183"/>
    <w:rsid w:val="002E7C89"/>
    <w:rsid w:val="002F265F"/>
    <w:rsid w:val="002F3B13"/>
    <w:rsid w:val="002F4097"/>
    <w:rsid w:val="002F4405"/>
    <w:rsid w:val="002F51DA"/>
    <w:rsid w:val="002F52EA"/>
    <w:rsid w:val="002F54B6"/>
    <w:rsid w:val="002F5DAF"/>
    <w:rsid w:val="002F6D69"/>
    <w:rsid w:val="002F7B77"/>
    <w:rsid w:val="003009C6"/>
    <w:rsid w:val="003016C4"/>
    <w:rsid w:val="00304001"/>
    <w:rsid w:val="003043E4"/>
    <w:rsid w:val="00304408"/>
    <w:rsid w:val="003061F1"/>
    <w:rsid w:val="00306390"/>
    <w:rsid w:val="00306814"/>
    <w:rsid w:val="00306A99"/>
    <w:rsid w:val="003074C3"/>
    <w:rsid w:val="00310855"/>
    <w:rsid w:val="00312740"/>
    <w:rsid w:val="00313C3B"/>
    <w:rsid w:val="003149C5"/>
    <w:rsid w:val="00314E02"/>
    <w:rsid w:val="0031502D"/>
    <w:rsid w:val="00315725"/>
    <w:rsid w:val="00315753"/>
    <w:rsid w:val="00316E68"/>
    <w:rsid w:val="00317070"/>
    <w:rsid w:val="00317493"/>
    <w:rsid w:val="00317AB3"/>
    <w:rsid w:val="00317B4E"/>
    <w:rsid w:val="003209D2"/>
    <w:rsid w:val="0032304E"/>
    <w:rsid w:val="00323A8F"/>
    <w:rsid w:val="00323D20"/>
    <w:rsid w:val="00323FDB"/>
    <w:rsid w:val="00324B4D"/>
    <w:rsid w:val="003270B1"/>
    <w:rsid w:val="00327E3D"/>
    <w:rsid w:val="00330848"/>
    <w:rsid w:val="00331535"/>
    <w:rsid w:val="00331A2C"/>
    <w:rsid w:val="00331E9D"/>
    <w:rsid w:val="00332A72"/>
    <w:rsid w:val="00333F87"/>
    <w:rsid w:val="00335576"/>
    <w:rsid w:val="00335D1F"/>
    <w:rsid w:val="00336F79"/>
    <w:rsid w:val="003404BF"/>
    <w:rsid w:val="00340E47"/>
    <w:rsid w:val="0034282F"/>
    <w:rsid w:val="00343798"/>
    <w:rsid w:val="00343BA9"/>
    <w:rsid w:val="00343D11"/>
    <w:rsid w:val="00344B6E"/>
    <w:rsid w:val="003502CB"/>
    <w:rsid w:val="00350A72"/>
    <w:rsid w:val="00352DDD"/>
    <w:rsid w:val="0035523E"/>
    <w:rsid w:val="0035564B"/>
    <w:rsid w:val="00356794"/>
    <w:rsid w:val="00357692"/>
    <w:rsid w:val="00361B40"/>
    <w:rsid w:val="00362837"/>
    <w:rsid w:val="00363085"/>
    <w:rsid w:val="003640D8"/>
    <w:rsid w:val="003647E1"/>
    <w:rsid w:val="00365050"/>
    <w:rsid w:val="003661F9"/>
    <w:rsid w:val="003664B8"/>
    <w:rsid w:val="003669A2"/>
    <w:rsid w:val="00370CED"/>
    <w:rsid w:val="00373C09"/>
    <w:rsid w:val="00374C45"/>
    <w:rsid w:val="0037648A"/>
    <w:rsid w:val="00376C54"/>
    <w:rsid w:val="0038078B"/>
    <w:rsid w:val="003807BC"/>
    <w:rsid w:val="00381235"/>
    <w:rsid w:val="00383C1E"/>
    <w:rsid w:val="003905A8"/>
    <w:rsid w:val="003919A5"/>
    <w:rsid w:val="003924BF"/>
    <w:rsid w:val="00392738"/>
    <w:rsid w:val="003927B2"/>
    <w:rsid w:val="003929C4"/>
    <w:rsid w:val="0039378A"/>
    <w:rsid w:val="003941C9"/>
    <w:rsid w:val="003969CE"/>
    <w:rsid w:val="0039705F"/>
    <w:rsid w:val="003979F7"/>
    <w:rsid w:val="00397DFC"/>
    <w:rsid w:val="003A0618"/>
    <w:rsid w:val="003A190D"/>
    <w:rsid w:val="003A245D"/>
    <w:rsid w:val="003A6443"/>
    <w:rsid w:val="003A659A"/>
    <w:rsid w:val="003A72BD"/>
    <w:rsid w:val="003A7C39"/>
    <w:rsid w:val="003A7EE3"/>
    <w:rsid w:val="003B07BB"/>
    <w:rsid w:val="003B6266"/>
    <w:rsid w:val="003B73FC"/>
    <w:rsid w:val="003C1174"/>
    <w:rsid w:val="003C1841"/>
    <w:rsid w:val="003C3D9A"/>
    <w:rsid w:val="003C44C0"/>
    <w:rsid w:val="003C504C"/>
    <w:rsid w:val="003C56C2"/>
    <w:rsid w:val="003C5A80"/>
    <w:rsid w:val="003C604F"/>
    <w:rsid w:val="003D0958"/>
    <w:rsid w:val="003D16B2"/>
    <w:rsid w:val="003D25CA"/>
    <w:rsid w:val="003D333C"/>
    <w:rsid w:val="003D3F4A"/>
    <w:rsid w:val="003D530E"/>
    <w:rsid w:val="003D595E"/>
    <w:rsid w:val="003D65E1"/>
    <w:rsid w:val="003E015C"/>
    <w:rsid w:val="003E13F5"/>
    <w:rsid w:val="003E20E2"/>
    <w:rsid w:val="003E2352"/>
    <w:rsid w:val="003E2696"/>
    <w:rsid w:val="003E2BD8"/>
    <w:rsid w:val="003E31F0"/>
    <w:rsid w:val="003E43EF"/>
    <w:rsid w:val="003E5069"/>
    <w:rsid w:val="003E6707"/>
    <w:rsid w:val="003E6E4F"/>
    <w:rsid w:val="003E73B0"/>
    <w:rsid w:val="003F0B5F"/>
    <w:rsid w:val="003F1563"/>
    <w:rsid w:val="003F2AA4"/>
    <w:rsid w:val="003F3276"/>
    <w:rsid w:val="003F4718"/>
    <w:rsid w:val="003F49DA"/>
    <w:rsid w:val="003F4D7D"/>
    <w:rsid w:val="003F559F"/>
    <w:rsid w:val="003F6490"/>
    <w:rsid w:val="003F6537"/>
    <w:rsid w:val="00403ADE"/>
    <w:rsid w:val="00411219"/>
    <w:rsid w:val="00411AA3"/>
    <w:rsid w:val="004137BA"/>
    <w:rsid w:val="00413A00"/>
    <w:rsid w:val="004145C2"/>
    <w:rsid w:val="00416CD4"/>
    <w:rsid w:val="00420C8C"/>
    <w:rsid w:val="00420F97"/>
    <w:rsid w:val="0042152E"/>
    <w:rsid w:val="0042592B"/>
    <w:rsid w:val="0042644D"/>
    <w:rsid w:val="0042697A"/>
    <w:rsid w:val="00427119"/>
    <w:rsid w:val="0042757D"/>
    <w:rsid w:val="004275E7"/>
    <w:rsid w:val="00432033"/>
    <w:rsid w:val="00433746"/>
    <w:rsid w:val="0043428B"/>
    <w:rsid w:val="00434DE7"/>
    <w:rsid w:val="00436729"/>
    <w:rsid w:val="00436A2D"/>
    <w:rsid w:val="00436AFF"/>
    <w:rsid w:val="00436ECA"/>
    <w:rsid w:val="004376FD"/>
    <w:rsid w:val="00437C8E"/>
    <w:rsid w:val="00437F30"/>
    <w:rsid w:val="00443E43"/>
    <w:rsid w:val="00444C8D"/>
    <w:rsid w:val="00445F5F"/>
    <w:rsid w:val="00446B35"/>
    <w:rsid w:val="00450C24"/>
    <w:rsid w:val="00451FAD"/>
    <w:rsid w:val="00453D04"/>
    <w:rsid w:val="00454B5F"/>
    <w:rsid w:val="00456238"/>
    <w:rsid w:val="00460319"/>
    <w:rsid w:val="00461343"/>
    <w:rsid w:val="00461B6D"/>
    <w:rsid w:val="00461CB7"/>
    <w:rsid w:val="00461EF4"/>
    <w:rsid w:val="004622E0"/>
    <w:rsid w:val="0046341E"/>
    <w:rsid w:val="00464379"/>
    <w:rsid w:val="00464A9B"/>
    <w:rsid w:val="00464D3D"/>
    <w:rsid w:val="004650E4"/>
    <w:rsid w:val="0046522A"/>
    <w:rsid w:val="00470730"/>
    <w:rsid w:val="0047214E"/>
    <w:rsid w:val="004763F6"/>
    <w:rsid w:val="004768D3"/>
    <w:rsid w:val="00477204"/>
    <w:rsid w:val="00477BFD"/>
    <w:rsid w:val="00482564"/>
    <w:rsid w:val="00482DFD"/>
    <w:rsid w:val="004832ED"/>
    <w:rsid w:val="00484795"/>
    <w:rsid w:val="00486C0F"/>
    <w:rsid w:val="00486F00"/>
    <w:rsid w:val="00487E11"/>
    <w:rsid w:val="004913A5"/>
    <w:rsid w:val="004918EC"/>
    <w:rsid w:val="00492835"/>
    <w:rsid w:val="004928B1"/>
    <w:rsid w:val="00497954"/>
    <w:rsid w:val="004A099A"/>
    <w:rsid w:val="004A10A0"/>
    <w:rsid w:val="004A1296"/>
    <w:rsid w:val="004A2356"/>
    <w:rsid w:val="004A2AE3"/>
    <w:rsid w:val="004A4255"/>
    <w:rsid w:val="004A50AF"/>
    <w:rsid w:val="004A698F"/>
    <w:rsid w:val="004B09B7"/>
    <w:rsid w:val="004B0DD2"/>
    <w:rsid w:val="004B20DB"/>
    <w:rsid w:val="004B3D04"/>
    <w:rsid w:val="004B4785"/>
    <w:rsid w:val="004B4B04"/>
    <w:rsid w:val="004C10DF"/>
    <w:rsid w:val="004C56FA"/>
    <w:rsid w:val="004C6D6B"/>
    <w:rsid w:val="004C79FF"/>
    <w:rsid w:val="004D046B"/>
    <w:rsid w:val="004D23B5"/>
    <w:rsid w:val="004D5F52"/>
    <w:rsid w:val="004D6B9F"/>
    <w:rsid w:val="004D6CE0"/>
    <w:rsid w:val="004E01D4"/>
    <w:rsid w:val="004E052A"/>
    <w:rsid w:val="004E102C"/>
    <w:rsid w:val="004E229D"/>
    <w:rsid w:val="004E3815"/>
    <w:rsid w:val="004E3BE0"/>
    <w:rsid w:val="004E3F7B"/>
    <w:rsid w:val="004E4213"/>
    <w:rsid w:val="004E5318"/>
    <w:rsid w:val="004E6C45"/>
    <w:rsid w:val="004E79B0"/>
    <w:rsid w:val="004E7D6C"/>
    <w:rsid w:val="004F0FDA"/>
    <w:rsid w:val="004F1A91"/>
    <w:rsid w:val="004F3C15"/>
    <w:rsid w:val="004F5CD8"/>
    <w:rsid w:val="004F6994"/>
    <w:rsid w:val="005009E7"/>
    <w:rsid w:val="00500F72"/>
    <w:rsid w:val="00501FD4"/>
    <w:rsid w:val="0050356A"/>
    <w:rsid w:val="005041FB"/>
    <w:rsid w:val="00504268"/>
    <w:rsid w:val="00504EE8"/>
    <w:rsid w:val="00505EB2"/>
    <w:rsid w:val="00506FB8"/>
    <w:rsid w:val="00507106"/>
    <w:rsid w:val="0051023C"/>
    <w:rsid w:val="00510A52"/>
    <w:rsid w:val="00511C7D"/>
    <w:rsid w:val="005123AA"/>
    <w:rsid w:val="00513E21"/>
    <w:rsid w:val="005148C8"/>
    <w:rsid w:val="005151C4"/>
    <w:rsid w:val="00515675"/>
    <w:rsid w:val="00517AA6"/>
    <w:rsid w:val="0052183E"/>
    <w:rsid w:val="00521BB6"/>
    <w:rsid w:val="00521E40"/>
    <w:rsid w:val="00522765"/>
    <w:rsid w:val="0052320B"/>
    <w:rsid w:val="00523D11"/>
    <w:rsid w:val="00524719"/>
    <w:rsid w:val="00524CC1"/>
    <w:rsid w:val="00525B2F"/>
    <w:rsid w:val="005260A2"/>
    <w:rsid w:val="0052610C"/>
    <w:rsid w:val="0052620B"/>
    <w:rsid w:val="00526321"/>
    <w:rsid w:val="00527588"/>
    <w:rsid w:val="00527A3D"/>
    <w:rsid w:val="00530262"/>
    <w:rsid w:val="0053266C"/>
    <w:rsid w:val="00532765"/>
    <w:rsid w:val="00532AA3"/>
    <w:rsid w:val="00535B69"/>
    <w:rsid w:val="00537346"/>
    <w:rsid w:val="00537DF2"/>
    <w:rsid w:val="00540386"/>
    <w:rsid w:val="00541684"/>
    <w:rsid w:val="00543806"/>
    <w:rsid w:val="00544759"/>
    <w:rsid w:val="00545301"/>
    <w:rsid w:val="00547011"/>
    <w:rsid w:val="005508C0"/>
    <w:rsid w:val="00550F35"/>
    <w:rsid w:val="00551362"/>
    <w:rsid w:val="00553ABC"/>
    <w:rsid w:val="00554173"/>
    <w:rsid w:val="00554A0E"/>
    <w:rsid w:val="00556AE9"/>
    <w:rsid w:val="00556C03"/>
    <w:rsid w:val="00557249"/>
    <w:rsid w:val="0055741F"/>
    <w:rsid w:val="005575DF"/>
    <w:rsid w:val="00557B44"/>
    <w:rsid w:val="005608DE"/>
    <w:rsid w:val="00560F68"/>
    <w:rsid w:val="00561767"/>
    <w:rsid w:val="00562FD2"/>
    <w:rsid w:val="005648E6"/>
    <w:rsid w:val="00564AEF"/>
    <w:rsid w:val="0056545B"/>
    <w:rsid w:val="00565591"/>
    <w:rsid w:val="00565F6E"/>
    <w:rsid w:val="0057033C"/>
    <w:rsid w:val="0057083B"/>
    <w:rsid w:val="00572E99"/>
    <w:rsid w:val="00574DC4"/>
    <w:rsid w:val="005758DF"/>
    <w:rsid w:val="00576ECC"/>
    <w:rsid w:val="00582401"/>
    <w:rsid w:val="0058372C"/>
    <w:rsid w:val="00584F00"/>
    <w:rsid w:val="00586E85"/>
    <w:rsid w:val="005933BD"/>
    <w:rsid w:val="005938D4"/>
    <w:rsid w:val="00594C63"/>
    <w:rsid w:val="005953D5"/>
    <w:rsid w:val="00595605"/>
    <w:rsid w:val="00596BBA"/>
    <w:rsid w:val="005972AB"/>
    <w:rsid w:val="005A07A1"/>
    <w:rsid w:val="005A0EBC"/>
    <w:rsid w:val="005A4BD1"/>
    <w:rsid w:val="005A563E"/>
    <w:rsid w:val="005A69BC"/>
    <w:rsid w:val="005A6BE9"/>
    <w:rsid w:val="005A72CA"/>
    <w:rsid w:val="005A7614"/>
    <w:rsid w:val="005B0170"/>
    <w:rsid w:val="005B1536"/>
    <w:rsid w:val="005B1943"/>
    <w:rsid w:val="005B2DD6"/>
    <w:rsid w:val="005B30BB"/>
    <w:rsid w:val="005B465E"/>
    <w:rsid w:val="005B497D"/>
    <w:rsid w:val="005B5132"/>
    <w:rsid w:val="005B5A68"/>
    <w:rsid w:val="005B72D8"/>
    <w:rsid w:val="005B7E6B"/>
    <w:rsid w:val="005C2869"/>
    <w:rsid w:val="005C2921"/>
    <w:rsid w:val="005C38F6"/>
    <w:rsid w:val="005C3F22"/>
    <w:rsid w:val="005C6CE1"/>
    <w:rsid w:val="005C6D20"/>
    <w:rsid w:val="005C6F0C"/>
    <w:rsid w:val="005C77B3"/>
    <w:rsid w:val="005D1334"/>
    <w:rsid w:val="005D1427"/>
    <w:rsid w:val="005D1FFE"/>
    <w:rsid w:val="005D3766"/>
    <w:rsid w:val="005D4D62"/>
    <w:rsid w:val="005D5797"/>
    <w:rsid w:val="005D5C3F"/>
    <w:rsid w:val="005D7133"/>
    <w:rsid w:val="005E0A79"/>
    <w:rsid w:val="005E3774"/>
    <w:rsid w:val="005E41D2"/>
    <w:rsid w:val="005E5587"/>
    <w:rsid w:val="005E61A1"/>
    <w:rsid w:val="005E70B4"/>
    <w:rsid w:val="005F0631"/>
    <w:rsid w:val="005F1F40"/>
    <w:rsid w:val="005F2ECF"/>
    <w:rsid w:val="005F310A"/>
    <w:rsid w:val="005F32C2"/>
    <w:rsid w:val="005F3515"/>
    <w:rsid w:val="005F3A5F"/>
    <w:rsid w:val="005F404C"/>
    <w:rsid w:val="005F49C7"/>
    <w:rsid w:val="005F7069"/>
    <w:rsid w:val="005F7CA4"/>
    <w:rsid w:val="00601508"/>
    <w:rsid w:val="00601A0A"/>
    <w:rsid w:val="00601D51"/>
    <w:rsid w:val="00601E8E"/>
    <w:rsid w:val="00603A90"/>
    <w:rsid w:val="00604B20"/>
    <w:rsid w:val="006054D0"/>
    <w:rsid w:val="00605BE5"/>
    <w:rsid w:val="00607CD7"/>
    <w:rsid w:val="00612A24"/>
    <w:rsid w:val="0061585F"/>
    <w:rsid w:val="00615F41"/>
    <w:rsid w:val="006174D0"/>
    <w:rsid w:val="00620A7A"/>
    <w:rsid w:val="00620FE1"/>
    <w:rsid w:val="00621C60"/>
    <w:rsid w:val="00624737"/>
    <w:rsid w:val="006303CA"/>
    <w:rsid w:val="00630BE3"/>
    <w:rsid w:val="00631F04"/>
    <w:rsid w:val="00632888"/>
    <w:rsid w:val="006336AA"/>
    <w:rsid w:val="00633D62"/>
    <w:rsid w:val="00634B63"/>
    <w:rsid w:val="00635519"/>
    <w:rsid w:val="00635F6F"/>
    <w:rsid w:val="0063755A"/>
    <w:rsid w:val="00637575"/>
    <w:rsid w:val="0064047E"/>
    <w:rsid w:val="00642CF8"/>
    <w:rsid w:val="00643E73"/>
    <w:rsid w:val="00644213"/>
    <w:rsid w:val="00645100"/>
    <w:rsid w:val="00645973"/>
    <w:rsid w:val="00647798"/>
    <w:rsid w:val="00647F77"/>
    <w:rsid w:val="0065043C"/>
    <w:rsid w:val="00651870"/>
    <w:rsid w:val="00651FA8"/>
    <w:rsid w:val="00653D38"/>
    <w:rsid w:val="00655901"/>
    <w:rsid w:val="00655C1B"/>
    <w:rsid w:val="006606B7"/>
    <w:rsid w:val="00660B7E"/>
    <w:rsid w:val="0066133D"/>
    <w:rsid w:val="00662095"/>
    <w:rsid w:val="006621F2"/>
    <w:rsid w:val="006624E2"/>
    <w:rsid w:val="006631D6"/>
    <w:rsid w:val="00663A17"/>
    <w:rsid w:val="006640E3"/>
    <w:rsid w:val="00664384"/>
    <w:rsid w:val="006658CB"/>
    <w:rsid w:val="00665C0B"/>
    <w:rsid w:val="00666447"/>
    <w:rsid w:val="00667789"/>
    <w:rsid w:val="00670AF6"/>
    <w:rsid w:val="0067270D"/>
    <w:rsid w:val="006753B0"/>
    <w:rsid w:val="0067675F"/>
    <w:rsid w:val="00676BE0"/>
    <w:rsid w:val="00677E51"/>
    <w:rsid w:val="0068012F"/>
    <w:rsid w:val="006801E8"/>
    <w:rsid w:val="00680446"/>
    <w:rsid w:val="00680C74"/>
    <w:rsid w:val="00680F06"/>
    <w:rsid w:val="00681661"/>
    <w:rsid w:val="00681CC7"/>
    <w:rsid w:val="00682670"/>
    <w:rsid w:val="00682802"/>
    <w:rsid w:val="00683311"/>
    <w:rsid w:val="0068368D"/>
    <w:rsid w:val="006854E4"/>
    <w:rsid w:val="00685653"/>
    <w:rsid w:val="0068578A"/>
    <w:rsid w:val="00685843"/>
    <w:rsid w:val="006868B7"/>
    <w:rsid w:val="00686C4F"/>
    <w:rsid w:val="00690608"/>
    <w:rsid w:val="00692D25"/>
    <w:rsid w:val="00693229"/>
    <w:rsid w:val="00693B03"/>
    <w:rsid w:val="00694193"/>
    <w:rsid w:val="006972ED"/>
    <w:rsid w:val="006A00B1"/>
    <w:rsid w:val="006A0FA2"/>
    <w:rsid w:val="006A1199"/>
    <w:rsid w:val="006A1B57"/>
    <w:rsid w:val="006A1B98"/>
    <w:rsid w:val="006A3F57"/>
    <w:rsid w:val="006A461C"/>
    <w:rsid w:val="006A46AA"/>
    <w:rsid w:val="006A54F1"/>
    <w:rsid w:val="006A59AD"/>
    <w:rsid w:val="006A627A"/>
    <w:rsid w:val="006A6451"/>
    <w:rsid w:val="006A65E5"/>
    <w:rsid w:val="006A6904"/>
    <w:rsid w:val="006A7176"/>
    <w:rsid w:val="006B0307"/>
    <w:rsid w:val="006B339F"/>
    <w:rsid w:val="006B386B"/>
    <w:rsid w:val="006B448C"/>
    <w:rsid w:val="006B49D5"/>
    <w:rsid w:val="006B7586"/>
    <w:rsid w:val="006B7F92"/>
    <w:rsid w:val="006C0BC9"/>
    <w:rsid w:val="006C10A2"/>
    <w:rsid w:val="006C1586"/>
    <w:rsid w:val="006C1A09"/>
    <w:rsid w:val="006C25D0"/>
    <w:rsid w:val="006C30B6"/>
    <w:rsid w:val="006C3485"/>
    <w:rsid w:val="006C3EDB"/>
    <w:rsid w:val="006C4243"/>
    <w:rsid w:val="006C49F1"/>
    <w:rsid w:val="006C5C62"/>
    <w:rsid w:val="006D041F"/>
    <w:rsid w:val="006D0936"/>
    <w:rsid w:val="006D2A8F"/>
    <w:rsid w:val="006D2BA1"/>
    <w:rsid w:val="006D3126"/>
    <w:rsid w:val="006D37D6"/>
    <w:rsid w:val="006D3AD8"/>
    <w:rsid w:val="006D47CF"/>
    <w:rsid w:val="006D6004"/>
    <w:rsid w:val="006D619E"/>
    <w:rsid w:val="006D6E50"/>
    <w:rsid w:val="006E0558"/>
    <w:rsid w:val="006E08CD"/>
    <w:rsid w:val="006E0A93"/>
    <w:rsid w:val="006E2698"/>
    <w:rsid w:val="006E31FB"/>
    <w:rsid w:val="006E385B"/>
    <w:rsid w:val="006E3AFB"/>
    <w:rsid w:val="006E50C0"/>
    <w:rsid w:val="006E5C83"/>
    <w:rsid w:val="006E77F7"/>
    <w:rsid w:val="006F043C"/>
    <w:rsid w:val="006F1A13"/>
    <w:rsid w:val="006F2B0A"/>
    <w:rsid w:val="006F2D12"/>
    <w:rsid w:val="006F4A80"/>
    <w:rsid w:val="006F4E17"/>
    <w:rsid w:val="006F574F"/>
    <w:rsid w:val="006F57E4"/>
    <w:rsid w:val="006F66CA"/>
    <w:rsid w:val="006F762E"/>
    <w:rsid w:val="006F7A1D"/>
    <w:rsid w:val="0070064D"/>
    <w:rsid w:val="00700810"/>
    <w:rsid w:val="0070139F"/>
    <w:rsid w:val="00701A0F"/>
    <w:rsid w:val="0070224A"/>
    <w:rsid w:val="00702FFC"/>
    <w:rsid w:val="00704227"/>
    <w:rsid w:val="00704EB9"/>
    <w:rsid w:val="00705610"/>
    <w:rsid w:val="00705C55"/>
    <w:rsid w:val="00706379"/>
    <w:rsid w:val="00706D5A"/>
    <w:rsid w:val="00706DEA"/>
    <w:rsid w:val="00707C8C"/>
    <w:rsid w:val="00715AC7"/>
    <w:rsid w:val="00716F35"/>
    <w:rsid w:val="00717282"/>
    <w:rsid w:val="00717BDA"/>
    <w:rsid w:val="0072016B"/>
    <w:rsid w:val="0072190F"/>
    <w:rsid w:val="00721E9A"/>
    <w:rsid w:val="00722561"/>
    <w:rsid w:val="007238E2"/>
    <w:rsid w:val="007240D7"/>
    <w:rsid w:val="007320F7"/>
    <w:rsid w:val="00732523"/>
    <w:rsid w:val="007339D8"/>
    <w:rsid w:val="00734B1E"/>
    <w:rsid w:val="007354A9"/>
    <w:rsid w:val="007355DF"/>
    <w:rsid w:val="00735B83"/>
    <w:rsid w:val="00737097"/>
    <w:rsid w:val="007377EC"/>
    <w:rsid w:val="0074015B"/>
    <w:rsid w:val="007405FC"/>
    <w:rsid w:val="00740E69"/>
    <w:rsid w:val="00752293"/>
    <w:rsid w:val="00752B3C"/>
    <w:rsid w:val="00752C52"/>
    <w:rsid w:val="00752FF5"/>
    <w:rsid w:val="007532B1"/>
    <w:rsid w:val="007553A4"/>
    <w:rsid w:val="007575EE"/>
    <w:rsid w:val="007600D9"/>
    <w:rsid w:val="00760C0A"/>
    <w:rsid w:val="007617A9"/>
    <w:rsid w:val="0076226F"/>
    <w:rsid w:val="00763621"/>
    <w:rsid w:val="00763893"/>
    <w:rsid w:val="00765A15"/>
    <w:rsid w:val="00766A22"/>
    <w:rsid w:val="007679CA"/>
    <w:rsid w:val="00771674"/>
    <w:rsid w:val="00771C1B"/>
    <w:rsid w:val="00771F77"/>
    <w:rsid w:val="0077203C"/>
    <w:rsid w:val="00772B96"/>
    <w:rsid w:val="00774AF8"/>
    <w:rsid w:val="00775D4F"/>
    <w:rsid w:val="00776888"/>
    <w:rsid w:val="007807E2"/>
    <w:rsid w:val="007813EC"/>
    <w:rsid w:val="00782DF4"/>
    <w:rsid w:val="007831CE"/>
    <w:rsid w:val="007833A9"/>
    <w:rsid w:val="00783FB1"/>
    <w:rsid w:val="0078400E"/>
    <w:rsid w:val="00784455"/>
    <w:rsid w:val="00784B67"/>
    <w:rsid w:val="00786B24"/>
    <w:rsid w:val="007875FE"/>
    <w:rsid w:val="0078784C"/>
    <w:rsid w:val="00790422"/>
    <w:rsid w:val="007906A5"/>
    <w:rsid w:val="00791183"/>
    <w:rsid w:val="00791E77"/>
    <w:rsid w:val="00791EE3"/>
    <w:rsid w:val="00792AB1"/>
    <w:rsid w:val="007A1BB1"/>
    <w:rsid w:val="007A2847"/>
    <w:rsid w:val="007A2AA4"/>
    <w:rsid w:val="007A3D40"/>
    <w:rsid w:val="007A3D92"/>
    <w:rsid w:val="007A3DA2"/>
    <w:rsid w:val="007A51E7"/>
    <w:rsid w:val="007A6313"/>
    <w:rsid w:val="007A63B5"/>
    <w:rsid w:val="007A66A9"/>
    <w:rsid w:val="007A6CD8"/>
    <w:rsid w:val="007B0A03"/>
    <w:rsid w:val="007B2452"/>
    <w:rsid w:val="007B3A57"/>
    <w:rsid w:val="007B4181"/>
    <w:rsid w:val="007B4CBA"/>
    <w:rsid w:val="007B5035"/>
    <w:rsid w:val="007B723E"/>
    <w:rsid w:val="007C041A"/>
    <w:rsid w:val="007C11DB"/>
    <w:rsid w:val="007C11FA"/>
    <w:rsid w:val="007C2451"/>
    <w:rsid w:val="007C2D9C"/>
    <w:rsid w:val="007C3CD9"/>
    <w:rsid w:val="007C3EA5"/>
    <w:rsid w:val="007C455C"/>
    <w:rsid w:val="007C7B55"/>
    <w:rsid w:val="007C7B72"/>
    <w:rsid w:val="007D0845"/>
    <w:rsid w:val="007D0D4A"/>
    <w:rsid w:val="007D163F"/>
    <w:rsid w:val="007D20E3"/>
    <w:rsid w:val="007D2BD7"/>
    <w:rsid w:val="007D3FFD"/>
    <w:rsid w:val="007D5732"/>
    <w:rsid w:val="007E0A0D"/>
    <w:rsid w:val="007E0EC6"/>
    <w:rsid w:val="007E121E"/>
    <w:rsid w:val="007E2F14"/>
    <w:rsid w:val="007E5663"/>
    <w:rsid w:val="007E65C1"/>
    <w:rsid w:val="007E7B50"/>
    <w:rsid w:val="007F004D"/>
    <w:rsid w:val="007F1565"/>
    <w:rsid w:val="007F3090"/>
    <w:rsid w:val="007F3C87"/>
    <w:rsid w:val="007F6ABF"/>
    <w:rsid w:val="007F7AF5"/>
    <w:rsid w:val="0080048A"/>
    <w:rsid w:val="0080060A"/>
    <w:rsid w:val="0080163B"/>
    <w:rsid w:val="008028DB"/>
    <w:rsid w:val="00802DAC"/>
    <w:rsid w:val="00802F11"/>
    <w:rsid w:val="0080366D"/>
    <w:rsid w:val="008043AE"/>
    <w:rsid w:val="00806719"/>
    <w:rsid w:val="00811754"/>
    <w:rsid w:val="00814E08"/>
    <w:rsid w:val="00815C0C"/>
    <w:rsid w:val="008205CB"/>
    <w:rsid w:val="008206E5"/>
    <w:rsid w:val="008215BF"/>
    <w:rsid w:val="00821B7D"/>
    <w:rsid w:val="00823DD5"/>
    <w:rsid w:val="008255AB"/>
    <w:rsid w:val="00826287"/>
    <w:rsid w:val="00827DE1"/>
    <w:rsid w:val="00827E81"/>
    <w:rsid w:val="0083057A"/>
    <w:rsid w:val="00830D88"/>
    <w:rsid w:val="00830FFF"/>
    <w:rsid w:val="008312A8"/>
    <w:rsid w:val="00831FE5"/>
    <w:rsid w:val="00833AA3"/>
    <w:rsid w:val="00835346"/>
    <w:rsid w:val="0083634F"/>
    <w:rsid w:val="00837C50"/>
    <w:rsid w:val="00837E3A"/>
    <w:rsid w:val="00840C63"/>
    <w:rsid w:val="008411D8"/>
    <w:rsid w:val="00841517"/>
    <w:rsid w:val="00842AED"/>
    <w:rsid w:val="008448B1"/>
    <w:rsid w:val="008459BD"/>
    <w:rsid w:val="00846266"/>
    <w:rsid w:val="00846A3E"/>
    <w:rsid w:val="0084799F"/>
    <w:rsid w:val="008500F7"/>
    <w:rsid w:val="008552F2"/>
    <w:rsid w:val="0085537B"/>
    <w:rsid w:val="008577BA"/>
    <w:rsid w:val="00857932"/>
    <w:rsid w:val="008604C6"/>
    <w:rsid w:val="008608C7"/>
    <w:rsid w:val="008609F8"/>
    <w:rsid w:val="00860F49"/>
    <w:rsid w:val="00861C14"/>
    <w:rsid w:val="00864C90"/>
    <w:rsid w:val="00864E3E"/>
    <w:rsid w:val="008659D2"/>
    <w:rsid w:val="008670FE"/>
    <w:rsid w:val="008673AE"/>
    <w:rsid w:val="00867D03"/>
    <w:rsid w:val="00870860"/>
    <w:rsid w:val="00871FAC"/>
    <w:rsid w:val="00872BD7"/>
    <w:rsid w:val="008731C6"/>
    <w:rsid w:val="0087367A"/>
    <w:rsid w:val="008755D7"/>
    <w:rsid w:val="008761CA"/>
    <w:rsid w:val="008766B8"/>
    <w:rsid w:val="008771FB"/>
    <w:rsid w:val="00877CF4"/>
    <w:rsid w:val="008807A4"/>
    <w:rsid w:val="00881A1D"/>
    <w:rsid w:val="00883A94"/>
    <w:rsid w:val="008868A9"/>
    <w:rsid w:val="00887B69"/>
    <w:rsid w:val="00887E4D"/>
    <w:rsid w:val="00887EB1"/>
    <w:rsid w:val="00890EE7"/>
    <w:rsid w:val="00891C98"/>
    <w:rsid w:val="008939CC"/>
    <w:rsid w:val="00896F1D"/>
    <w:rsid w:val="00896F45"/>
    <w:rsid w:val="008977D2"/>
    <w:rsid w:val="00897AF2"/>
    <w:rsid w:val="008A1505"/>
    <w:rsid w:val="008A168B"/>
    <w:rsid w:val="008A1750"/>
    <w:rsid w:val="008A2221"/>
    <w:rsid w:val="008A2848"/>
    <w:rsid w:val="008A3A07"/>
    <w:rsid w:val="008A66FD"/>
    <w:rsid w:val="008A683E"/>
    <w:rsid w:val="008A7A67"/>
    <w:rsid w:val="008B05F3"/>
    <w:rsid w:val="008B3E33"/>
    <w:rsid w:val="008B3FD7"/>
    <w:rsid w:val="008B448C"/>
    <w:rsid w:val="008B4818"/>
    <w:rsid w:val="008B506A"/>
    <w:rsid w:val="008B62A9"/>
    <w:rsid w:val="008B79D9"/>
    <w:rsid w:val="008C1526"/>
    <w:rsid w:val="008C19E1"/>
    <w:rsid w:val="008C22DC"/>
    <w:rsid w:val="008C4366"/>
    <w:rsid w:val="008C530C"/>
    <w:rsid w:val="008C6CB2"/>
    <w:rsid w:val="008D06DC"/>
    <w:rsid w:val="008D0B4C"/>
    <w:rsid w:val="008D0C95"/>
    <w:rsid w:val="008D3F58"/>
    <w:rsid w:val="008D4AA6"/>
    <w:rsid w:val="008D6DAC"/>
    <w:rsid w:val="008D6FB9"/>
    <w:rsid w:val="008D7443"/>
    <w:rsid w:val="008D7CBF"/>
    <w:rsid w:val="008E0B4F"/>
    <w:rsid w:val="008E0C16"/>
    <w:rsid w:val="008E0C68"/>
    <w:rsid w:val="008E0F98"/>
    <w:rsid w:val="008E152D"/>
    <w:rsid w:val="008E2E53"/>
    <w:rsid w:val="008E43BE"/>
    <w:rsid w:val="008E513F"/>
    <w:rsid w:val="008E58A6"/>
    <w:rsid w:val="008E7479"/>
    <w:rsid w:val="008F1293"/>
    <w:rsid w:val="008F1D93"/>
    <w:rsid w:val="008F2A79"/>
    <w:rsid w:val="008F3819"/>
    <w:rsid w:val="008F3E10"/>
    <w:rsid w:val="008F4B7B"/>
    <w:rsid w:val="008F518A"/>
    <w:rsid w:val="008F67ED"/>
    <w:rsid w:val="009016A2"/>
    <w:rsid w:val="00902145"/>
    <w:rsid w:val="00902F53"/>
    <w:rsid w:val="00903191"/>
    <w:rsid w:val="00904362"/>
    <w:rsid w:val="0090535A"/>
    <w:rsid w:val="00906C7B"/>
    <w:rsid w:val="00907FB5"/>
    <w:rsid w:val="00910EF7"/>
    <w:rsid w:val="00912675"/>
    <w:rsid w:val="00915CFC"/>
    <w:rsid w:val="00921E88"/>
    <w:rsid w:val="0092248C"/>
    <w:rsid w:val="009225B0"/>
    <w:rsid w:val="00923D71"/>
    <w:rsid w:val="009248B0"/>
    <w:rsid w:val="009252ED"/>
    <w:rsid w:val="009275F6"/>
    <w:rsid w:val="0093093E"/>
    <w:rsid w:val="00931640"/>
    <w:rsid w:val="009316AF"/>
    <w:rsid w:val="0093520B"/>
    <w:rsid w:val="00935D0B"/>
    <w:rsid w:val="00937B27"/>
    <w:rsid w:val="00940674"/>
    <w:rsid w:val="00940EAA"/>
    <w:rsid w:val="00941EB6"/>
    <w:rsid w:val="0094217D"/>
    <w:rsid w:val="00943513"/>
    <w:rsid w:val="00945ED1"/>
    <w:rsid w:val="00947D41"/>
    <w:rsid w:val="00947FD4"/>
    <w:rsid w:val="00952694"/>
    <w:rsid w:val="00953C71"/>
    <w:rsid w:val="00953CC6"/>
    <w:rsid w:val="009548BA"/>
    <w:rsid w:val="00954FD3"/>
    <w:rsid w:val="009564B9"/>
    <w:rsid w:val="00956537"/>
    <w:rsid w:val="00956A0B"/>
    <w:rsid w:val="00961256"/>
    <w:rsid w:val="00961771"/>
    <w:rsid w:val="009628F7"/>
    <w:rsid w:val="00963126"/>
    <w:rsid w:val="0096428D"/>
    <w:rsid w:val="0096489F"/>
    <w:rsid w:val="00964D80"/>
    <w:rsid w:val="00966566"/>
    <w:rsid w:val="009675CB"/>
    <w:rsid w:val="00972161"/>
    <w:rsid w:val="00972437"/>
    <w:rsid w:val="00973C5A"/>
    <w:rsid w:val="00973DBE"/>
    <w:rsid w:val="00974534"/>
    <w:rsid w:val="00976FF8"/>
    <w:rsid w:val="00977364"/>
    <w:rsid w:val="0098003E"/>
    <w:rsid w:val="00980BB3"/>
    <w:rsid w:val="00981B7B"/>
    <w:rsid w:val="00982D01"/>
    <w:rsid w:val="009866A1"/>
    <w:rsid w:val="009877C2"/>
    <w:rsid w:val="00990377"/>
    <w:rsid w:val="00990A81"/>
    <w:rsid w:val="00990BB8"/>
    <w:rsid w:val="00990EEF"/>
    <w:rsid w:val="00991367"/>
    <w:rsid w:val="009913CA"/>
    <w:rsid w:val="0099186D"/>
    <w:rsid w:val="00991A31"/>
    <w:rsid w:val="00991F66"/>
    <w:rsid w:val="00994635"/>
    <w:rsid w:val="0099526D"/>
    <w:rsid w:val="00995562"/>
    <w:rsid w:val="00997749"/>
    <w:rsid w:val="00997FE2"/>
    <w:rsid w:val="009A726B"/>
    <w:rsid w:val="009B3A5A"/>
    <w:rsid w:val="009B5278"/>
    <w:rsid w:val="009B5AAB"/>
    <w:rsid w:val="009C0FA5"/>
    <w:rsid w:val="009C26CD"/>
    <w:rsid w:val="009C284E"/>
    <w:rsid w:val="009C3132"/>
    <w:rsid w:val="009C3813"/>
    <w:rsid w:val="009C3A53"/>
    <w:rsid w:val="009C5E5F"/>
    <w:rsid w:val="009C6E05"/>
    <w:rsid w:val="009D06CA"/>
    <w:rsid w:val="009D0795"/>
    <w:rsid w:val="009D1185"/>
    <w:rsid w:val="009D12F1"/>
    <w:rsid w:val="009D1508"/>
    <w:rsid w:val="009D50B5"/>
    <w:rsid w:val="009D6638"/>
    <w:rsid w:val="009E13A0"/>
    <w:rsid w:val="009E1503"/>
    <w:rsid w:val="009E1BD1"/>
    <w:rsid w:val="009E2E01"/>
    <w:rsid w:val="009E398A"/>
    <w:rsid w:val="009E4718"/>
    <w:rsid w:val="009E4ECF"/>
    <w:rsid w:val="009E4F99"/>
    <w:rsid w:val="009E5179"/>
    <w:rsid w:val="009E5ACF"/>
    <w:rsid w:val="009E5CAC"/>
    <w:rsid w:val="009E5D80"/>
    <w:rsid w:val="009E6979"/>
    <w:rsid w:val="009E7833"/>
    <w:rsid w:val="009F1559"/>
    <w:rsid w:val="009F1C5C"/>
    <w:rsid w:val="009F2155"/>
    <w:rsid w:val="009F3B0D"/>
    <w:rsid w:val="009F4987"/>
    <w:rsid w:val="009F4C6B"/>
    <w:rsid w:val="009F5A28"/>
    <w:rsid w:val="009F5C62"/>
    <w:rsid w:val="009F61A8"/>
    <w:rsid w:val="00A00068"/>
    <w:rsid w:val="00A0169D"/>
    <w:rsid w:val="00A02A6C"/>
    <w:rsid w:val="00A032B3"/>
    <w:rsid w:val="00A04767"/>
    <w:rsid w:val="00A051EA"/>
    <w:rsid w:val="00A05DAF"/>
    <w:rsid w:val="00A0621D"/>
    <w:rsid w:val="00A10C74"/>
    <w:rsid w:val="00A11B5C"/>
    <w:rsid w:val="00A125D2"/>
    <w:rsid w:val="00A14A38"/>
    <w:rsid w:val="00A14F87"/>
    <w:rsid w:val="00A17524"/>
    <w:rsid w:val="00A24327"/>
    <w:rsid w:val="00A24F96"/>
    <w:rsid w:val="00A259B8"/>
    <w:rsid w:val="00A277C7"/>
    <w:rsid w:val="00A27A34"/>
    <w:rsid w:val="00A30B8B"/>
    <w:rsid w:val="00A30C7C"/>
    <w:rsid w:val="00A3104E"/>
    <w:rsid w:val="00A3218B"/>
    <w:rsid w:val="00A36ABA"/>
    <w:rsid w:val="00A376A6"/>
    <w:rsid w:val="00A42632"/>
    <w:rsid w:val="00A44746"/>
    <w:rsid w:val="00A44B00"/>
    <w:rsid w:val="00A44FEF"/>
    <w:rsid w:val="00A450E9"/>
    <w:rsid w:val="00A5230D"/>
    <w:rsid w:val="00A52965"/>
    <w:rsid w:val="00A52F2F"/>
    <w:rsid w:val="00A53046"/>
    <w:rsid w:val="00A53492"/>
    <w:rsid w:val="00A540C0"/>
    <w:rsid w:val="00A546A1"/>
    <w:rsid w:val="00A565F0"/>
    <w:rsid w:val="00A573B6"/>
    <w:rsid w:val="00A577A4"/>
    <w:rsid w:val="00A600F5"/>
    <w:rsid w:val="00A62EB7"/>
    <w:rsid w:val="00A631E3"/>
    <w:rsid w:val="00A637AD"/>
    <w:rsid w:val="00A64166"/>
    <w:rsid w:val="00A65197"/>
    <w:rsid w:val="00A65FFC"/>
    <w:rsid w:val="00A66075"/>
    <w:rsid w:val="00A701A7"/>
    <w:rsid w:val="00A717CA"/>
    <w:rsid w:val="00A728AE"/>
    <w:rsid w:val="00A74F3E"/>
    <w:rsid w:val="00A750A0"/>
    <w:rsid w:val="00A7586C"/>
    <w:rsid w:val="00A75CFC"/>
    <w:rsid w:val="00A775BC"/>
    <w:rsid w:val="00A80B1C"/>
    <w:rsid w:val="00A8150A"/>
    <w:rsid w:val="00A81F1E"/>
    <w:rsid w:val="00A82D38"/>
    <w:rsid w:val="00A82E6A"/>
    <w:rsid w:val="00A85132"/>
    <w:rsid w:val="00A85766"/>
    <w:rsid w:val="00A86122"/>
    <w:rsid w:val="00A8763A"/>
    <w:rsid w:val="00A90679"/>
    <w:rsid w:val="00A917B9"/>
    <w:rsid w:val="00A93A2C"/>
    <w:rsid w:val="00A9437A"/>
    <w:rsid w:val="00A94A6F"/>
    <w:rsid w:val="00A9500B"/>
    <w:rsid w:val="00A96147"/>
    <w:rsid w:val="00A96E0B"/>
    <w:rsid w:val="00AA024B"/>
    <w:rsid w:val="00AA065A"/>
    <w:rsid w:val="00AA22DB"/>
    <w:rsid w:val="00AA30BF"/>
    <w:rsid w:val="00AA423F"/>
    <w:rsid w:val="00AA43F8"/>
    <w:rsid w:val="00AA4643"/>
    <w:rsid w:val="00AA5502"/>
    <w:rsid w:val="00AA7566"/>
    <w:rsid w:val="00AA7EBC"/>
    <w:rsid w:val="00AB1581"/>
    <w:rsid w:val="00AB1995"/>
    <w:rsid w:val="00AB31A5"/>
    <w:rsid w:val="00AB3E60"/>
    <w:rsid w:val="00AC06BC"/>
    <w:rsid w:val="00AC0CC2"/>
    <w:rsid w:val="00AC1CEF"/>
    <w:rsid w:val="00AC383A"/>
    <w:rsid w:val="00AC3850"/>
    <w:rsid w:val="00AC49E7"/>
    <w:rsid w:val="00AC4ECD"/>
    <w:rsid w:val="00AC5350"/>
    <w:rsid w:val="00AD26A9"/>
    <w:rsid w:val="00AD2C8A"/>
    <w:rsid w:val="00AD336F"/>
    <w:rsid w:val="00AD38F4"/>
    <w:rsid w:val="00AD432C"/>
    <w:rsid w:val="00AD478A"/>
    <w:rsid w:val="00AD4AB6"/>
    <w:rsid w:val="00AD4EEB"/>
    <w:rsid w:val="00AD6268"/>
    <w:rsid w:val="00AD726A"/>
    <w:rsid w:val="00AD78F2"/>
    <w:rsid w:val="00AE17F3"/>
    <w:rsid w:val="00AE1AAA"/>
    <w:rsid w:val="00AE1B3F"/>
    <w:rsid w:val="00AE4F6A"/>
    <w:rsid w:val="00AE6AD4"/>
    <w:rsid w:val="00AE6EA6"/>
    <w:rsid w:val="00AE77E5"/>
    <w:rsid w:val="00AF094F"/>
    <w:rsid w:val="00AF1ECD"/>
    <w:rsid w:val="00AF217F"/>
    <w:rsid w:val="00AF32C3"/>
    <w:rsid w:val="00B006E9"/>
    <w:rsid w:val="00B00E0E"/>
    <w:rsid w:val="00B01E81"/>
    <w:rsid w:val="00B046C9"/>
    <w:rsid w:val="00B051F3"/>
    <w:rsid w:val="00B05E60"/>
    <w:rsid w:val="00B06C4A"/>
    <w:rsid w:val="00B071CC"/>
    <w:rsid w:val="00B07E78"/>
    <w:rsid w:val="00B10FD2"/>
    <w:rsid w:val="00B11BF8"/>
    <w:rsid w:val="00B11C08"/>
    <w:rsid w:val="00B11CB7"/>
    <w:rsid w:val="00B12F6E"/>
    <w:rsid w:val="00B13189"/>
    <w:rsid w:val="00B135F0"/>
    <w:rsid w:val="00B152ED"/>
    <w:rsid w:val="00B163CD"/>
    <w:rsid w:val="00B16694"/>
    <w:rsid w:val="00B17DCA"/>
    <w:rsid w:val="00B20014"/>
    <w:rsid w:val="00B21238"/>
    <w:rsid w:val="00B2241E"/>
    <w:rsid w:val="00B22FE4"/>
    <w:rsid w:val="00B25A0C"/>
    <w:rsid w:val="00B27444"/>
    <w:rsid w:val="00B27A89"/>
    <w:rsid w:val="00B27B32"/>
    <w:rsid w:val="00B3159D"/>
    <w:rsid w:val="00B3186C"/>
    <w:rsid w:val="00B31E9D"/>
    <w:rsid w:val="00B323EA"/>
    <w:rsid w:val="00B32C4E"/>
    <w:rsid w:val="00B33BDE"/>
    <w:rsid w:val="00B35C5D"/>
    <w:rsid w:val="00B361D1"/>
    <w:rsid w:val="00B40B59"/>
    <w:rsid w:val="00B421A8"/>
    <w:rsid w:val="00B427AC"/>
    <w:rsid w:val="00B43302"/>
    <w:rsid w:val="00B43B99"/>
    <w:rsid w:val="00B446D3"/>
    <w:rsid w:val="00B45883"/>
    <w:rsid w:val="00B45C86"/>
    <w:rsid w:val="00B46239"/>
    <w:rsid w:val="00B4669C"/>
    <w:rsid w:val="00B47863"/>
    <w:rsid w:val="00B50752"/>
    <w:rsid w:val="00B50BFD"/>
    <w:rsid w:val="00B531DC"/>
    <w:rsid w:val="00B56344"/>
    <w:rsid w:val="00B56972"/>
    <w:rsid w:val="00B65A45"/>
    <w:rsid w:val="00B67E86"/>
    <w:rsid w:val="00B67F0A"/>
    <w:rsid w:val="00B71544"/>
    <w:rsid w:val="00B71765"/>
    <w:rsid w:val="00B717FE"/>
    <w:rsid w:val="00B72CD4"/>
    <w:rsid w:val="00B72FC2"/>
    <w:rsid w:val="00B73C34"/>
    <w:rsid w:val="00B74994"/>
    <w:rsid w:val="00B76B74"/>
    <w:rsid w:val="00B80212"/>
    <w:rsid w:val="00B80FE2"/>
    <w:rsid w:val="00B81954"/>
    <w:rsid w:val="00B81A1D"/>
    <w:rsid w:val="00B820F2"/>
    <w:rsid w:val="00B8284F"/>
    <w:rsid w:val="00B82910"/>
    <w:rsid w:val="00B83B0D"/>
    <w:rsid w:val="00B840BF"/>
    <w:rsid w:val="00B842C7"/>
    <w:rsid w:val="00B84E12"/>
    <w:rsid w:val="00B85B44"/>
    <w:rsid w:val="00B86859"/>
    <w:rsid w:val="00B902E9"/>
    <w:rsid w:val="00B90A36"/>
    <w:rsid w:val="00B91CDA"/>
    <w:rsid w:val="00B92035"/>
    <w:rsid w:val="00B9208A"/>
    <w:rsid w:val="00B922CE"/>
    <w:rsid w:val="00B93F5E"/>
    <w:rsid w:val="00B94654"/>
    <w:rsid w:val="00B952C5"/>
    <w:rsid w:val="00B975F2"/>
    <w:rsid w:val="00BA030B"/>
    <w:rsid w:val="00BA0606"/>
    <w:rsid w:val="00BA1294"/>
    <w:rsid w:val="00BA23C1"/>
    <w:rsid w:val="00BA3D76"/>
    <w:rsid w:val="00BA46DA"/>
    <w:rsid w:val="00BA4900"/>
    <w:rsid w:val="00BA49F2"/>
    <w:rsid w:val="00BA4A57"/>
    <w:rsid w:val="00BA4B18"/>
    <w:rsid w:val="00BB1001"/>
    <w:rsid w:val="00BB1BB2"/>
    <w:rsid w:val="00BB3E7B"/>
    <w:rsid w:val="00BB5012"/>
    <w:rsid w:val="00BB6EF0"/>
    <w:rsid w:val="00BB7F04"/>
    <w:rsid w:val="00BC2146"/>
    <w:rsid w:val="00BC22A9"/>
    <w:rsid w:val="00BC4FE0"/>
    <w:rsid w:val="00BC5469"/>
    <w:rsid w:val="00BC5823"/>
    <w:rsid w:val="00BC6887"/>
    <w:rsid w:val="00BC6F35"/>
    <w:rsid w:val="00BC76A8"/>
    <w:rsid w:val="00BD025E"/>
    <w:rsid w:val="00BD1E73"/>
    <w:rsid w:val="00BD2EE0"/>
    <w:rsid w:val="00BD4608"/>
    <w:rsid w:val="00BD4D1B"/>
    <w:rsid w:val="00BD5856"/>
    <w:rsid w:val="00BD6464"/>
    <w:rsid w:val="00BD772A"/>
    <w:rsid w:val="00BD78DC"/>
    <w:rsid w:val="00BE1429"/>
    <w:rsid w:val="00BE1C63"/>
    <w:rsid w:val="00BE2081"/>
    <w:rsid w:val="00BE2ED3"/>
    <w:rsid w:val="00BE33F6"/>
    <w:rsid w:val="00BE384D"/>
    <w:rsid w:val="00BE4663"/>
    <w:rsid w:val="00BE469D"/>
    <w:rsid w:val="00BE6153"/>
    <w:rsid w:val="00BE61E3"/>
    <w:rsid w:val="00BE78AE"/>
    <w:rsid w:val="00BE7D96"/>
    <w:rsid w:val="00BF091F"/>
    <w:rsid w:val="00BF2AFB"/>
    <w:rsid w:val="00BF62CC"/>
    <w:rsid w:val="00BF6331"/>
    <w:rsid w:val="00C02067"/>
    <w:rsid w:val="00C02995"/>
    <w:rsid w:val="00C02AE5"/>
    <w:rsid w:val="00C02C85"/>
    <w:rsid w:val="00C03E96"/>
    <w:rsid w:val="00C04669"/>
    <w:rsid w:val="00C04F97"/>
    <w:rsid w:val="00C04FA4"/>
    <w:rsid w:val="00C05890"/>
    <w:rsid w:val="00C06744"/>
    <w:rsid w:val="00C07D0D"/>
    <w:rsid w:val="00C100EB"/>
    <w:rsid w:val="00C10637"/>
    <w:rsid w:val="00C107FC"/>
    <w:rsid w:val="00C13964"/>
    <w:rsid w:val="00C13ED0"/>
    <w:rsid w:val="00C142BD"/>
    <w:rsid w:val="00C145DE"/>
    <w:rsid w:val="00C14EAA"/>
    <w:rsid w:val="00C15407"/>
    <w:rsid w:val="00C155AB"/>
    <w:rsid w:val="00C16149"/>
    <w:rsid w:val="00C2255A"/>
    <w:rsid w:val="00C225D1"/>
    <w:rsid w:val="00C24924"/>
    <w:rsid w:val="00C24DA9"/>
    <w:rsid w:val="00C250E6"/>
    <w:rsid w:val="00C25F77"/>
    <w:rsid w:val="00C260B3"/>
    <w:rsid w:val="00C262ED"/>
    <w:rsid w:val="00C26E75"/>
    <w:rsid w:val="00C314C9"/>
    <w:rsid w:val="00C3288A"/>
    <w:rsid w:val="00C32E4A"/>
    <w:rsid w:val="00C34E26"/>
    <w:rsid w:val="00C406B5"/>
    <w:rsid w:val="00C42197"/>
    <w:rsid w:val="00C4242C"/>
    <w:rsid w:val="00C42FE2"/>
    <w:rsid w:val="00C4379F"/>
    <w:rsid w:val="00C4508E"/>
    <w:rsid w:val="00C45B77"/>
    <w:rsid w:val="00C472C7"/>
    <w:rsid w:val="00C50870"/>
    <w:rsid w:val="00C51DEB"/>
    <w:rsid w:val="00C542DD"/>
    <w:rsid w:val="00C56F35"/>
    <w:rsid w:val="00C574CD"/>
    <w:rsid w:val="00C62C13"/>
    <w:rsid w:val="00C62DB2"/>
    <w:rsid w:val="00C6309D"/>
    <w:rsid w:val="00C631B7"/>
    <w:rsid w:val="00C637ED"/>
    <w:rsid w:val="00C65DD3"/>
    <w:rsid w:val="00C673EB"/>
    <w:rsid w:val="00C71455"/>
    <w:rsid w:val="00C71F73"/>
    <w:rsid w:val="00C72210"/>
    <w:rsid w:val="00C7533E"/>
    <w:rsid w:val="00C75344"/>
    <w:rsid w:val="00C75A6D"/>
    <w:rsid w:val="00C7695D"/>
    <w:rsid w:val="00C800A2"/>
    <w:rsid w:val="00C81741"/>
    <w:rsid w:val="00C8244A"/>
    <w:rsid w:val="00C8301A"/>
    <w:rsid w:val="00C83421"/>
    <w:rsid w:val="00C83846"/>
    <w:rsid w:val="00C84525"/>
    <w:rsid w:val="00C84AD2"/>
    <w:rsid w:val="00C85FFD"/>
    <w:rsid w:val="00C86487"/>
    <w:rsid w:val="00C86759"/>
    <w:rsid w:val="00C86C72"/>
    <w:rsid w:val="00C86CDC"/>
    <w:rsid w:val="00C87105"/>
    <w:rsid w:val="00C90C36"/>
    <w:rsid w:val="00C912C9"/>
    <w:rsid w:val="00C91BA7"/>
    <w:rsid w:val="00C94F61"/>
    <w:rsid w:val="00C9526A"/>
    <w:rsid w:val="00C953BC"/>
    <w:rsid w:val="00C96BA6"/>
    <w:rsid w:val="00C96F0E"/>
    <w:rsid w:val="00CA0C6F"/>
    <w:rsid w:val="00CA2A02"/>
    <w:rsid w:val="00CA37B1"/>
    <w:rsid w:val="00CA3AD0"/>
    <w:rsid w:val="00CA4CE4"/>
    <w:rsid w:val="00CA5715"/>
    <w:rsid w:val="00CA5C44"/>
    <w:rsid w:val="00CA75BD"/>
    <w:rsid w:val="00CA7DEE"/>
    <w:rsid w:val="00CB0C5C"/>
    <w:rsid w:val="00CB0F66"/>
    <w:rsid w:val="00CB1FB2"/>
    <w:rsid w:val="00CB268C"/>
    <w:rsid w:val="00CB2EAA"/>
    <w:rsid w:val="00CB7356"/>
    <w:rsid w:val="00CC0271"/>
    <w:rsid w:val="00CC0692"/>
    <w:rsid w:val="00CC08E2"/>
    <w:rsid w:val="00CC0C17"/>
    <w:rsid w:val="00CC1672"/>
    <w:rsid w:val="00CC2B40"/>
    <w:rsid w:val="00CC3A95"/>
    <w:rsid w:val="00CC43C6"/>
    <w:rsid w:val="00CC47E7"/>
    <w:rsid w:val="00CC77B2"/>
    <w:rsid w:val="00CC7A52"/>
    <w:rsid w:val="00CD105C"/>
    <w:rsid w:val="00CD13E8"/>
    <w:rsid w:val="00CD3AF3"/>
    <w:rsid w:val="00CD488F"/>
    <w:rsid w:val="00CD6B98"/>
    <w:rsid w:val="00CD6C44"/>
    <w:rsid w:val="00CD7E67"/>
    <w:rsid w:val="00CE01FA"/>
    <w:rsid w:val="00CE0442"/>
    <w:rsid w:val="00CE0659"/>
    <w:rsid w:val="00CE0879"/>
    <w:rsid w:val="00CE209E"/>
    <w:rsid w:val="00CE457A"/>
    <w:rsid w:val="00CE477B"/>
    <w:rsid w:val="00CE4CC2"/>
    <w:rsid w:val="00CE524F"/>
    <w:rsid w:val="00CE575F"/>
    <w:rsid w:val="00CE6C90"/>
    <w:rsid w:val="00CE7EEF"/>
    <w:rsid w:val="00CF0357"/>
    <w:rsid w:val="00CF0EFD"/>
    <w:rsid w:val="00CF1BB0"/>
    <w:rsid w:val="00CF27C4"/>
    <w:rsid w:val="00CF5B93"/>
    <w:rsid w:val="00CF5DC4"/>
    <w:rsid w:val="00CF5EAF"/>
    <w:rsid w:val="00CF75EE"/>
    <w:rsid w:val="00CF776E"/>
    <w:rsid w:val="00D00E92"/>
    <w:rsid w:val="00D0131E"/>
    <w:rsid w:val="00D01DC3"/>
    <w:rsid w:val="00D0287B"/>
    <w:rsid w:val="00D02C8A"/>
    <w:rsid w:val="00D03243"/>
    <w:rsid w:val="00D04C75"/>
    <w:rsid w:val="00D058B5"/>
    <w:rsid w:val="00D0644D"/>
    <w:rsid w:val="00D0660D"/>
    <w:rsid w:val="00D0765C"/>
    <w:rsid w:val="00D10B5D"/>
    <w:rsid w:val="00D111EC"/>
    <w:rsid w:val="00D1242D"/>
    <w:rsid w:val="00D134DC"/>
    <w:rsid w:val="00D15AF2"/>
    <w:rsid w:val="00D15E4D"/>
    <w:rsid w:val="00D160DB"/>
    <w:rsid w:val="00D17737"/>
    <w:rsid w:val="00D17C23"/>
    <w:rsid w:val="00D17D77"/>
    <w:rsid w:val="00D20BA5"/>
    <w:rsid w:val="00D21035"/>
    <w:rsid w:val="00D21F69"/>
    <w:rsid w:val="00D220EB"/>
    <w:rsid w:val="00D234F5"/>
    <w:rsid w:val="00D25796"/>
    <w:rsid w:val="00D32BE8"/>
    <w:rsid w:val="00D34CE6"/>
    <w:rsid w:val="00D35C57"/>
    <w:rsid w:val="00D3767C"/>
    <w:rsid w:val="00D405AB"/>
    <w:rsid w:val="00D40BE6"/>
    <w:rsid w:val="00D413B7"/>
    <w:rsid w:val="00D434E7"/>
    <w:rsid w:val="00D438CD"/>
    <w:rsid w:val="00D43AB5"/>
    <w:rsid w:val="00D44712"/>
    <w:rsid w:val="00D4512F"/>
    <w:rsid w:val="00D46205"/>
    <w:rsid w:val="00D46519"/>
    <w:rsid w:val="00D4761F"/>
    <w:rsid w:val="00D4798F"/>
    <w:rsid w:val="00D50B63"/>
    <w:rsid w:val="00D54929"/>
    <w:rsid w:val="00D553D7"/>
    <w:rsid w:val="00D573C7"/>
    <w:rsid w:val="00D632B4"/>
    <w:rsid w:val="00D63527"/>
    <w:rsid w:val="00D640FB"/>
    <w:rsid w:val="00D64CF4"/>
    <w:rsid w:val="00D64E13"/>
    <w:rsid w:val="00D7011E"/>
    <w:rsid w:val="00D70F14"/>
    <w:rsid w:val="00D72101"/>
    <w:rsid w:val="00D72117"/>
    <w:rsid w:val="00D72287"/>
    <w:rsid w:val="00D7241C"/>
    <w:rsid w:val="00D72E77"/>
    <w:rsid w:val="00D737AD"/>
    <w:rsid w:val="00D74298"/>
    <w:rsid w:val="00D74AD9"/>
    <w:rsid w:val="00D74E7C"/>
    <w:rsid w:val="00D752C9"/>
    <w:rsid w:val="00D76791"/>
    <w:rsid w:val="00D771DE"/>
    <w:rsid w:val="00D77C06"/>
    <w:rsid w:val="00D833A2"/>
    <w:rsid w:val="00D853C5"/>
    <w:rsid w:val="00D86FF7"/>
    <w:rsid w:val="00D87BBB"/>
    <w:rsid w:val="00D9176A"/>
    <w:rsid w:val="00D91EC5"/>
    <w:rsid w:val="00D922D8"/>
    <w:rsid w:val="00D953E1"/>
    <w:rsid w:val="00D95A5D"/>
    <w:rsid w:val="00D960E4"/>
    <w:rsid w:val="00D962B6"/>
    <w:rsid w:val="00D97C26"/>
    <w:rsid w:val="00DA033D"/>
    <w:rsid w:val="00DA0401"/>
    <w:rsid w:val="00DA1754"/>
    <w:rsid w:val="00DA5989"/>
    <w:rsid w:val="00DA5AA0"/>
    <w:rsid w:val="00DA66E9"/>
    <w:rsid w:val="00DA7C0D"/>
    <w:rsid w:val="00DB2275"/>
    <w:rsid w:val="00DB2C2A"/>
    <w:rsid w:val="00DB2F85"/>
    <w:rsid w:val="00DB6869"/>
    <w:rsid w:val="00DB7422"/>
    <w:rsid w:val="00DB7E64"/>
    <w:rsid w:val="00DC1721"/>
    <w:rsid w:val="00DC1AC6"/>
    <w:rsid w:val="00DC1D32"/>
    <w:rsid w:val="00DC237F"/>
    <w:rsid w:val="00DC3532"/>
    <w:rsid w:val="00DC4486"/>
    <w:rsid w:val="00DC6334"/>
    <w:rsid w:val="00DC65A5"/>
    <w:rsid w:val="00DD0CC1"/>
    <w:rsid w:val="00DD1AA9"/>
    <w:rsid w:val="00DD2822"/>
    <w:rsid w:val="00DD3A26"/>
    <w:rsid w:val="00DD5648"/>
    <w:rsid w:val="00DD57D1"/>
    <w:rsid w:val="00DD6ED7"/>
    <w:rsid w:val="00DD7E29"/>
    <w:rsid w:val="00DE0D42"/>
    <w:rsid w:val="00DE313E"/>
    <w:rsid w:val="00DE41D1"/>
    <w:rsid w:val="00DE499B"/>
    <w:rsid w:val="00DE4B30"/>
    <w:rsid w:val="00DE5DF6"/>
    <w:rsid w:val="00DE62A5"/>
    <w:rsid w:val="00DF035B"/>
    <w:rsid w:val="00DF1417"/>
    <w:rsid w:val="00DF2FAC"/>
    <w:rsid w:val="00DF4E0D"/>
    <w:rsid w:val="00DF4F67"/>
    <w:rsid w:val="00DF4FD9"/>
    <w:rsid w:val="00DF653F"/>
    <w:rsid w:val="00E00402"/>
    <w:rsid w:val="00E01B35"/>
    <w:rsid w:val="00E042CC"/>
    <w:rsid w:val="00E07318"/>
    <w:rsid w:val="00E10B3E"/>
    <w:rsid w:val="00E10D11"/>
    <w:rsid w:val="00E1154A"/>
    <w:rsid w:val="00E12463"/>
    <w:rsid w:val="00E12F90"/>
    <w:rsid w:val="00E134F8"/>
    <w:rsid w:val="00E1553E"/>
    <w:rsid w:val="00E15CEB"/>
    <w:rsid w:val="00E1614A"/>
    <w:rsid w:val="00E16D64"/>
    <w:rsid w:val="00E1774F"/>
    <w:rsid w:val="00E17CA3"/>
    <w:rsid w:val="00E20853"/>
    <w:rsid w:val="00E2105D"/>
    <w:rsid w:val="00E22146"/>
    <w:rsid w:val="00E240BF"/>
    <w:rsid w:val="00E24B82"/>
    <w:rsid w:val="00E25238"/>
    <w:rsid w:val="00E25F81"/>
    <w:rsid w:val="00E2669B"/>
    <w:rsid w:val="00E26F44"/>
    <w:rsid w:val="00E276DB"/>
    <w:rsid w:val="00E27728"/>
    <w:rsid w:val="00E278C6"/>
    <w:rsid w:val="00E27D1B"/>
    <w:rsid w:val="00E32FFF"/>
    <w:rsid w:val="00E335FB"/>
    <w:rsid w:val="00E33615"/>
    <w:rsid w:val="00E337D2"/>
    <w:rsid w:val="00E348E1"/>
    <w:rsid w:val="00E36A0A"/>
    <w:rsid w:val="00E4049A"/>
    <w:rsid w:val="00E412C2"/>
    <w:rsid w:val="00E421F6"/>
    <w:rsid w:val="00E436F0"/>
    <w:rsid w:val="00E443A3"/>
    <w:rsid w:val="00E44845"/>
    <w:rsid w:val="00E450C8"/>
    <w:rsid w:val="00E46652"/>
    <w:rsid w:val="00E46979"/>
    <w:rsid w:val="00E46D80"/>
    <w:rsid w:val="00E471B8"/>
    <w:rsid w:val="00E47D84"/>
    <w:rsid w:val="00E50F74"/>
    <w:rsid w:val="00E53900"/>
    <w:rsid w:val="00E53BE0"/>
    <w:rsid w:val="00E54627"/>
    <w:rsid w:val="00E550B7"/>
    <w:rsid w:val="00E56EB2"/>
    <w:rsid w:val="00E5728F"/>
    <w:rsid w:val="00E5746B"/>
    <w:rsid w:val="00E600DE"/>
    <w:rsid w:val="00E61627"/>
    <w:rsid w:val="00E6331B"/>
    <w:rsid w:val="00E63D2E"/>
    <w:rsid w:val="00E643A4"/>
    <w:rsid w:val="00E6631C"/>
    <w:rsid w:val="00E7080E"/>
    <w:rsid w:val="00E7083A"/>
    <w:rsid w:val="00E71B7A"/>
    <w:rsid w:val="00E71F25"/>
    <w:rsid w:val="00E72EA2"/>
    <w:rsid w:val="00E72EB9"/>
    <w:rsid w:val="00E742A0"/>
    <w:rsid w:val="00E74D5E"/>
    <w:rsid w:val="00E75528"/>
    <w:rsid w:val="00E7643C"/>
    <w:rsid w:val="00E76544"/>
    <w:rsid w:val="00E76BF9"/>
    <w:rsid w:val="00E76FD1"/>
    <w:rsid w:val="00E7766F"/>
    <w:rsid w:val="00E77BE5"/>
    <w:rsid w:val="00E853E9"/>
    <w:rsid w:val="00E8709B"/>
    <w:rsid w:val="00E87515"/>
    <w:rsid w:val="00E908F0"/>
    <w:rsid w:val="00E930BA"/>
    <w:rsid w:val="00E937F0"/>
    <w:rsid w:val="00E93F99"/>
    <w:rsid w:val="00E957A2"/>
    <w:rsid w:val="00E97065"/>
    <w:rsid w:val="00E97A8A"/>
    <w:rsid w:val="00E97D1C"/>
    <w:rsid w:val="00EA0FF3"/>
    <w:rsid w:val="00EA1BFF"/>
    <w:rsid w:val="00EA2A61"/>
    <w:rsid w:val="00EA46CE"/>
    <w:rsid w:val="00EA5545"/>
    <w:rsid w:val="00EA71A3"/>
    <w:rsid w:val="00EA7F3A"/>
    <w:rsid w:val="00EB1E8B"/>
    <w:rsid w:val="00EB2A65"/>
    <w:rsid w:val="00EB2DFC"/>
    <w:rsid w:val="00EB2EB3"/>
    <w:rsid w:val="00EB3795"/>
    <w:rsid w:val="00EB6206"/>
    <w:rsid w:val="00EB7F28"/>
    <w:rsid w:val="00EC0E2D"/>
    <w:rsid w:val="00EC38FA"/>
    <w:rsid w:val="00EC4060"/>
    <w:rsid w:val="00EC7860"/>
    <w:rsid w:val="00ED118C"/>
    <w:rsid w:val="00ED2619"/>
    <w:rsid w:val="00ED3779"/>
    <w:rsid w:val="00ED3E40"/>
    <w:rsid w:val="00ED3EE8"/>
    <w:rsid w:val="00ED4AAC"/>
    <w:rsid w:val="00ED5487"/>
    <w:rsid w:val="00ED6BDA"/>
    <w:rsid w:val="00EE0CDF"/>
    <w:rsid w:val="00EE0DAA"/>
    <w:rsid w:val="00EE12D7"/>
    <w:rsid w:val="00EE1558"/>
    <w:rsid w:val="00EE189B"/>
    <w:rsid w:val="00EE1EAD"/>
    <w:rsid w:val="00EE30E8"/>
    <w:rsid w:val="00EE4AD7"/>
    <w:rsid w:val="00EF0EEB"/>
    <w:rsid w:val="00EF19A3"/>
    <w:rsid w:val="00EF37F9"/>
    <w:rsid w:val="00EF635D"/>
    <w:rsid w:val="00F000B3"/>
    <w:rsid w:val="00F0129F"/>
    <w:rsid w:val="00F028F1"/>
    <w:rsid w:val="00F06AF5"/>
    <w:rsid w:val="00F07127"/>
    <w:rsid w:val="00F07142"/>
    <w:rsid w:val="00F07DE5"/>
    <w:rsid w:val="00F105F3"/>
    <w:rsid w:val="00F1128B"/>
    <w:rsid w:val="00F117BF"/>
    <w:rsid w:val="00F12570"/>
    <w:rsid w:val="00F12A1A"/>
    <w:rsid w:val="00F12B79"/>
    <w:rsid w:val="00F15A93"/>
    <w:rsid w:val="00F15E21"/>
    <w:rsid w:val="00F16A68"/>
    <w:rsid w:val="00F16B70"/>
    <w:rsid w:val="00F20128"/>
    <w:rsid w:val="00F20930"/>
    <w:rsid w:val="00F21EC0"/>
    <w:rsid w:val="00F2504C"/>
    <w:rsid w:val="00F25ECE"/>
    <w:rsid w:val="00F26060"/>
    <w:rsid w:val="00F307B1"/>
    <w:rsid w:val="00F31816"/>
    <w:rsid w:val="00F32090"/>
    <w:rsid w:val="00F33F59"/>
    <w:rsid w:val="00F34AC5"/>
    <w:rsid w:val="00F34D1B"/>
    <w:rsid w:val="00F354E1"/>
    <w:rsid w:val="00F36070"/>
    <w:rsid w:val="00F36996"/>
    <w:rsid w:val="00F37946"/>
    <w:rsid w:val="00F4000A"/>
    <w:rsid w:val="00F43CE4"/>
    <w:rsid w:val="00F44BC5"/>
    <w:rsid w:val="00F456C6"/>
    <w:rsid w:val="00F45B05"/>
    <w:rsid w:val="00F466F9"/>
    <w:rsid w:val="00F52C2A"/>
    <w:rsid w:val="00F561B5"/>
    <w:rsid w:val="00F60CAC"/>
    <w:rsid w:val="00F6171B"/>
    <w:rsid w:val="00F62DC5"/>
    <w:rsid w:val="00F636FF"/>
    <w:rsid w:val="00F64FD4"/>
    <w:rsid w:val="00F65C90"/>
    <w:rsid w:val="00F6753F"/>
    <w:rsid w:val="00F67C7E"/>
    <w:rsid w:val="00F702A0"/>
    <w:rsid w:val="00F74098"/>
    <w:rsid w:val="00F75B23"/>
    <w:rsid w:val="00F766CE"/>
    <w:rsid w:val="00F7770E"/>
    <w:rsid w:val="00F77AFF"/>
    <w:rsid w:val="00F8003E"/>
    <w:rsid w:val="00F811AF"/>
    <w:rsid w:val="00F81C0C"/>
    <w:rsid w:val="00F82FB5"/>
    <w:rsid w:val="00F83071"/>
    <w:rsid w:val="00F83A4E"/>
    <w:rsid w:val="00F845B4"/>
    <w:rsid w:val="00F84801"/>
    <w:rsid w:val="00F84921"/>
    <w:rsid w:val="00F852D2"/>
    <w:rsid w:val="00F86917"/>
    <w:rsid w:val="00F87DCA"/>
    <w:rsid w:val="00F9041D"/>
    <w:rsid w:val="00F90936"/>
    <w:rsid w:val="00F91D79"/>
    <w:rsid w:val="00F92071"/>
    <w:rsid w:val="00F9219E"/>
    <w:rsid w:val="00F923EC"/>
    <w:rsid w:val="00F9281E"/>
    <w:rsid w:val="00F92A47"/>
    <w:rsid w:val="00F92EFB"/>
    <w:rsid w:val="00F93873"/>
    <w:rsid w:val="00F951B9"/>
    <w:rsid w:val="00F95C59"/>
    <w:rsid w:val="00F96E57"/>
    <w:rsid w:val="00FA022D"/>
    <w:rsid w:val="00FA1DA9"/>
    <w:rsid w:val="00FA2F4D"/>
    <w:rsid w:val="00FA4D02"/>
    <w:rsid w:val="00FA67AD"/>
    <w:rsid w:val="00FA7591"/>
    <w:rsid w:val="00FB26F2"/>
    <w:rsid w:val="00FB40F1"/>
    <w:rsid w:val="00FB43F7"/>
    <w:rsid w:val="00FB4FFF"/>
    <w:rsid w:val="00FB5329"/>
    <w:rsid w:val="00FB6AFE"/>
    <w:rsid w:val="00FC0213"/>
    <w:rsid w:val="00FC1D43"/>
    <w:rsid w:val="00FC2CCE"/>
    <w:rsid w:val="00FC3424"/>
    <w:rsid w:val="00FC3D02"/>
    <w:rsid w:val="00FC5269"/>
    <w:rsid w:val="00FC5562"/>
    <w:rsid w:val="00FC7C00"/>
    <w:rsid w:val="00FD21E3"/>
    <w:rsid w:val="00FD3544"/>
    <w:rsid w:val="00FD4173"/>
    <w:rsid w:val="00FD45CA"/>
    <w:rsid w:val="00FD4ACD"/>
    <w:rsid w:val="00FD7558"/>
    <w:rsid w:val="00FD7F8F"/>
    <w:rsid w:val="00FE05B0"/>
    <w:rsid w:val="00FE0D6A"/>
    <w:rsid w:val="00FE118E"/>
    <w:rsid w:val="00FE64AE"/>
    <w:rsid w:val="00FE7C1D"/>
    <w:rsid w:val="00FF051A"/>
    <w:rsid w:val="00FF0ACA"/>
    <w:rsid w:val="00FF0CD2"/>
    <w:rsid w:val="00FF2DA3"/>
    <w:rsid w:val="00FF3B3D"/>
    <w:rsid w:val="00FF4321"/>
    <w:rsid w:val="00FF671C"/>
    <w:rsid w:val="00F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853F4DD"/>
  <w15:docId w15:val="{88A8F2C3-5818-4364-8637-326A9F81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B1E"/>
    <w:rPr>
      <w:sz w:val="24"/>
      <w:szCs w:val="24"/>
    </w:rPr>
  </w:style>
  <w:style w:type="paragraph" w:styleId="Heading1">
    <w:name w:val="heading 1"/>
    <w:basedOn w:val="Normal"/>
    <w:next w:val="Normal"/>
    <w:link w:val="Heading1Char"/>
    <w:qFormat/>
    <w:rsid w:val="006A0F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D220E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37D2"/>
    <w:rPr>
      <w:color w:val="0000FF"/>
      <w:u w:val="single"/>
    </w:rPr>
  </w:style>
  <w:style w:type="paragraph" w:styleId="PlainText">
    <w:name w:val="Plain Text"/>
    <w:basedOn w:val="Normal"/>
    <w:link w:val="PlainTextChar"/>
    <w:rsid w:val="00E337D2"/>
    <w:rPr>
      <w:rFonts w:ascii="Courier New" w:hAnsi="Courier New" w:cs="Courier New"/>
      <w:sz w:val="20"/>
      <w:szCs w:val="20"/>
    </w:rPr>
  </w:style>
  <w:style w:type="character" w:customStyle="1" w:styleId="PlainTextChar">
    <w:name w:val="Plain Text Char"/>
    <w:link w:val="PlainText"/>
    <w:rsid w:val="00F36070"/>
    <w:rPr>
      <w:rFonts w:ascii="Courier New" w:hAnsi="Courier New" w:cs="Courier New"/>
    </w:rPr>
  </w:style>
  <w:style w:type="paragraph" w:styleId="Header">
    <w:name w:val="header"/>
    <w:basedOn w:val="Normal"/>
    <w:link w:val="HeaderChar"/>
    <w:uiPriority w:val="99"/>
    <w:rsid w:val="00141905"/>
    <w:pPr>
      <w:tabs>
        <w:tab w:val="center" w:pos="4680"/>
        <w:tab w:val="right" w:pos="9360"/>
      </w:tabs>
    </w:pPr>
  </w:style>
  <w:style w:type="character" w:customStyle="1" w:styleId="HeaderChar">
    <w:name w:val="Header Char"/>
    <w:link w:val="Header"/>
    <w:uiPriority w:val="99"/>
    <w:rsid w:val="00141905"/>
    <w:rPr>
      <w:sz w:val="24"/>
      <w:szCs w:val="24"/>
    </w:rPr>
  </w:style>
  <w:style w:type="paragraph" w:styleId="Footer">
    <w:name w:val="footer"/>
    <w:basedOn w:val="Normal"/>
    <w:link w:val="FooterChar"/>
    <w:uiPriority w:val="99"/>
    <w:rsid w:val="00141905"/>
    <w:pPr>
      <w:tabs>
        <w:tab w:val="center" w:pos="4680"/>
        <w:tab w:val="right" w:pos="9360"/>
      </w:tabs>
    </w:pPr>
  </w:style>
  <w:style w:type="character" w:customStyle="1" w:styleId="FooterChar">
    <w:name w:val="Footer Char"/>
    <w:link w:val="Footer"/>
    <w:uiPriority w:val="99"/>
    <w:rsid w:val="00141905"/>
    <w:rPr>
      <w:sz w:val="24"/>
      <w:szCs w:val="24"/>
    </w:rPr>
  </w:style>
  <w:style w:type="paragraph" w:styleId="BalloonText">
    <w:name w:val="Balloon Text"/>
    <w:basedOn w:val="Normal"/>
    <w:link w:val="BalloonTextChar"/>
    <w:rsid w:val="00141905"/>
    <w:rPr>
      <w:rFonts w:ascii="Tahoma" w:hAnsi="Tahoma" w:cs="Tahoma"/>
      <w:sz w:val="16"/>
      <w:szCs w:val="16"/>
    </w:rPr>
  </w:style>
  <w:style w:type="character" w:customStyle="1" w:styleId="BalloonTextChar">
    <w:name w:val="Balloon Text Char"/>
    <w:link w:val="BalloonText"/>
    <w:rsid w:val="00141905"/>
    <w:rPr>
      <w:rFonts w:ascii="Tahoma" w:hAnsi="Tahoma" w:cs="Tahoma"/>
      <w:sz w:val="16"/>
      <w:szCs w:val="16"/>
    </w:rPr>
  </w:style>
  <w:style w:type="paragraph" w:styleId="FootnoteText">
    <w:name w:val="footnote text"/>
    <w:basedOn w:val="Normal"/>
    <w:link w:val="FootnoteTextChar"/>
    <w:rsid w:val="004E79B0"/>
    <w:rPr>
      <w:sz w:val="20"/>
      <w:szCs w:val="20"/>
    </w:rPr>
  </w:style>
  <w:style w:type="character" w:customStyle="1" w:styleId="FootnoteTextChar">
    <w:name w:val="Footnote Text Char"/>
    <w:basedOn w:val="DefaultParagraphFont"/>
    <w:link w:val="FootnoteText"/>
    <w:rsid w:val="004E79B0"/>
  </w:style>
  <w:style w:type="character" w:styleId="FootnoteReference">
    <w:name w:val="footnote reference"/>
    <w:basedOn w:val="DefaultParagraphFont"/>
    <w:rsid w:val="004E79B0"/>
    <w:rPr>
      <w:vertAlign w:val="superscript"/>
    </w:rPr>
  </w:style>
  <w:style w:type="character" w:styleId="FollowedHyperlink">
    <w:name w:val="FollowedHyperlink"/>
    <w:basedOn w:val="DefaultParagraphFont"/>
    <w:rsid w:val="00E134F8"/>
    <w:rPr>
      <w:color w:val="800080" w:themeColor="followedHyperlink"/>
      <w:u w:val="single"/>
    </w:rPr>
  </w:style>
  <w:style w:type="character" w:customStyle="1" w:styleId="Heading1Char">
    <w:name w:val="Heading 1 Char"/>
    <w:basedOn w:val="DefaultParagraphFont"/>
    <w:link w:val="Heading1"/>
    <w:rsid w:val="006A0FA2"/>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qFormat/>
    <w:rsid w:val="006A0FA2"/>
    <w:rPr>
      <w:b/>
      <w:bCs/>
    </w:rPr>
  </w:style>
  <w:style w:type="character" w:customStyle="1" w:styleId="Heading3Char">
    <w:name w:val="Heading 3 Char"/>
    <w:basedOn w:val="DefaultParagraphFont"/>
    <w:link w:val="Heading3"/>
    <w:semiHidden/>
    <w:rsid w:val="00D220EB"/>
    <w:rPr>
      <w:rFonts w:asciiTheme="majorHAnsi" w:eastAsiaTheme="majorEastAsia" w:hAnsiTheme="majorHAnsi" w:cstheme="majorBidi"/>
      <w:color w:val="243F60" w:themeColor="accent1" w:themeShade="7F"/>
      <w:sz w:val="24"/>
      <w:szCs w:val="24"/>
    </w:rPr>
  </w:style>
  <w:style w:type="character" w:styleId="SubtleEmphasis">
    <w:name w:val="Subtle Emphasis"/>
    <w:basedOn w:val="DefaultParagraphFont"/>
    <w:uiPriority w:val="19"/>
    <w:qFormat/>
    <w:rsid w:val="00734B1E"/>
    <w:rPr>
      <w:i/>
      <w:iCs/>
      <w:color w:val="404040" w:themeColor="text1" w:themeTint="BF"/>
    </w:rPr>
  </w:style>
  <w:style w:type="paragraph" w:styleId="Title">
    <w:name w:val="Title"/>
    <w:basedOn w:val="Normal"/>
    <w:next w:val="Normal"/>
    <w:link w:val="TitleChar"/>
    <w:qFormat/>
    <w:rsid w:val="007B4C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4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B4C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B4CBA"/>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3658">
      <w:bodyDiv w:val="1"/>
      <w:marLeft w:val="0"/>
      <w:marRight w:val="0"/>
      <w:marTop w:val="0"/>
      <w:marBottom w:val="0"/>
      <w:divBdr>
        <w:top w:val="none" w:sz="0" w:space="0" w:color="auto"/>
        <w:left w:val="none" w:sz="0" w:space="0" w:color="auto"/>
        <w:bottom w:val="none" w:sz="0" w:space="0" w:color="auto"/>
        <w:right w:val="none" w:sz="0" w:space="0" w:color="auto"/>
      </w:divBdr>
    </w:div>
    <w:div w:id="520169001">
      <w:bodyDiv w:val="1"/>
      <w:marLeft w:val="0"/>
      <w:marRight w:val="0"/>
      <w:marTop w:val="0"/>
      <w:marBottom w:val="0"/>
      <w:divBdr>
        <w:top w:val="none" w:sz="0" w:space="0" w:color="auto"/>
        <w:left w:val="none" w:sz="0" w:space="0" w:color="auto"/>
        <w:bottom w:val="none" w:sz="0" w:space="0" w:color="auto"/>
        <w:right w:val="none" w:sz="0" w:space="0" w:color="auto"/>
      </w:divBdr>
    </w:div>
    <w:div w:id="861437348">
      <w:bodyDiv w:val="1"/>
      <w:marLeft w:val="0"/>
      <w:marRight w:val="0"/>
      <w:marTop w:val="0"/>
      <w:marBottom w:val="0"/>
      <w:divBdr>
        <w:top w:val="none" w:sz="0" w:space="0" w:color="auto"/>
        <w:left w:val="none" w:sz="0" w:space="0" w:color="auto"/>
        <w:bottom w:val="none" w:sz="0" w:space="0" w:color="auto"/>
        <w:right w:val="none" w:sz="0" w:space="0" w:color="auto"/>
      </w:divBdr>
      <w:divsChild>
        <w:div w:id="1222595778">
          <w:marLeft w:val="0"/>
          <w:marRight w:val="0"/>
          <w:marTop w:val="0"/>
          <w:marBottom w:val="0"/>
          <w:divBdr>
            <w:top w:val="none" w:sz="0" w:space="0" w:color="auto"/>
            <w:left w:val="none" w:sz="0" w:space="0" w:color="auto"/>
            <w:bottom w:val="none" w:sz="0" w:space="0" w:color="auto"/>
            <w:right w:val="none" w:sz="0" w:space="0" w:color="auto"/>
          </w:divBdr>
          <w:divsChild>
            <w:div w:id="683558402">
              <w:marLeft w:val="0"/>
              <w:marRight w:val="0"/>
              <w:marTop w:val="0"/>
              <w:marBottom w:val="0"/>
              <w:divBdr>
                <w:top w:val="none" w:sz="0" w:space="0" w:color="auto"/>
                <w:left w:val="none" w:sz="0" w:space="0" w:color="auto"/>
                <w:bottom w:val="none" w:sz="0" w:space="0" w:color="auto"/>
                <w:right w:val="none" w:sz="0" w:space="0" w:color="auto"/>
              </w:divBdr>
            </w:div>
          </w:divsChild>
        </w:div>
        <w:div w:id="1475414935">
          <w:marLeft w:val="0"/>
          <w:marRight w:val="0"/>
          <w:marTop w:val="0"/>
          <w:marBottom w:val="0"/>
          <w:divBdr>
            <w:top w:val="none" w:sz="0" w:space="0" w:color="auto"/>
            <w:left w:val="none" w:sz="0" w:space="0" w:color="auto"/>
            <w:bottom w:val="none" w:sz="0" w:space="0" w:color="auto"/>
            <w:right w:val="none" w:sz="0" w:space="0" w:color="auto"/>
          </w:divBdr>
          <w:divsChild>
            <w:div w:id="331766195">
              <w:marLeft w:val="0"/>
              <w:marRight w:val="0"/>
              <w:marTop w:val="0"/>
              <w:marBottom w:val="0"/>
              <w:divBdr>
                <w:top w:val="none" w:sz="0" w:space="0" w:color="auto"/>
                <w:left w:val="none" w:sz="0" w:space="0" w:color="auto"/>
                <w:bottom w:val="none" w:sz="0" w:space="0" w:color="auto"/>
                <w:right w:val="none" w:sz="0" w:space="0" w:color="auto"/>
              </w:divBdr>
              <w:divsChild>
                <w:div w:id="2013095400">
                  <w:marLeft w:val="0"/>
                  <w:marRight w:val="0"/>
                  <w:marTop w:val="0"/>
                  <w:marBottom w:val="0"/>
                  <w:divBdr>
                    <w:top w:val="none" w:sz="0" w:space="0" w:color="auto"/>
                    <w:left w:val="none" w:sz="0" w:space="0" w:color="auto"/>
                    <w:bottom w:val="none" w:sz="0" w:space="0" w:color="auto"/>
                    <w:right w:val="none" w:sz="0" w:space="0" w:color="auto"/>
                  </w:divBdr>
                  <w:divsChild>
                    <w:div w:id="15160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e.virginia.gov/boe/quality/index.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e.virginia.gov/special_ed/iep_instruct_svcs/inclusive/index.shtml" TargetMode="External"/><Relationship Id="rId5" Type="http://schemas.openxmlformats.org/officeDocument/2006/relationships/webSettings" Target="webSettings.xml"/><Relationship Id="rId10" Type="http://schemas.openxmlformats.org/officeDocument/2006/relationships/hyperlink" Target="http://www.doe.virginia.gov/special_ed/regulations/index.shtml" TargetMode="External"/><Relationship Id="rId4" Type="http://schemas.openxmlformats.org/officeDocument/2006/relationships/settings" Target="settings.xml"/><Relationship Id="rId9" Type="http://schemas.openxmlformats.org/officeDocument/2006/relationships/hyperlink" Target="https://law.lis.virginia.gov/vacode/title22.1/chapter13.2/section22.1-253.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8DA8D-4EED-457E-A918-CD409ACF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408</Words>
  <Characters>2713</Characters>
  <Application>Microsoft Office Word</Application>
  <DocSecurity>0</DocSecurity>
  <Lines>46</Lines>
  <Paragraphs>7</Paragraphs>
  <ScaleCrop>false</ScaleCrop>
  <HeadingPairs>
    <vt:vector size="2" baseType="variant">
      <vt:variant>
        <vt:lpstr>Title</vt:lpstr>
      </vt:variant>
      <vt:variant>
        <vt:i4>1</vt:i4>
      </vt:variant>
    </vt:vector>
  </HeadingPairs>
  <TitlesOfParts>
    <vt:vector size="1" baseType="lpstr">
      <vt:lpstr>Inclusion Class Size Guidance</vt:lpstr>
    </vt:vector>
  </TitlesOfParts>
  <Company>Virginia Department of Education</Company>
  <LinksUpToDate>false</LinksUpToDate>
  <CharactersWithSpaces>3114</CharactersWithSpaces>
  <SharedDoc>false</SharedDoc>
  <HLinks>
    <vt:vector size="18" baseType="variant">
      <vt:variant>
        <vt:i4>3866744</vt:i4>
      </vt:variant>
      <vt:variant>
        <vt:i4>6</vt:i4>
      </vt:variant>
      <vt:variant>
        <vt:i4>0</vt:i4>
      </vt:variant>
      <vt:variant>
        <vt:i4>5</vt:i4>
      </vt:variant>
      <vt:variant>
        <vt:lpwstr>http://www.coteach.com/</vt:lpwstr>
      </vt:variant>
      <vt:variant>
        <vt:lpwstr/>
      </vt:variant>
      <vt:variant>
        <vt:i4>393249</vt:i4>
      </vt:variant>
      <vt:variant>
        <vt:i4>3</vt:i4>
      </vt:variant>
      <vt:variant>
        <vt:i4>0</vt:i4>
      </vt:variant>
      <vt:variant>
        <vt:i4>5</vt:i4>
      </vt:variant>
      <vt:variant>
        <vt:lpwstr>http://www.doe.virginia.gov/special_ed/regulations/index.shtml</vt:lpwstr>
      </vt:variant>
      <vt:variant>
        <vt:lpwstr/>
      </vt:variant>
      <vt:variant>
        <vt:i4>1376284</vt:i4>
      </vt:variant>
      <vt:variant>
        <vt:i4>0</vt:i4>
      </vt:variant>
      <vt:variant>
        <vt:i4>0</vt:i4>
      </vt:variant>
      <vt:variant>
        <vt:i4>5</vt:i4>
      </vt:variant>
      <vt:variant>
        <vt:lpwstr>http://www.doe.virginia.gov/boe/accreditation/index.shtml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Class Size Guidance</dc:title>
  <dc:creator>Virginia Dept. of Education</dc:creator>
  <cp:lastModifiedBy>VITA Program</cp:lastModifiedBy>
  <cp:revision>13</cp:revision>
  <cp:lastPrinted>2019-11-26T20:12:00Z</cp:lastPrinted>
  <dcterms:created xsi:type="dcterms:W3CDTF">2019-11-26T19:14:00Z</dcterms:created>
  <dcterms:modified xsi:type="dcterms:W3CDTF">2019-11-26T20:14:00Z</dcterms:modified>
</cp:coreProperties>
</file>