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89DE" w14:textId="4C6EE669" w:rsidR="0EAAB73B" w:rsidRDefault="0EAAB73B" w:rsidP="242B4796">
      <w:pPr>
        <w:spacing w:after="200" w:line="276" w:lineRule="auto"/>
        <w:jc w:val="center"/>
        <w:rPr>
          <w:b/>
          <w:bCs/>
          <w:sz w:val="28"/>
          <w:szCs w:val="28"/>
          <w:u w:val="single"/>
        </w:rPr>
      </w:pPr>
      <w:r w:rsidRPr="242B4796">
        <w:rPr>
          <w:b/>
          <w:bCs/>
          <w:sz w:val="28"/>
          <w:szCs w:val="28"/>
          <w:u w:val="single"/>
        </w:rPr>
        <w:t>ACSE -</w:t>
      </w:r>
      <w:r w:rsidR="0006284B">
        <w:rPr>
          <w:b/>
          <w:bCs/>
          <w:sz w:val="28"/>
          <w:szCs w:val="28"/>
          <w:u w:val="single"/>
        </w:rPr>
        <w:t xml:space="preserve"> </w:t>
      </w:r>
      <w:r w:rsidRPr="242B4796">
        <w:rPr>
          <w:b/>
          <w:bCs/>
          <w:sz w:val="28"/>
          <w:szCs w:val="28"/>
          <w:u w:val="single"/>
        </w:rPr>
        <w:t>Computer Science Integration Pilot Program RFP Rubric</w:t>
      </w:r>
    </w:p>
    <w:tbl>
      <w:tblPr>
        <w:tblStyle w:val="TableGrid"/>
        <w:tblW w:w="9990" w:type="dxa"/>
        <w:tblInd w:w="-162" w:type="dxa"/>
        <w:shd w:val="clear" w:color="auto" w:fill="FDF5ED"/>
        <w:tblLook w:val="04A0" w:firstRow="1" w:lastRow="0" w:firstColumn="1" w:lastColumn="0" w:noHBand="0" w:noVBand="1"/>
      </w:tblPr>
      <w:tblGrid>
        <w:gridCol w:w="9990"/>
      </w:tblGrid>
      <w:tr w:rsidR="009D2CBB" w14:paraId="281EF402" w14:textId="77777777" w:rsidTr="242B4796">
        <w:trPr>
          <w:trHeight w:val="4193"/>
        </w:trPr>
        <w:tc>
          <w:tcPr>
            <w:tcW w:w="9990" w:type="dxa"/>
            <w:shd w:val="clear" w:color="auto" w:fill="FDF5ED"/>
          </w:tcPr>
          <w:p w14:paraId="4133503B" w14:textId="77777777" w:rsidR="009D2CBB" w:rsidRDefault="3B66DBE9" w:rsidP="242B4796">
            <w:pPr>
              <w:spacing w:before="240"/>
              <w:ind w:left="720" w:hanging="562"/>
            </w:pPr>
            <w:r w:rsidRPr="242B4796">
              <w:rPr>
                <w:b/>
                <w:bCs/>
                <w:sz w:val="28"/>
                <w:szCs w:val="28"/>
              </w:rPr>
              <w:t>0</w:t>
            </w:r>
            <w:r w:rsidR="009D2CBB">
              <w:tab/>
            </w:r>
            <w:r w:rsidRPr="242B4796">
              <w:t xml:space="preserve">A response for this element was </w:t>
            </w:r>
            <w:r w:rsidRPr="242B4796">
              <w:rPr>
                <w:b/>
                <w:bCs/>
              </w:rPr>
              <w:t>omitted, not provided,</w:t>
            </w:r>
            <w:r w:rsidRPr="242B4796">
              <w:t xml:space="preserve"> or the response was </w:t>
            </w:r>
            <w:r w:rsidRPr="242B4796">
              <w:rPr>
                <w:b/>
                <w:bCs/>
              </w:rPr>
              <w:t>not pertinent</w:t>
            </w:r>
            <w:r w:rsidRPr="242B4796">
              <w:t xml:space="preserve"> to the requested information/explanation.</w:t>
            </w:r>
          </w:p>
          <w:p w14:paraId="65E8A5AF" w14:textId="77777777" w:rsidR="009D2CBB" w:rsidRDefault="3B66DBE9" w:rsidP="242B4796">
            <w:pPr>
              <w:ind w:left="720" w:hanging="562"/>
            </w:pPr>
            <w:r w:rsidRPr="242B4796">
              <w:rPr>
                <w:b/>
                <w:bCs/>
                <w:sz w:val="28"/>
                <w:szCs w:val="28"/>
              </w:rPr>
              <w:t>1</w:t>
            </w:r>
            <w:r w:rsidR="009D2CBB">
              <w:tab/>
            </w:r>
            <w:r w:rsidRPr="242B4796">
              <w:t xml:space="preserve">The response was superficial, </w:t>
            </w:r>
            <w:r w:rsidRPr="242B4796">
              <w:rPr>
                <w:b/>
                <w:bCs/>
              </w:rPr>
              <w:t>substantively incomplete</w:t>
            </w:r>
            <w:r w:rsidRPr="242B4796">
              <w:t xml:space="preserve"> or </w:t>
            </w:r>
            <w:r w:rsidRPr="242B4796">
              <w:rPr>
                <w:b/>
                <w:bCs/>
              </w:rPr>
              <w:t>peripherally related</w:t>
            </w:r>
            <w:r w:rsidRPr="242B4796">
              <w:t xml:space="preserve"> to the requested information.</w:t>
            </w:r>
          </w:p>
          <w:p w14:paraId="17A6381D" w14:textId="77777777" w:rsidR="009D2CBB" w:rsidRDefault="3B66DBE9" w:rsidP="242B4796">
            <w:pPr>
              <w:ind w:left="720" w:hanging="562"/>
            </w:pPr>
            <w:r w:rsidRPr="242B4796">
              <w:rPr>
                <w:b/>
                <w:bCs/>
                <w:sz w:val="28"/>
                <w:szCs w:val="28"/>
              </w:rPr>
              <w:t>2</w:t>
            </w:r>
            <w:r w:rsidR="009D2CBB">
              <w:tab/>
            </w:r>
            <w:r w:rsidRPr="242B4796">
              <w:t xml:space="preserve">The response included some useful, pertinent, or supporting points but overall was </w:t>
            </w:r>
            <w:r w:rsidRPr="242B4796">
              <w:rPr>
                <w:b/>
                <w:bCs/>
              </w:rPr>
              <w:t>incomplete</w:t>
            </w:r>
            <w:r w:rsidRPr="242B4796">
              <w:t xml:space="preserve"> in providing a persuasive discussion of, answer to, or assessment of the requested information.</w:t>
            </w:r>
          </w:p>
          <w:p w14:paraId="01AA41CF" w14:textId="77777777" w:rsidR="009D2CBB" w:rsidRDefault="3B66DBE9" w:rsidP="242B4796">
            <w:pPr>
              <w:ind w:left="720" w:hanging="562"/>
            </w:pPr>
            <w:r w:rsidRPr="242B4796">
              <w:rPr>
                <w:b/>
                <w:bCs/>
                <w:sz w:val="28"/>
                <w:szCs w:val="28"/>
              </w:rPr>
              <w:t>3</w:t>
            </w:r>
            <w:r w:rsidR="009D2CBB">
              <w:tab/>
            </w:r>
            <w:r w:rsidRPr="242B4796">
              <w:t>The response provided</w:t>
            </w:r>
            <w:r w:rsidRPr="242B4796">
              <w:rPr>
                <w:b/>
                <w:bCs/>
              </w:rPr>
              <w:t xml:space="preserve"> much of the requested information</w:t>
            </w:r>
            <w:r w:rsidRPr="242B4796">
              <w:t>, but a few key points were incomplete, partially developed, inadequately supported, or not thoroughly addressed.</w:t>
            </w:r>
          </w:p>
          <w:p w14:paraId="583A7251" w14:textId="77777777" w:rsidR="009D2CBB" w:rsidRDefault="3B66DBE9" w:rsidP="242B4796">
            <w:pPr>
              <w:ind w:left="720" w:hanging="562"/>
            </w:pPr>
            <w:r w:rsidRPr="242B4796">
              <w:rPr>
                <w:b/>
                <w:bCs/>
                <w:sz w:val="28"/>
                <w:szCs w:val="28"/>
              </w:rPr>
              <w:t>4</w:t>
            </w:r>
            <w:r w:rsidR="009D2CBB">
              <w:tab/>
            </w:r>
            <w:r w:rsidRPr="242B4796">
              <w:t xml:space="preserve">The response provided a purposeful discussion with several </w:t>
            </w:r>
            <w:r w:rsidRPr="242B4796">
              <w:rPr>
                <w:b/>
                <w:bCs/>
              </w:rPr>
              <w:t>supporting points</w:t>
            </w:r>
            <w:r w:rsidRPr="242B4796">
              <w:t xml:space="preserve">, </w:t>
            </w:r>
            <w:r w:rsidRPr="242B4796">
              <w:rPr>
                <w:b/>
                <w:bCs/>
              </w:rPr>
              <w:t>data</w:t>
            </w:r>
            <w:r w:rsidRPr="242B4796">
              <w:t xml:space="preserve">, and/or related </w:t>
            </w:r>
            <w:r w:rsidRPr="242B4796">
              <w:rPr>
                <w:b/>
                <w:bCs/>
              </w:rPr>
              <w:t>research</w:t>
            </w:r>
            <w:r w:rsidRPr="242B4796">
              <w:t xml:space="preserve">, in providing the requested answer, description, or explanation. </w:t>
            </w:r>
          </w:p>
          <w:p w14:paraId="0EAAC8A6" w14:textId="77777777" w:rsidR="009D2CBB" w:rsidRPr="00626778" w:rsidRDefault="3B66DBE9" w:rsidP="242B4796">
            <w:pPr>
              <w:spacing w:after="240"/>
              <w:ind w:left="720" w:hanging="558"/>
              <w:rPr>
                <w:rStyle w:val="HSPISub1Char"/>
                <w:rFonts w:eastAsia="Times New Roman"/>
                <w:b w:val="0"/>
              </w:rPr>
            </w:pPr>
            <w:r w:rsidRPr="242B4796">
              <w:rPr>
                <w:b/>
                <w:bCs/>
                <w:sz w:val="28"/>
                <w:szCs w:val="28"/>
              </w:rPr>
              <w:t>5</w:t>
            </w:r>
            <w:r w:rsidR="009D2CBB">
              <w:tab/>
            </w:r>
            <w:r w:rsidRPr="242B4796">
              <w:t xml:space="preserve">The response provided a </w:t>
            </w:r>
            <w:r w:rsidRPr="242B4796">
              <w:rPr>
                <w:b/>
                <w:bCs/>
              </w:rPr>
              <w:t xml:space="preserve">creative, thorough, </w:t>
            </w:r>
            <w:r w:rsidRPr="242B4796">
              <w:t xml:space="preserve">and </w:t>
            </w:r>
            <w:r w:rsidRPr="242B4796">
              <w:rPr>
                <w:b/>
                <w:bCs/>
              </w:rPr>
              <w:t xml:space="preserve">in-depth </w:t>
            </w:r>
            <w:r w:rsidRPr="242B4796">
              <w:t xml:space="preserve">answer, description, or explanation, including </w:t>
            </w:r>
            <w:r w:rsidRPr="242B4796">
              <w:rPr>
                <w:b/>
                <w:bCs/>
              </w:rPr>
              <w:t>comprehensive supporting evidence, pertinent research,</w:t>
            </w:r>
            <w:r w:rsidRPr="242B4796">
              <w:t xml:space="preserve"> and a </w:t>
            </w:r>
            <w:r w:rsidRPr="242B4796">
              <w:rPr>
                <w:b/>
                <w:bCs/>
              </w:rPr>
              <w:t>solid, well-crafted rationale</w:t>
            </w:r>
            <w:r w:rsidRPr="242B4796">
              <w:t xml:space="preserve"> for </w:t>
            </w:r>
            <w:r w:rsidRPr="242B4796">
              <w:rPr>
                <w:b/>
                <w:bCs/>
              </w:rPr>
              <w:t>all key points.</w:t>
            </w:r>
          </w:p>
        </w:tc>
      </w:tr>
    </w:tbl>
    <w:p w14:paraId="5A4E92D4" w14:textId="17AAF1E1" w:rsidR="009D2CBB" w:rsidRDefault="009D2CBB" w:rsidP="242B4796">
      <w:pPr>
        <w:spacing w:after="200" w:line="276" w:lineRule="auto"/>
        <w:rPr>
          <w:b/>
          <w:bCs/>
          <w:i/>
          <w:iCs/>
          <w:sz w:val="28"/>
          <w:szCs w:val="28"/>
          <w:u w:val="single"/>
        </w:rPr>
      </w:pPr>
    </w:p>
    <w:p w14:paraId="0E27B00A" w14:textId="0291012E" w:rsidR="009D2CBB" w:rsidRDefault="2F5844A2" w:rsidP="242B4796">
      <w:pPr>
        <w:spacing w:after="200" w:line="276" w:lineRule="auto"/>
        <w:rPr>
          <w:b/>
          <w:bCs/>
          <w:i/>
          <w:iCs/>
          <w:sz w:val="28"/>
          <w:szCs w:val="28"/>
        </w:rPr>
      </w:pPr>
      <w:r w:rsidRPr="242B4796">
        <w:rPr>
          <w:b/>
          <w:bCs/>
          <w:i/>
          <w:iCs/>
          <w:sz w:val="28"/>
          <w:szCs w:val="28"/>
          <w:u w:val="single"/>
        </w:rPr>
        <w:t>PART I</w:t>
      </w:r>
      <w:r w:rsidRPr="242B4796">
        <w:rPr>
          <w:b/>
          <w:bCs/>
          <w:i/>
          <w:iCs/>
          <w:sz w:val="28"/>
          <w:szCs w:val="28"/>
        </w:rPr>
        <w:t>: Project Work Plan – 80 points</w:t>
      </w:r>
    </w:p>
    <w:p w14:paraId="4EBFC173" w14:textId="70F3CFE4" w:rsidR="009D2CBB" w:rsidRPr="00B37A41" w:rsidRDefault="04E3871B" w:rsidP="242B4796">
      <w:pPr>
        <w:pStyle w:val="Default"/>
        <w:ind w:left="-180" w:right="-360"/>
        <w:rPr>
          <w:rFonts w:eastAsia="Times New Roman"/>
          <w:b/>
          <w:bCs/>
        </w:rPr>
      </w:pPr>
      <w:r w:rsidRPr="242B4796">
        <w:rPr>
          <w:rFonts w:eastAsia="Times New Roman"/>
          <w:b/>
          <w:bCs/>
        </w:rPr>
        <w:t>Pilot Program Structure</w:t>
      </w:r>
      <w:r w:rsidR="7C374AB8" w:rsidRPr="242B4796">
        <w:rPr>
          <w:rFonts w:eastAsia="Times New Roman"/>
          <w:b/>
          <w:bCs/>
        </w:rPr>
        <w:t>:</w:t>
      </w:r>
      <w:r w:rsidR="0A7CD6F7" w:rsidRPr="242B4796">
        <w:rPr>
          <w:rFonts w:eastAsia="Times New Roman"/>
          <w:b/>
          <w:bCs/>
        </w:rPr>
        <w:t xml:space="preserve"> (</w:t>
      </w:r>
      <w:r w:rsidR="003D6A15">
        <w:rPr>
          <w:rFonts w:eastAsia="Times New Roman"/>
          <w:b/>
          <w:bCs/>
        </w:rPr>
        <w:t>2</w:t>
      </w:r>
      <w:r w:rsidR="0A7CD6F7" w:rsidRPr="242B4796">
        <w:rPr>
          <w:rFonts w:eastAsia="Times New Roman"/>
          <w:b/>
          <w:bCs/>
        </w:rPr>
        <w:t xml:space="preserve">0 points)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539"/>
        <w:gridCol w:w="7973"/>
      </w:tblGrid>
      <w:tr w:rsidR="242B4796" w14:paraId="590B356A" w14:textId="77777777" w:rsidTr="242B4796">
        <w:trPr>
          <w:trHeight w:val="1862"/>
        </w:trPr>
        <w:tc>
          <w:tcPr>
            <w:tcW w:w="1620" w:type="dxa"/>
            <w:shd w:val="clear" w:color="auto" w:fill="FDF5ED"/>
          </w:tcPr>
          <w:p w14:paraId="7D0CC9D5" w14:textId="77777777" w:rsidR="7BF9B9D9" w:rsidRDefault="7BF9B9D9" w:rsidP="242B4796">
            <w:pPr>
              <w:jc w:val="center"/>
              <w:rPr>
                <w:b/>
                <w:bCs/>
              </w:rPr>
            </w:pPr>
            <w:r w:rsidRPr="242B4796">
              <w:rPr>
                <w:b/>
                <w:bCs/>
              </w:rPr>
              <w:t>0  1  2  3  4  5</w:t>
            </w:r>
          </w:p>
          <w:p w14:paraId="110D6AD8" w14:textId="36B0DA94" w:rsidR="7BF9B9D9" w:rsidRDefault="00000000" w:rsidP="242B4796">
            <w:pPr>
              <w:jc w:val="center"/>
              <w:rPr>
                <w:b/>
                <w:bCs/>
                <w:color w:val="FF0000"/>
              </w:rPr>
            </w:pPr>
            <w:sdt>
              <w:sdtPr>
                <w:rPr>
                  <w:sz w:val="19"/>
                  <w:szCs w:val="19"/>
                </w:rPr>
                <w:id w:val="1377344078"/>
                <w:placeholder>
                  <w:docPart w:val="DefaultPlaceholder_1081868574"/>
                </w:placeholder>
              </w:sdtPr>
              <w:sdtContent>
                <w:r w:rsidR="7BF9B9D9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7BF9B9D9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641431713"/>
                <w:placeholder>
                  <w:docPart w:val="DefaultPlaceholder_1081868574"/>
                </w:placeholder>
              </w:sdtPr>
              <w:sdtContent>
                <w:r w:rsidR="7BF9B9D9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7BF9B9D9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251427454"/>
                <w:placeholder>
                  <w:docPart w:val="DefaultPlaceholder_1081868574"/>
                </w:placeholder>
              </w:sdtPr>
              <w:sdtContent>
                <w:r w:rsidR="7BF9B9D9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7BF9B9D9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916750033"/>
                <w:placeholder>
                  <w:docPart w:val="DefaultPlaceholder_1081868574"/>
                </w:placeholder>
              </w:sdtPr>
              <w:sdtContent>
                <w:r w:rsidR="7BF9B9D9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7BF9B9D9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297823616"/>
                <w:placeholder>
                  <w:docPart w:val="DefaultPlaceholder_1081868574"/>
                </w:placeholder>
              </w:sdtPr>
              <w:sdtContent>
                <w:r w:rsidR="7BF9B9D9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</w:p>
          <w:p w14:paraId="55E9D85B" w14:textId="6F417A55" w:rsidR="7BF9B9D9" w:rsidRDefault="7BF9B9D9" w:rsidP="242B4796">
            <w:pPr>
              <w:jc w:val="center"/>
              <w:rPr>
                <w:b/>
                <w:bCs/>
                <w:color w:val="FF0000"/>
              </w:rPr>
            </w:pPr>
            <w:r w:rsidRPr="242B4796">
              <w:rPr>
                <w:b/>
                <w:bCs/>
                <w:color w:val="FF0000"/>
              </w:rPr>
              <w:t>x  2 =</w:t>
            </w:r>
          </w:p>
          <w:p w14:paraId="1ADD9FED" w14:textId="1377DFA2" w:rsidR="242B4796" w:rsidRDefault="242B4796" w:rsidP="242B4796">
            <w:pPr>
              <w:jc w:val="center"/>
              <w:rPr>
                <w:b/>
                <w:bCs/>
              </w:rPr>
            </w:pPr>
          </w:p>
        </w:tc>
        <w:tc>
          <w:tcPr>
            <w:tcW w:w="8370" w:type="dxa"/>
          </w:tcPr>
          <w:p w14:paraId="5B496F19" w14:textId="3E3E5BF6" w:rsidR="7BF9B9D9" w:rsidRDefault="7BF9B9D9" w:rsidP="242B4796">
            <w:pPr>
              <w:pStyle w:val="Default"/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>Goals</w:t>
            </w:r>
            <w:r w:rsidR="27071D8A" w:rsidRPr="242B4796">
              <w:rPr>
                <w:rFonts w:eastAsia="Times New Roman"/>
              </w:rPr>
              <w:t xml:space="preserve"> </w:t>
            </w:r>
            <w:r w:rsidRPr="242B4796">
              <w:rPr>
                <w:rFonts w:eastAsia="Times New Roman"/>
              </w:rPr>
              <w:t xml:space="preserve">and timeline of the plan include: </w:t>
            </w:r>
          </w:p>
          <w:p w14:paraId="7547971A" w14:textId="7E5DC5BD" w:rsidR="4E8E2762" w:rsidRDefault="4E8E2762" w:rsidP="242B4796">
            <w:pPr>
              <w:pStyle w:val="Default"/>
              <w:numPr>
                <w:ilvl w:val="0"/>
                <w:numId w:val="3"/>
              </w:numPr>
              <w:rPr>
                <w:rFonts w:eastAsia="Times New Roman"/>
              </w:rPr>
            </w:pPr>
            <w:r w:rsidRPr="242B4796">
              <w:t>G</w:t>
            </w:r>
            <w:r w:rsidR="5203EE7A" w:rsidRPr="242B4796">
              <w:t>oals and performance outcomes are specific, detailed, have responsibilities assigned with deadlines, and define when a task is done (who, when, what)</w:t>
            </w:r>
            <w:r w:rsidR="5203EE7A" w:rsidRPr="242B4796">
              <w:rPr>
                <w:rFonts w:eastAsia="Times New Roman"/>
              </w:rPr>
              <w:t xml:space="preserve"> </w:t>
            </w:r>
          </w:p>
          <w:p w14:paraId="01D8555A" w14:textId="452CA0C0" w:rsidR="7BF9B9D9" w:rsidRDefault="7BF9B9D9" w:rsidP="242B4796">
            <w:pPr>
              <w:pStyle w:val="Default"/>
              <w:numPr>
                <w:ilvl w:val="0"/>
                <w:numId w:val="3"/>
              </w:numPr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>Proposed timeline</w:t>
            </w:r>
            <w:r w:rsidR="4C218A38" w:rsidRPr="242B4796">
              <w:rPr>
                <w:rFonts w:eastAsia="Times New Roman"/>
              </w:rPr>
              <w:t xml:space="preserve"> includes </w:t>
            </w:r>
            <w:r w:rsidRPr="242B4796">
              <w:rPr>
                <w:rFonts w:eastAsia="Times New Roman"/>
              </w:rPr>
              <w:t xml:space="preserve">the </w:t>
            </w:r>
            <w:r w:rsidR="0746676C" w:rsidRPr="242B4796">
              <w:rPr>
                <w:rFonts w:eastAsia="Times New Roman"/>
              </w:rPr>
              <w:t xml:space="preserve">full </w:t>
            </w:r>
            <w:r w:rsidRPr="242B4796">
              <w:rPr>
                <w:rFonts w:eastAsia="Times New Roman"/>
              </w:rPr>
              <w:t xml:space="preserve">duration of the grant </w:t>
            </w:r>
          </w:p>
          <w:p w14:paraId="1330F5F9" w14:textId="39E27551" w:rsidR="7BF9B9D9" w:rsidRDefault="7BF9B9D9" w:rsidP="242B4796">
            <w:pPr>
              <w:pStyle w:val="Default"/>
              <w:numPr>
                <w:ilvl w:val="0"/>
                <w:numId w:val="3"/>
              </w:numPr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 xml:space="preserve">Roles and expectations are defined for all involved parties: such as, but not limited </w:t>
            </w:r>
            <w:r w:rsidR="40F5FE4B" w:rsidRPr="242B4796">
              <w:rPr>
                <w:rFonts w:eastAsia="Times New Roman"/>
              </w:rPr>
              <w:t>to</w:t>
            </w:r>
            <w:r w:rsidRPr="242B4796">
              <w:rPr>
                <w:rFonts w:eastAsia="Times New Roman"/>
              </w:rPr>
              <w:t xml:space="preserve"> educators, students, and partnerships</w:t>
            </w:r>
          </w:p>
          <w:p w14:paraId="17D96974" w14:textId="60177016" w:rsidR="242B4796" w:rsidRDefault="242B4796" w:rsidP="242B4796">
            <w:pPr>
              <w:pStyle w:val="Default"/>
              <w:rPr>
                <w:rFonts w:eastAsia="Times New Roman"/>
              </w:rPr>
            </w:pPr>
          </w:p>
        </w:tc>
      </w:tr>
    </w:tbl>
    <w:p w14:paraId="36688493" w14:textId="7EA33384" w:rsidR="657EE9DB" w:rsidRDefault="657EE9DB" w:rsidP="003D6A15">
      <w:pPr>
        <w:pStyle w:val="Default"/>
        <w:ind w:right="-360"/>
        <w:rPr>
          <w:rFonts w:eastAsia="Times New Roman"/>
          <w:b/>
          <w:bCs/>
        </w:rPr>
      </w:pPr>
    </w:p>
    <w:p w14:paraId="0BA27918" w14:textId="719E8538" w:rsidR="657EE9DB" w:rsidRDefault="657EE9DB" w:rsidP="657EE9DB">
      <w:pPr>
        <w:pStyle w:val="Default"/>
        <w:ind w:left="-180" w:right="-360"/>
        <w:rPr>
          <w:rFonts w:eastAsia="Times New Roman"/>
          <w:b/>
          <w:bCs/>
        </w:rPr>
      </w:pPr>
    </w:p>
    <w:p w14:paraId="461639EB" w14:textId="19C24274" w:rsidR="05F17677" w:rsidRDefault="05F17677" w:rsidP="242B4796">
      <w:pPr>
        <w:pStyle w:val="Default"/>
        <w:ind w:left="-180" w:right="-360"/>
        <w:rPr>
          <w:rFonts w:eastAsia="Times New Roman"/>
          <w:b/>
          <w:bCs/>
        </w:rPr>
      </w:pPr>
      <w:r w:rsidRPr="242B4796">
        <w:rPr>
          <w:rFonts w:eastAsia="Times New Roman"/>
          <w:b/>
          <w:bCs/>
        </w:rPr>
        <w:t>Grant Overview, Rationale, and Importance:</w:t>
      </w:r>
      <w:r w:rsidR="1657AD39" w:rsidRPr="242B4796">
        <w:rPr>
          <w:rFonts w:eastAsia="Times New Roman"/>
          <w:b/>
          <w:bCs/>
        </w:rPr>
        <w:t xml:space="preserve"> (2</w:t>
      </w:r>
      <w:r w:rsidR="003D6A15">
        <w:rPr>
          <w:rFonts w:eastAsia="Times New Roman"/>
          <w:b/>
          <w:bCs/>
        </w:rPr>
        <w:t>0</w:t>
      </w:r>
      <w:r w:rsidR="1657AD39" w:rsidRPr="242B4796">
        <w:rPr>
          <w:rFonts w:eastAsia="Times New Roman"/>
          <w:b/>
          <w:bCs/>
        </w:rPr>
        <w:t xml:space="preserve"> points)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620"/>
        <w:gridCol w:w="8370"/>
      </w:tblGrid>
      <w:tr w:rsidR="004F0248" w:rsidRPr="00B37A41" w14:paraId="3106C0C7" w14:textId="77777777" w:rsidTr="00955CDA">
        <w:trPr>
          <w:trHeight w:val="1862"/>
        </w:trPr>
        <w:tc>
          <w:tcPr>
            <w:tcW w:w="1620" w:type="dxa"/>
            <w:vMerge w:val="restart"/>
            <w:shd w:val="clear" w:color="auto" w:fill="FDF5ED"/>
          </w:tcPr>
          <w:p w14:paraId="622753F1" w14:textId="77777777" w:rsidR="004F0248" w:rsidRDefault="004F0248" w:rsidP="00955CDA">
            <w:pPr>
              <w:jc w:val="center"/>
              <w:rPr>
                <w:b/>
              </w:rPr>
            </w:pPr>
            <w:r w:rsidRPr="00B37A41">
              <w:rPr>
                <w:b/>
              </w:rPr>
              <w:t>0  1  2  3  4  5</w:t>
            </w:r>
          </w:p>
          <w:p w14:paraId="405AA895" w14:textId="77777777" w:rsidR="004F0248" w:rsidRDefault="00000000" w:rsidP="00955CDA">
            <w:pPr>
              <w:pStyle w:val="Default"/>
              <w:rPr>
                <w:b/>
                <w:color w:val="FF0000"/>
              </w:rPr>
            </w:pPr>
            <w:sdt>
              <w:sdtPr>
                <w:rPr>
                  <w:sz w:val="19"/>
                  <w:szCs w:val="19"/>
                </w:rPr>
                <w:id w:val="-69030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48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F0248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5581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48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F0248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4222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48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F0248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7012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48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F0248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19512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4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F0248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7409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48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F0248" w:rsidRPr="00B37A41">
              <w:rPr>
                <w:b/>
              </w:rPr>
              <w:t xml:space="preserve"> </w:t>
            </w:r>
            <w:r w:rsidR="004F0248">
              <w:rPr>
                <w:b/>
              </w:rPr>
              <w:br/>
            </w:r>
            <w:r w:rsidR="004F0248">
              <w:rPr>
                <w:b/>
              </w:rPr>
              <w:br/>
            </w:r>
            <w:r w:rsidR="004F0248" w:rsidRPr="000F53A4">
              <w:rPr>
                <w:b/>
                <w:color w:val="FF0000"/>
              </w:rPr>
              <w:t>x  2 =</w:t>
            </w:r>
            <w:r w:rsidR="004F0248">
              <w:rPr>
                <w:b/>
                <w:color w:val="FF0000"/>
              </w:rPr>
              <w:t xml:space="preserve"> </w:t>
            </w:r>
            <w:r w:rsidR="004F0248">
              <w:rPr>
                <w:b/>
                <w:color w:val="auto"/>
                <w:u w:val="single"/>
              </w:rPr>
              <w:t xml:space="preserve"> </w:t>
            </w:r>
          </w:p>
          <w:p w14:paraId="60061E4C" w14:textId="77777777" w:rsidR="004F0248" w:rsidRPr="000F53A4" w:rsidRDefault="004F0248" w:rsidP="00955CDA">
            <w:pPr>
              <w:pStyle w:val="Defaul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70" w:type="dxa"/>
          </w:tcPr>
          <w:p w14:paraId="56856DB1" w14:textId="4B2D18C7" w:rsidR="004F0248" w:rsidRDefault="004F0248" w:rsidP="00955CDA">
            <w:pPr>
              <w:pStyle w:val="Default"/>
            </w:pPr>
            <w:r w:rsidRPr="00B37A41">
              <w:t xml:space="preserve">The proposal describes </w:t>
            </w:r>
            <w:r w:rsidRPr="00BF0287">
              <w:rPr>
                <w:b/>
              </w:rPr>
              <w:t>innovative</w:t>
            </w:r>
            <w:r>
              <w:t xml:space="preserve"> experiences for students</w:t>
            </w:r>
            <w:r w:rsidRPr="00B37A41">
              <w:t xml:space="preserve"> </w:t>
            </w:r>
            <w:r w:rsidR="003D6A15">
              <w:t xml:space="preserve">to deepen understanding of computer science through integration. </w:t>
            </w:r>
          </w:p>
          <w:p w14:paraId="3E487220" w14:textId="7C4F1455" w:rsidR="003D6A15" w:rsidRDefault="003D6A15" w:rsidP="00955CDA">
            <w:pPr>
              <w:pStyle w:val="Default"/>
            </w:pPr>
          </w:p>
          <w:p w14:paraId="7EA34AC9" w14:textId="3F98E95F" w:rsidR="003D6A15" w:rsidRPr="003D6A15" w:rsidRDefault="003D6A15" w:rsidP="00955CDA">
            <w:pPr>
              <w:pStyle w:val="Default"/>
            </w:pPr>
            <w:r>
              <w:t xml:space="preserve">The proposal demonstrates use of research-based integration pedagogy and rationale of implementation.  There is evidence of alignment to the 2017 </w:t>
            </w:r>
            <w:r w:rsidRPr="003D6A15">
              <w:rPr>
                <w:i/>
                <w:iCs/>
              </w:rPr>
              <w:t>Computer Science Standards of Learning</w:t>
            </w:r>
            <w:r>
              <w:rPr>
                <w:i/>
                <w:iCs/>
              </w:rPr>
              <w:t xml:space="preserve"> </w:t>
            </w:r>
            <w:r>
              <w:t xml:space="preserve">and plans for professional development that is ongoing and includes a community of practice. </w:t>
            </w:r>
          </w:p>
          <w:p w14:paraId="5F6516CD" w14:textId="11CA42F9" w:rsidR="004F0248" w:rsidRDefault="004F0248" w:rsidP="003D6A15">
            <w:pPr>
              <w:pStyle w:val="Default"/>
            </w:pPr>
          </w:p>
          <w:p w14:paraId="325854C6" w14:textId="2B7910A7" w:rsidR="004F0248" w:rsidRPr="00B37A41" w:rsidRDefault="004F0248" w:rsidP="003D6A15">
            <w:pPr>
              <w:pStyle w:val="Default"/>
              <w:ind w:left="360"/>
            </w:pPr>
          </w:p>
        </w:tc>
      </w:tr>
      <w:tr w:rsidR="242B4796" w14:paraId="72F2BBB0" w14:textId="77777777" w:rsidTr="657EE9DB">
        <w:trPr>
          <w:trHeight w:val="935"/>
        </w:trPr>
        <w:tc>
          <w:tcPr>
            <w:tcW w:w="1620" w:type="dxa"/>
            <w:shd w:val="clear" w:color="auto" w:fill="FDF5ED"/>
          </w:tcPr>
          <w:p w14:paraId="6427E184" w14:textId="77777777" w:rsidR="5D021CC7" w:rsidRDefault="5D021CC7" w:rsidP="242B4796">
            <w:pPr>
              <w:jc w:val="center"/>
              <w:rPr>
                <w:b/>
                <w:bCs/>
              </w:rPr>
            </w:pPr>
            <w:r w:rsidRPr="242B4796">
              <w:rPr>
                <w:b/>
                <w:bCs/>
              </w:rPr>
              <w:lastRenderedPageBreak/>
              <w:t>0  1  2  3  4  5</w:t>
            </w:r>
          </w:p>
          <w:p w14:paraId="129A8247" w14:textId="36B0DA94" w:rsidR="5D021CC7" w:rsidRDefault="00000000" w:rsidP="242B4796">
            <w:pPr>
              <w:jc w:val="center"/>
              <w:rPr>
                <w:b/>
                <w:bCs/>
                <w:color w:val="FF0000"/>
              </w:rPr>
            </w:pPr>
            <w:sdt>
              <w:sdtPr>
                <w:rPr>
                  <w:sz w:val="19"/>
                  <w:szCs w:val="19"/>
                </w:rPr>
                <w:id w:val="1960428856"/>
                <w:placeholder>
                  <w:docPart w:val="DefaultPlaceholder_1081868574"/>
                </w:placeholder>
              </w:sdtPr>
              <w:sdtContent>
                <w:r w:rsidR="5D021CC7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5D021CC7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88646999"/>
                <w:placeholder>
                  <w:docPart w:val="DefaultPlaceholder_1081868574"/>
                </w:placeholder>
              </w:sdtPr>
              <w:sdtContent>
                <w:r w:rsidR="5D021CC7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5D021CC7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415967009"/>
                <w:placeholder>
                  <w:docPart w:val="DefaultPlaceholder_1081868574"/>
                </w:placeholder>
              </w:sdtPr>
              <w:sdtContent>
                <w:r w:rsidR="5D021CC7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5D021CC7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2078338113"/>
                <w:placeholder>
                  <w:docPart w:val="DefaultPlaceholder_1081868574"/>
                </w:placeholder>
              </w:sdtPr>
              <w:sdtContent>
                <w:r w:rsidR="5D021CC7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5D021CC7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965570360"/>
                <w:placeholder>
                  <w:docPart w:val="DefaultPlaceholder_1081868574"/>
                </w:placeholder>
              </w:sdtPr>
              <w:sdtContent>
                <w:r w:rsidR="5D021CC7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</w:p>
          <w:p w14:paraId="6A95EEB9" w14:textId="43B4330E" w:rsidR="242B4796" w:rsidRDefault="242B4796" w:rsidP="242B4796">
            <w:pPr>
              <w:jc w:val="center"/>
              <w:rPr>
                <w:b/>
                <w:bCs/>
              </w:rPr>
            </w:pPr>
          </w:p>
        </w:tc>
        <w:tc>
          <w:tcPr>
            <w:tcW w:w="8370" w:type="dxa"/>
          </w:tcPr>
          <w:p w14:paraId="240B521F" w14:textId="6C87F29E" w:rsidR="02E2D438" w:rsidRDefault="02E2D438" w:rsidP="242B4796">
            <w:pPr>
              <w:pStyle w:val="Default"/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 xml:space="preserve">The proposal describes embedding concepts and skills of </w:t>
            </w:r>
            <w:r w:rsidRPr="242B4796">
              <w:rPr>
                <w:rFonts w:eastAsia="Times New Roman"/>
                <w:b/>
                <w:bCs/>
              </w:rPr>
              <w:t>computational thinking</w:t>
            </w:r>
            <w:r w:rsidRPr="242B4796">
              <w:rPr>
                <w:rFonts w:eastAsia="Times New Roman"/>
              </w:rPr>
              <w:t xml:space="preserve"> and/or the </w:t>
            </w:r>
            <w:r w:rsidRPr="242B4796">
              <w:rPr>
                <w:rFonts w:eastAsia="Times New Roman"/>
                <w:b/>
                <w:bCs/>
              </w:rPr>
              <w:t>Virginia Profile of a Graduate</w:t>
            </w:r>
            <w:r w:rsidRPr="242B4796">
              <w:rPr>
                <w:rFonts w:eastAsia="Times New Roman"/>
              </w:rPr>
              <w:t>.</w:t>
            </w:r>
          </w:p>
        </w:tc>
      </w:tr>
    </w:tbl>
    <w:p w14:paraId="4101652C" w14:textId="6C3DC3DF" w:rsidR="00B71728" w:rsidRDefault="00B71728" w:rsidP="242B4796">
      <w:pPr>
        <w:spacing w:after="200" w:line="276" w:lineRule="auto"/>
      </w:pPr>
    </w:p>
    <w:p w14:paraId="5361D2A3" w14:textId="5E3E80AD" w:rsidR="00D66156" w:rsidRPr="00D74BE9" w:rsidRDefault="3AA00B62" w:rsidP="242B4796">
      <w:pPr>
        <w:pStyle w:val="Default"/>
        <w:ind w:left="-180" w:right="-360"/>
        <w:rPr>
          <w:rFonts w:eastAsia="Times New Roman"/>
          <w:b/>
          <w:bCs/>
        </w:rPr>
      </w:pPr>
      <w:r w:rsidRPr="242B4796">
        <w:rPr>
          <w:rFonts w:eastAsia="Times New Roman"/>
          <w:b/>
          <w:bCs/>
        </w:rPr>
        <w:t>Collaboration: (</w:t>
      </w:r>
      <w:r w:rsidR="44B45B18" w:rsidRPr="242B4796">
        <w:rPr>
          <w:rFonts w:eastAsia="Times New Roman"/>
          <w:b/>
          <w:bCs/>
        </w:rPr>
        <w:t>2</w:t>
      </w:r>
      <w:r w:rsidR="009956D2">
        <w:rPr>
          <w:rFonts w:eastAsia="Times New Roman"/>
          <w:b/>
          <w:bCs/>
        </w:rPr>
        <w:t>0</w:t>
      </w:r>
      <w:r w:rsidR="44B45B18" w:rsidRPr="242B4796">
        <w:rPr>
          <w:rFonts w:eastAsia="Times New Roman"/>
          <w:b/>
          <w:bCs/>
        </w:rPr>
        <w:t xml:space="preserve"> points)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620"/>
        <w:gridCol w:w="8370"/>
      </w:tblGrid>
      <w:tr w:rsidR="00A30B76" w:rsidRPr="00B37A41" w14:paraId="21467FFA" w14:textId="77777777" w:rsidTr="00EF4D39">
        <w:trPr>
          <w:trHeight w:val="935"/>
        </w:trPr>
        <w:tc>
          <w:tcPr>
            <w:tcW w:w="1620" w:type="dxa"/>
            <w:vMerge w:val="restart"/>
            <w:shd w:val="clear" w:color="auto" w:fill="FDF5ED"/>
          </w:tcPr>
          <w:p w14:paraId="26166607" w14:textId="77777777" w:rsidR="00A30B76" w:rsidRDefault="00A30B76" w:rsidP="00EF4D39">
            <w:pPr>
              <w:jc w:val="center"/>
              <w:rPr>
                <w:b/>
              </w:rPr>
            </w:pPr>
            <w:r w:rsidRPr="00B37A41">
              <w:rPr>
                <w:b/>
              </w:rPr>
              <w:t>0  1  2  3  4  5</w:t>
            </w:r>
          </w:p>
          <w:p w14:paraId="7FA85CF1" w14:textId="77777777" w:rsidR="00A30B76" w:rsidRDefault="00000000" w:rsidP="00EF4D39">
            <w:pPr>
              <w:pStyle w:val="Default"/>
              <w:rPr>
                <w:b/>
              </w:rPr>
            </w:pPr>
            <w:sdt>
              <w:sdtPr>
                <w:rPr>
                  <w:sz w:val="19"/>
                  <w:szCs w:val="19"/>
                </w:rPr>
                <w:id w:val="-2292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B76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30B76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838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B76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30B76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3859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B76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30B76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5131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B7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30B76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27321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B76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30B76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188779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B7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30B76" w:rsidRPr="00B37A41">
              <w:rPr>
                <w:b/>
              </w:rPr>
              <w:t xml:space="preserve"> </w:t>
            </w:r>
          </w:p>
          <w:p w14:paraId="1B2821DF" w14:textId="77777777" w:rsidR="00A30B76" w:rsidRPr="00B37A41" w:rsidRDefault="00A30B76" w:rsidP="00EF4D39">
            <w:pPr>
              <w:pStyle w:val="Default"/>
              <w:rPr>
                <w:b/>
              </w:rPr>
            </w:pPr>
            <w:r w:rsidRPr="000F53A4">
              <w:rPr>
                <w:b/>
                <w:color w:val="FF0000"/>
              </w:rPr>
              <w:t>x  2 =</w:t>
            </w:r>
          </w:p>
        </w:tc>
        <w:tc>
          <w:tcPr>
            <w:tcW w:w="8370" w:type="dxa"/>
            <w:shd w:val="clear" w:color="auto" w:fill="auto"/>
          </w:tcPr>
          <w:p w14:paraId="7905ABCC" w14:textId="443DEA99" w:rsidR="00A30B76" w:rsidRPr="00356817" w:rsidRDefault="00A30B76" w:rsidP="005A6CED">
            <w:pPr>
              <w:pStyle w:val="Default"/>
            </w:pPr>
            <w:r w:rsidRPr="00356817">
              <w:t xml:space="preserve">The proposal </w:t>
            </w:r>
            <w:r>
              <w:t xml:space="preserve">identifies and </w:t>
            </w:r>
            <w:r w:rsidR="00EE1BB0">
              <w:t xml:space="preserve">describes collaboration </w:t>
            </w:r>
            <w:r>
              <w:t>and</w:t>
            </w:r>
            <w:r w:rsidR="009956D2">
              <w:t xml:space="preserve"> </w:t>
            </w:r>
            <w:r>
              <w:t xml:space="preserve">roles to be carried out in supporting students and computer science education. </w:t>
            </w:r>
          </w:p>
        </w:tc>
      </w:tr>
      <w:tr w:rsidR="242B4796" w14:paraId="50546DAA" w14:textId="77777777" w:rsidTr="657EE9DB">
        <w:trPr>
          <w:trHeight w:val="935"/>
        </w:trPr>
        <w:tc>
          <w:tcPr>
            <w:tcW w:w="1620" w:type="dxa"/>
            <w:shd w:val="clear" w:color="auto" w:fill="FDF5ED"/>
          </w:tcPr>
          <w:p w14:paraId="2351E882" w14:textId="77777777" w:rsidR="37EF722A" w:rsidRDefault="37EF722A" w:rsidP="242B4796">
            <w:pPr>
              <w:jc w:val="center"/>
              <w:rPr>
                <w:b/>
                <w:bCs/>
              </w:rPr>
            </w:pPr>
            <w:r w:rsidRPr="242B4796">
              <w:rPr>
                <w:b/>
                <w:bCs/>
              </w:rPr>
              <w:t>0  1  2  3  4  5</w:t>
            </w:r>
          </w:p>
          <w:p w14:paraId="330E1435" w14:textId="36B0DA94" w:rsidR="37EF722A" w:rsidRDefault="00000000" w:rsidP="242B4796">
            <w:pPr>
              <w:jc w:val="center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436525927"/>
                <w:placeholder>
                  <w:docPart w:val="DefaultPlaceholder_1081868574"/>
                </w:placeholder>
              </w:sdtPr>
              <w:sdtContent>
                <w:r w:rsidR="37EF722A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37EF722A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466888139"/>
                <w:placeholder>
                  <w:docPart w:val="DefaultPlaceholder_1081868574"/>
                </w:placeholder>
              </w:sdtPr>
              <w:sdtContent>
                <w:r w:rsidR="37EF722A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37EF722A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314953211"/>
                <w:placeholder>
                  <w:docPart w:val="DefaultPlaceholder_1081868574"/>
                </w:placeholder>
              </w:sdtPr>
              <w:sdtContent>
                <w:r w:rsidR="37EF722A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37EF722A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570943781"/>
                <w:placeholder>
                  <w:docPart w:val="DefaultPlaceholder_1081868574"/>
                </w:placeholder>
              </w:sdtPr>
              <w:sdtContent>
                <w:r w:rsidR="37EF722A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37EF722A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717702925"/>
                <w:placeholder>
                  <w:docPart w:val="DefaultPlaceholder_1081868574"/>
                </w:placeholder>
              </w:sdtPr>
              <w:sdtContent>
                <w:r w:rsidR="37EF722A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</w:p>
          <w:p w14:paraId="73E4BAAD" w14:textId="2AA63CE3" w:rsidR="242B4796" w:rsidRDefault="00EF182D" w:rsidP="003D6A15">
            <w:pPr>
              <w:rPr>
                <w:b/>
                <w:bCs/>
                <w:color w:val="FF0000"/>
              </w:rPr>
            </w:pPr>
            <w:r w:rsidRPr="000F53A4">
              <w:rPr>
                <w:b/>
                <w:color w:val="FF0000"/>
              </w:rPr>
              <w:t>x 2</w:t>
            </w:r>
            <w:r w:rsidR="00EE1BB0" w:rsidRPr="000F53A4">
              <w:rPr>
                <w:b/>
                <w:color w:val="FF0000"/>
              </w:rPr>
              <w:t xml:space="preserve"> =</w:t>
            </w:r>
          </w:p>
        </w:tc>
        <w:tc>
          <w:tcPr>
            <w:tcW w:w="8370" w:type="dxa"/>
            <w:shd w:val="clear" w:color="auto" w:fill="auto"/>
          </w:tcPr>
          <w:p w14:paraId="403C8D86" w14:textId="5C14DE67" w:rsidR="3321292D" w:rsidRDefault="3321292D" w:rsidP="242B4796">
            <w:pPr>
              <w:pStyle w:val="Default"/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>The proposal includes</w:t>
            </w:r>
            <w:r w:rsidRPr="242B4796">
              <w:rPr>
                <w:rFonts w:eastAsia="Times New Roman"/>
                <w:b/>
                <w:bCs/>
              </w:rPr>
              <w:t xml:space="preserve"> instructional resources</w:t>
            </w:r>
            <w:r w:rsidRPr="242B4796">
              <w:rPr>
                <w:rFonts w:eastAsia="Times New Roman"/>
              </w:rPr>
              <w:t xml:space="preserve"> to be shared to a larger audience:</w:t>
            </w:r>
          </w:p>
          <w:p w14:paraId="7EF63E17" w14:textId="739F95CF" w:rsidR="3321292D" w:rsidRDefault="3321292D" w:rsidP="242B4796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>Creation of sample</w:t>
            </w:r>
            <w:r w:rsidR="52915BDA" w:rsidRPr="242B4796">
              <w:rPr>
                <w:rFonts w:eastAsia="Times New Roman"/>
              </w:rPr>
              <w:t xml:space="preserve"> computer science</w:t>
            </w:r>
            <w:r w:rsidRPr="242B4796">
              <w:rPr>
                <w:rFonts w:eastAsia="Times New Roman"/>
              </w:rPr>
              <w:t xml:space="preserve"> lessons that </w:t>
            </w:r>
            <w:r w:rsidR="1276A2D8" w:rsidRPr="242B4796">
              <w:rPr>
                <w:rFonts w:eastAsia="Times New Roman"/>
              </w:rPr>
              <w:t>are integrated to deepen subject knowledge in two or more disciplines</w:t>
            </w:r>
            <w:r w:rsidR="00854DEE">
              <w:rPr>
                <w:rFonts w:eastAsia="Times New Roman"/>
              </w:rPr>
              <w:t>.</w:t>
            </w:r>
          </w:p>
          <w:p w14:paraId="21D3CB0D" w14:textId="1516678F" w:rsidR="3321292D" w:rsidRDefault="3321292D" w:rsidP="242B4796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</w:rPr>
            </w:pPr>
            <w:r w:rsidRPr="242B4796">
              <w:rPr>
                <w:rFonts w:eastAsia="Times New Roman"/>
              </w:rPr>
              <w:t xml:space="preserve">Written and/or video examples of exemplar lessons in an accessible format for publication to </w:t>
            </w:r>
            <w:r w:rsidRPr="242B4796">
              <w:rPr>
                <w:rFonts w:eastAsia="Times New Roman"/>
                <w:b/>
                <w:bCs/>
              </w:rPr>
              <w:t>#GoOpenVA</w:t>
            </w:r>
            <w:r w:rsidRPr="242B4796">
              <w:rPr>
                <w:rFonts w:eastAsia="Times New Roman"/>
              </w:rPr>
              <w:t xml:space="preserve"> at the conclusion of the grant.</w:t>
            </w:r>
          </w:p>
        </w:tc>
      </w:tr>
    </w:tbl>
    <w:p w14:paraId="6278CA89" w14:textId="7CA1A71B" w:rsidR="242B4796" w:rsidRDefault="242B4796" w:rsidP="242B4796"/>
    <w:p w14:paraId="1FC39945" w14:textId="77777777" w:rsidR="00CF6FFA" w:rsidRDefault="00CF6FFA" w:rsidP="242B4796">
      <w:pPr>
        <w:pStyle w:val="Default"/>
        <w:ind w:left="-180" w:right="-360"/>
        <w:rPr>
          <w:rFonts w:eastAsia="Times New Roman"/>
          <w:b/>
          <w:bCs/>
        </w:rPr>
      </w:pPr>
    </w:p>
    <w:p w14:paraId="2A0EFF09" w14:textId="1036754A" w:rsidR="00CF6FFA" w:rsidRPr="00D74BE9" w:rsidRDefault="1DC2C954" w:rsidP="242B4796">
      <w:pPr>
        <w:pStyle w:val="Default"/>
        <w:ind w:left="-180" w:right="-360"/>
        <w:rPr>
          <w:rFonts w:eastAsia="Times New Roman"/>
          <w:b/>
          <w:bCs/>
        </w:rPr>
      </w:pPr>
      <w:r w:rsidRPr="242B4796">
        <w:rPr>
          <w:rFonts w:eastAsia="Times New Roman"/>
          <w:b/>
          <w:bCs/>
        </w:rPr>
        <w:t>Measurable Outcomes</w:t>
      </w:r>
      <w:r w:rsidR="4D4F9C6C" w:rsidRPr="242B4796">
        <w:rPr>
          <w:rFonts w:eastAsia="Times New Roman"/>
          <w:b/>
          <w:bCs/>
        </w:rPr>
        <w:t>:</w:t>
      </w:r>
      <w:r w:rsidR="44F58F3F" w:rsidRPr="242B4796">
        <w:rPr>
          <w:rFonts w:eastAsia="Times New Roman"/>
          <w:b/>
          <w:bCs/>
        </w:rPr>
        <w:t xml:space="preserve"> (20 points)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620"/>
        <w:gridCol w:w="8370"/>
      </w:tblGrid>
      <w:tr w:rsidR="00CF6FFA" w:rsidRPr="00B37A41" w14:paraId="5BFB928F" w14:textId="77777777" w:rsidTr="00955CDA">
        <w:trPr>
          <w:trHeight w:val="935"/>
        </w:trPr>
        <w:tc>
          <w:tcPr>
            <w:tcW w:w="1620" w:type="dxa"/>
            <w:shd w:val="clear" w:color="auto" w:fill="FDF5ED"/>
          </w:tcPr>
          <w:p w14:paraId="37D60940" w14:textId="77777777" w:rsidR="00CF6FFA" w:rsidRDefault="00CF6FFA" w:rsidP="00955CDA">
            <w:pPr>
              <w:jc w:val="center"/>
              <w:rPr>
                <w:b/>
              </w:rPr>
            </w:pPr>
            <w:r w:rsidRPr="00B37A41">
              <w:rPr>
                <w:b/>
              </w:rPr>
              <w:t>0  1  2  3  4  5</w:t>
            </w:r>
          </w:p>
          <w:p w14:paraId="76BB5773" w14:textId="77777777" w:rsidR="00CF6FFA" w:rsidRDefault="00000000" w:rsidP="00955CDA">
            <w:pPr>
              <w:pStyle w:val="Default"/>
              <w:rPr>
                <w:b/>
              </w:rPr>
            </w:pPr>
            <w:sdt>
              <w:sdtPr>
                <w:rPr>
                  <w:sz w:val="19"/>
                  <w:szCs w:val="19"/>
                </w:rPr>
                <w:id w:val="-33584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FFA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F6FFA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13416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FFA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F6FFA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2688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FFA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F6FFA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6971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FF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F6FFA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49221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FFA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F6FFA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9770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CE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F6FFA" w:rsidRPr="00B37A41">
              <w:rPr>
                <w:b/>
              </w:rPr>
              <w:t xml:space="preserve"> </w:t>
            </w:r>
          </w:p>
          <w:p w14:paraId="37BFC5FB" w14:textId="77777777" w:rsidR="00CF6FFA" w:rsidRPr="00B37A41" w:rsidRDefault="00CF6FFA" w:rsidP="00955CDA">
            <w:pPr>
              <w:pStyle w:val="Default"/>
              <w:rPr>
                <w:b/>
              </w:rPr>
            </w:pPr>
            <w:r w:rsidRPr="000F53A4">
              <w:rPr>
                <w:b/>
                <w:color w:val="FF0000"/>
              </w:rPr>
              <w:t>x  2 =</w:t>
            </w:r>
          </w:p>
        </w:tc>
        <w:tc>
          <w:tcPr>
            <w:tcW w:w="8370" w:type="dxa"/>
            <w:shd w:val="clear" w:color="auto" w:fill="auto"/>
          </w:tcPr>
          <w:p w14:paraId="43617E3A" w14:textId="6A94E877" w:rsidR="00501AEF" w:rsidRPr="005A6CED" w:rsidRDefault="00EB27D3" w:rsidP="00501AEF">
            <w:pPr>
              <w:pStyle w:val="Default"/>
            </w:pPr>
            <w:r>
              <w:t xml:space="preserve">The proposal identifies performance outcomes that address educator knowledge and student outcomes. </w:t>
            </w:r>
          </w:p>
        </w:tc>
      </w:tr>
      <w:tr w:rsidR="00EB27D3" w14:paraId="46361F31" w14:textId="77777777" w:rsidTr="657EE9DB">
        <w:trPr>
          <w:trHeight w:val="935"/>
        </w:trPr>
        <w:tc>
          <w:tcPr>
            <w:tcW w:w="1620" w:type="dxa"/>
            <w:shd w:val="clear" w:color="auto" w:fill="FDF5ED"/>
          </w:tcPr>
          <w:p w14:paraId="7D9FFAA1" w14:textId="77777777" w:rsidR="00EB27D3" w:rsidRDefault="00EB27D3" w:rsidP="00EB27D3">
            <w:pPr>
              <w:jc w:val="center"/>
              <w:rPr>
                <w:b/>
                <w:bCs/>
              </w:rPr>
            </w:pPr>
            <w:proofErr w:type="gramStart"/>
            <w:r w:rsidRPr="657EE9DB">
              <w:rPr>
                <w:b/>
                <w:bCs/>
              </w:rPr>
              <w:t>0  1</w:t>
            </w:r>
            <w:proofErr w:type="gramEnd"/>
            <w:r w:rsidRPr="657EE9DB">
              <w:rPr>
                <w:b/>
                <w:bCs/>
              </w:rPr>
              <w:t xml:space="preserve">  2  3  4  5</w:t>
            </w:r>
          </w:p>
          <w:p w14:paraId="17540C84" w14:textId="36B0DA94" w:rsidR="00EB27D3" w:rsidRDefault="00000000" w:rsidP="00EB27D3">
            <w:pPr>
              <w:jc w:val="center"/>
              <w:rPr>
                <w:b/>
                <w:bCs/>
                <w:color w:val="FF0000"/>
              </w:rPr>
            </w:pPr>
            <w:sdt>
              <w:sdtPr>
                <w:rPr>
                  <w:sz w:val="19"/>
                  <w:szCs w:val="19"/>
                </w:rPr>
                <w:id w:val="412610705"/>
                <w:placeholder>
                  <w:docPart w:val="A35D4F9D6BCE41D89446D8E5F1051358"/>
                </w:placeholder>
              </w:sdtPr>
              <w:sdtContent>
                <w:r w:rsidR="00EB27D3" w:rsidRPr="657EE9DB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00EB27D3" w:rsidRPr="657EE9DB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399807663"/>
                <w:placeholder>
                  <w:docPart w:val="A35D4F9D6BCE41D89446D8E5F1051358"/>
                </w:placeholder>
              </w:sdtPr>
              <w:sdtContent>
                <w:r w:rsidR="00EB27D3" w:rsidRPr="657EE9DB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00EB27D3" w:rsidRPr="657EE9DB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531103799"/>
                <w:placeholder>
                  <w:docPart w:val="A35D4F9D6BCE41D89446D8E5F1051358"/>
                </w:placeholder>
              </w:sdtPr>
              <w:sdtContent>
                <w:r w:rsidR="00EB27D3" w:rsidRPr="657EE9DB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00EB27D3" w:rsidRPr="657EE9DB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529717120"/>
                <w:placeholder>
                  <w:docPart w:val="A35D4F9D6BCE41D89446D8E5F1051358"/>
                </w:placeholder>
              </w:sdtPr>
              <w:sdtContent>
                <w:r w:rsidR="00EB27D3" w:rsidRPr="657EE9DB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00EB27D3" w:rsidRPr="657EE9DB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833519409"/>
                <w:placeholder>
                  <w:docPart w:val="A35D4F9D6BCE41D89446D8E5F1051358"/>
                </w:placeholder>
              </w:sdtPr>
              <w:sdtContent>
                <w:r w:rsidR="00EB27D3" w:rsidRPr="657EE9DB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</w:p>
          <w:p w14:paraId="0BD228A1" w14:textId="6F417A55" w:rsidR="00EB27D3" w:rsidRDefault="00EB27D3" w:rsidP="00EB27D3">
            <w:pPr>
              <w:rPr>
                <w:b/>
                <w:bCs/>
                <w:color w:val="FF0000"/>
              </w:rPr>
            </w:pPr>
            <w:r w:rsidRPr="657EE9DB">
              <w:rPr>
                <w:b/>
                <w:bCs/>
                <w:color w:val="FF0000"/>
              </w:rPr>
              <w:t>x  2 =</w:t>
            </w:r>
          </w:p>
          <w:p w14:paraId="3961FB19" w14:textId="49CFCB98" w:rsidR="00EB27D3" w:rsidRDefault="00EB27D3" w:rsidP="00EB27D3">
            <w:pPr>
              <w:jc w:val="center"/>
              <w:rPr>
                <w:b/>
                <w:bCs/>
              </w:rPr>
            </w:pPr>
          </w:p>
        </w:tc>
        <w:tc>
          <w:tcPr>
            <w:tcW w:w="8370" w:type="dxa"/>
            <w:shd w:val="clear" w:color="auto" w:fill="auto"/>
          </w:tcPr>
          <w:p w14:paraId="571E9185" w14:textId="4FC5A066" w:rsidR="00EB27D3" w:rsidRDefault="00EB27D3" w:rsidP="00EB27D3">
            <w:pPr>
              <w:pStyle w:val="Default"/>
            </w:pPr>
            <w:r w:rsidRPr="005A6CED">
              <w:t xml:space="preserve">The proposal </w:t>
            </w:r>
            <w:r>
              <w:t>describes analytical methods to evaluate the performance outcomes. Components to be considered are structure, effectiveness, adjustments, and impacts.</w:t>
            </w:r>
          </w:p>
        </w:tc>
      </w:tr>
    </w:tbl>
    <w:p w14:paraId="4CDF9BA0" w14:textId="765B7F2C" w:rsidR="657EE9DB" w:rsidRDefault="657EE9DB" w:rsidP="657EE9DB">
      <w:pPr>
        <w:spacing w:after="200" w:line="276" w:lineRule="auto"/>
        <w:rPr>
          <w:b/>
          <w:bCs/>
          <w:i/>
          <w:iCs/>
          <w:sz w:val="28"/>
          <w:szCs w:val="28"/>
          <w:u w:val="single"/>
        </w:rPr>
      </w:pPr>
    </w:p>
    <w:p w14:paraId="3C017241" w14:textId="41F6226D" w:rsidR="5E5F0DEA" w:rsidRDefault="5E5F0DEA" w:rsidP="242B4796">
      <w:pPr>
        <w:spacing w:after="200" w:line="276" w:lineRule="auto"/>
        <w:rPr>
          <w:b/>
          <w:bCs/>
          <w:i/>
          <w:iCs/>
          <w:sz w:val="28"/>
          <w:szCs w:val="28"/>
        </w:rPr>
      </w:pPr>
      <w:r w:rsidRPr="242B4796">
        <w:rPr>
          <w:b/>
          <w:bCs/>
          <w:i/>
          <w:iCs/>
          <w:sz w:val="28"/>
          <w:szCs w:val="28"/>
          <w:u w:val="single"/>
        </w:rPr>
        <w:t>PART II</w:t>
      </w:r>
      <w:r w:rsidRPr="242B4796">
        <w:rPr>
          <w:b/>
          <w:bCs/>
          <w:i/>
          <w:iCs/>
          <w:sz w:val="28"/>
          <w:szCs w:val="28"/>
        </w:rPr>
        <w:t>: Budget Narrative</w:t>
      </w:r>
      <w:r w:rsidR="080B45E1" w:rsidRPr="242B4796">
        <w:rPr>
          <w:b/>
          <w:bCs/>
          <w:i/>
          <w:iCs/>
          <w:sz w:val="28"/>
          <w:szCs w:val="28"/>
        </w:rPr>
        <w:t xml:space="preserve"> </w:t>
      </w:r>
      <w:r w:rsidR="4139A759" w:rsidRPr="242B4796">
        <w:rPr>
          <w:b/>
          <w:bCs/>
          <w:i/>
          <w:iCs/>
          <w:sz w:val="28"/>
          <w:szCs w:val="28"/>
        </w:rPr>
        <w:t>&amp; Document</w:t>
      </w:r>
      <w:r w:rsidR="6B879D9C" w:rsidRPr="242B4796">
        <w:rPr>
          <w:b/>
          <w:bCs/>
          <w:i/>
          <w:iCs/>
          <w:sz w:val="28"/>
          <w:szCs w:val="28"/>
        </w:rPr>
        <w:t xml:space="preserve"> – 20 points</w:t>
      </w:r>
    </w:p>
    <w:p w14:paraId="70DD624F" w14:textId="15AF08D2" w:rsidR="1BB48BB8" w:rsidRDefault="1BB48BB8" w:rsidP="242B4796">
      <w:pPr>
        <w:pStyle w:val="Default"/>
        <w:ind w:left="-180" w:right="-360"/>
        <w:rPr>
          <w:rFonts w:eastAsia="Times New Roman"/>
          <w:b/>
          <w:bCs/>
        </w:rPr>
      </w:pPr>
      <w:r w:rsidRPr="242B4796">
        <w:rPr>
          <w:rFonts w:eastAsia="Times New Roman"/>
          <w:b/>
          <w:bCs/>
        </w:rPr>
        <w:t>Budget</w:t>
      </w:r>
      <w:r w:rsidR="33104083" w:rsidRPr="242B4796">
        <w:rPr>
          <w:rFonts w:eastAsia="Times New Roman"/>
          <w:b/>
          <w:bCs/>
        </w:rPr>
        <w:t>:</w:t>
      </w:r>
      <w:r w:rsidRPr="242B4796">
        <w:rPr>
          <w:rFonts w:eastAsia="Times New Roman"/>
          <w:b/>
          <w:bCs/>
        </w:rPr>
        <w:t xml:space="preserve"> (</w:t>
      </w:r>
      <w:r w:rsidR="7517104F" w:rsidRPr="242B4796">
        <w:rPr>
          <w:rFonts w:eastAsia="Times New Roman"/>
          <w:b/>
          <w:bCs/>
        </w:rPr>
        <w:t>20</w:t>
      </w:r>
      <w:r w:rsidRPr="242B4796">
        <w:rPr>
          <w:rFonts w:eastAsia="Times New Roman"/>
          <w:b/>
          <w:bCs/>
        </w:rPr>
        <w:t xml:space="preserve"> points</w:t>
      </w:r>
      <w:r w:rsidR="003B3E3B">
        <w:rPr>
          <w:rFonts w:eastAsia="Times New Roman"/>
          <w:b/>
          <w:bCs/>
        </w:rPr>
        <w:t xml:space="preserve">- </w:t>
      </w:r>
      <w:r w:rsidRPr="242B4796">
        <w:rPr>
          <w:rFonts w:eastAsia="Times New Roman"/>
          <w:b/>
          <w:bCs/>
        </w:rPr>
        <w:t>)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620"/>
        <w:gridCol w:w="8370"/>
      </w:tblGrid>
      <w:tr w:rsidR="00292DDE" w:rsidRPr="00B37A41" w14:paraId="7EC84826" w14:textId="77777777" w:rsidTr="00EF4D39">
        <w:trPr>
          <w:trHeight w:val="710"/>
        </w:trPr>
        <w:tc>
          <w:tcPr>
            <w:tcW w:w="1620" w:type="dxa"/>
            <w:vMerge w:val="restart"/>
            <w:shd w:val="clear" w:color="auto" w:fill="FDF5ED"/>
          </w:tcPr>
          <w:p w14:paraId="677880C4" w14:textId="0E7737E5" w:rsidR="003B3E3B" w:rsidRDefault="003B3E3B" w:rsidP="00EF4D39">
            <w:pPr>
              <w:jc w:val="center"/>
              <w:rPr>
                <w:b/>
                <w:color w:val="FF0000"/>
              </w:rPr>
            </w:pPr>
            <w:r w:rsidRPr="00B37A41">
              <w:rPr>
                <w:b/>
              </w:rPr>
              <w:t>0 1</w:t>
            </w:r>
            <w:r w:rsidR="00292DDE" w:rsidRPr="00B37A41">
              <w:rPr>
                <w:b/>
              </w:rPr>
              <w:t xml:space="preserve">  2  3  4  5</w:t>
            </w:r>
            <w:r w:rsidRPr="000F53A4">
              <w:rPr>
                <w:b/>
                <w:color w:val="FF0000"/>
              </w:rPr>
              <w:t xml:space="preserve"> </w:t>
            </w:r>
          </w:p>
          <w:p w14:paraId="0EA81001" w14:textId="607AB899" w:rsidR="003B3E3B" w:rsidRDefault="00000000" w:rsidP="00EF4D39">
            <w:pPr>
              <w:jc w:val="center"/>
              <w:rPr>
                <w:b/>
                <w:color w:val="FF0000"/>
              </w:rPr>
            </w:pPr>
            <w:sdt>
              <w:sdtPr>
                <w:rPr>
                  <w:sz w:val="19"/>
                  <w:szCs w:val="19"/>
                </w:rPr>
                <w:id w:val="1736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14061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9633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192055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34687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8424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456CB5A" w14:textId="5494B1DE" w:rsidR="00292DDE" w:rsidRDefault="003B3E3B" w:rsidP="00EF4D39">
            <w:pPr>
              <w:jc w:val="center"/>
              <w:rPr>
                <w:b/>
              </w:rPr>
            </w:pPr>
            <w:r w:rsidRPr="000F53A4">
              <w:rPr>
                <w:b/>
                <w:color w:val="FF0000"/>
              </w:rPr>
              <w:t>x 2 =</w:t>
            </w:r>
          </w:p>
          <w:p w14:paraId="4588789A" w14:textId="7309A891" w:rsidR="00292DDE" w:rsidRPr="002205F0" w:rsidRDefault="00292DDE" w:rsidP="00EF4D39"/>
        </w:tc>
        <w:tc>
          <w:tcPr>
            <w:tcW w:w="8370" w:type="dxa"/>
          </w:tcPr>
          <w:p w14:paraId="0FD9B3F8" w14:textId="77777777" w:rsidR="00292DDE" w:rsidRPr="00B37A41" w:rsidRDefault="00292DDE" w:rsidP="00EF4D39">
            <w:pPr>
              <w:rPr>
                <w:szCs w:val="24"/>
              </w:rPr>
            </w:pPr>
            <w:r w:rsidRPr="00B37A41">
              <w:rPr>
                <w:szCs w:val="24"/>
              </w:rPr>
              <w:t xml:space="preserve">The budget narrative clearly describes the anticipated expenditures for each month of the planning grant.   </w:t>
            </w:r>
            <w:r>
              <w:rPr>
                <w:szCs w:val="24"/>
              </w:rPr>
              <w:t xml:space="preserve">Overall, the budget is </w:t>
            </w:r>
            <w:r w:rsidRPr="00114638">
              <w:rPr>
                <w:b/>
                <w:szCs w:val="24"/>
              </w:rPr>
              <w:t>cost effective</w:t>
            </w:r>
            <w:r>
              <w:rPr>
                <w:szCs w:val="24"/>
              </w:rPr>
              <w:t xml:space="preserve"> for the planning process.</w:t>
            </w:r>
          </w:p>
        </w:tc>
      </w:tr>
      <w:tr w:rsidR="657EE9DB" w14:paraId="1E921114" w14:textId="77777777" w:rsidTr="657EE9DB">
        <w:trPr>
          <w:trHeight w:val="300"/>
        </w:trPr>
        <w:tc>
          <w:tcPr>
            <w:tcW w:w="1620" w:type="dxa"/>
            <w:vMerge/>
            <w:shd w:val="clear" w:color="auto" w:fill="FDF5ED"/>
          </w:tcPr>
          <w:p w14:paraId="07F04A0C" w14:textId="77777777" w:rsidR="000408E9" w:rsidRDefault="000408E9"/>
        </w:tc>
        <w:tc>
          <w:tcPr>
            <w:tcW w:w="8370" w:type="dxa"/>
          </w:tcPr>
          <w:p w14:paraId="14F3B6AE" w14:textId="4C431877" w:rsidR="5BA57322" w:rsidRDefault="5BA57322" w:rsidP="657EE9DB">
            <w:r w:rsidRPr="657EE9DB">
              <w:t xml:space="preserve">The budget narrative outlines the </w:t>
            </w:r>
            <w:r w:rsidRPr="657EE9DB">
              <w:rPr>
                <w:b/>
                <w:bCs/>
              </w:rPr>
              <w:t xml:space="preserve">justification </w:t>
            </w:r>
            <w:r w:rsidRPr="657EE9DB">
              <w:t>for the overall funding amount requested from grant as well as describes in-kind contributions, if any, or other matching funds that are provided by the division or the collaborative partners</w:t>
            </w:r>
            <w:r w:rsidR="00854DEE">
              <w:t>.</w:t>
            </w:r>
          </w:p>
          <w:p w14:paraId="4D687DBE" w14:textId="67ED5FEC" w:rsidR="657EE9DB" w:rsidRDefault="657EE9DB" w:rsidP="657EE9DB"/>
        </w:tc>
      </w:tr>
      <w:tr w:rsidR="242B4796" w14:paraId="167D0A68" w14:textId="77777777" w:rsidTr="657EE9DB">
        <w:trPr>
          <w:trHeight w:val="300"/>
        </w:trPr>
        <w:tc>
          <w:tcPr>
            <w:tcW w:w="1620" w:type="dxa"/>
            <w:vMerge w:val="restart"/>
            <w:shd w:val="clear" w:color="auto" w:fill="FDF5ED"/>
          </w:tcPr>
          <w:p w14:paraId="6C201E24" w14:textId="77777777" w:rsidR="003B3E3B" w:rsidRDefault="003B3E3B" w:rsidP="00854DEE">
            <w:pPr>
              <w:jc w:val="center"/>
              <w:rPr>
                <w:b/>
              </w:rPr>
            </w:pPr>
            <w:r w:rsidRPr="00B37A41">
              <w:rPr>
                <w:b/>
              </w:rPr>
              <w:t>0 1</w:t>
            </w:r>
            <w:r w:rsidR="00854DEE" w:rsidRPr="00B37A41">
              <w:rPr>
                <w:b/>
              </w:rPr>
              <w:t xml:space="preserve">  2  3  4  5</w:t>
            </w:r>
          </w:p>
          <w:p w14:paraId="259E3583" w14:textId="05167FBD" w:rsidR="00854DEE" w:rsidRDefault="00000000" w:rsidP="00854DEE">
            <w:pPr>
              <w:jc w:val="center"/>
              <w:rPr>
                <w:b/>
              </w:rPr>
            </w:pPr>
            <w:sdt>
              <w:sdtPr>
                <w:rPr>
                  <w:sz w:val="19"/>
                  <w:szCs w:val="19"/>
                </w:rPr>
                <w:id w:val="13150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 w:rsidRPr="00D84B6A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497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21230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4568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106757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D84B6A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80122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3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B3E3B" w:rsidRPr="000F53A4">
              <w:rPr>
                <w:b/>
                <w:color w:val="FF0000"/>
              </w:rPr>
              <w:t xml:space="preserve"> x 2 =</w:t>
            </w:r>
          </w:p>
          <w:p w14:paraId="4950BD5D" w14:textId="19126DF1" w:rsidR="000408E9" w:rsidRDefault="000408E9" w:rsidP="00854DEE"/>
        </w:tc>
        <w:tc>
          <w:tcPr>
            <w:tcW w:w="8370" w:type="dxa"/>
          </w:tcPr>
          <w:p w14:paraId="04FD5F25" w14:textId="77777777" w:rsidR="2B6B4F3F" w:rsidRDefault="2B6B4F3F" w:rsidP="242B4796">
            <w:r w:rsidRPr="242B4796">
              <w:t xml:space="preserve">The budget narrative addresses the amount of money or in-kind support that the school division will contribute for its staff to participate in the planning process.  </w:t>
            </w:r>
          </w:p>
          <w:p w14:paraId="2CFE9C11" w14:textId="6F878E75" w:rsidR="242B4796" w:rsidRDefault="242B4796" w:rsidP="242B4796"/>
        </w:tc>
      </w:tr>
      <w:tr w:rsidR="242B4796" w14:paraId="00C0509C" w14:textId="77777777" w:rsidTr="657EE9DB">
        <w:trPr>
          <w:trHeight w:val="300"/>
        </w:trPr>
        <w:tc>
          <w:tcPr>
            <w:tcW w:w="1620" w:type="dxa"/>
            <w:vMerge/>
          </w:tcPr>
          <w:p w14:paraId="65B17180" w14:textId="77777777" w:rsidR="2CD51498" w:rsidRDefault="2CD51498" w:rsidP="242B4796">
            <w:pPr>
              <w:jc w:val="center"/>
              <w:rPr>
                <w:b/>
                <w:bCs/>
              </w:rPr>
            </w:pPr>
            <w:r w:rsidRPr="242B4796">
              <w:rPr>
                <w:b/>
                <w:bCs/>
              </w:rPr>
              <w:t>0  1  2  3  4  5</w:t>
            </w:r>
          </w:p>
          <w:p w14:paraId="1ABC2CEB" w14:textId="36B0DA94" w:rsidR="2CD51498" w:rsidRDefault="00000000" w:rsidP="242B4796">
            <w:pPr>
              <w:jc w:val="center"/>
              <w:rPr>
                <w:b/>
                <w:bCs/>
                <w:color w:val="FF0000"/>
              </w:rPr>
            </w:pPr>
            <w:sdt>
              <w:sdtPr>
                <w:rPr>
                  <w:sz w:val="19"/>
                  <w:szCs w:val="19"/>
                </w:rPr>
                <w:id w:val="1275007788"/>
                <w:placeholder>
                  <w:docPart w:val="DefaultPlaceholder_1081868574"/>
                </w:placeholder>
              </w:sdtPr>
              <w:sdtContent>
                <w:r w:rsidR="2CD51498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2CD51498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700798359"/>
                <w:placeholder>
                  <w:docPart w:val="DefaultPlaceholder_1081868574"/>
                </w:placeholder>
              </w:sdtPr>
              <w:sdtContent>
                <w:r w:rsidR="2CD51498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2CD51498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608349786"/>
                <w:placeholder>
                  <w:docPart w:val="DefaultPlaceholder_1081868574"/>
                </w:placeholder>
              </w:sdtPr>
              <w:sdtContent>
                <w:r w:rsidR="2CD51498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2CD51498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403238643"/>
                <w:placeholder>
                  <w:docPart w:val="DefaultPlaceholder_1081868574"/>
                </w:placeholder>
              </w:sdtPr>
              <w:sdtContent>
                <w:r w:rsidR="2CD51498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  <w:r w:rsidR="2CD51498" w:rsidRPr="242B4796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594795127"/>
                <w:placeholder>
                  <w:docPart w:val="DefaultPlaceholder_1081868574"/>
                </w:placeholder>
              </w:sdtPr>
              <w:sdtContent>
                <w:r w:rsidR="2CD51498" w:rsidRPr="242B4796">
                  <w:rPr>
                    <w:rFonts w:ascii="MS Gothic" w:eastAsia="MS Gothic" w:hAnsi="MS Gothic"/>
                    <w:sz w:val="19"/>
                    <w:szCs w:val="19"/>
                  </w:rPr>
                  <w:t>☐</w:t>
                </w:r>
              </w:sdtContent>
            </w:sdt>
          </w:p>
          <w:p w14:paraId="5C2EA572" w14:textId="1D72B5BB" w:rsidR="242B4796" w:rsidRDefault="242B4796" w:rsidP="242B4796">
            <w:pPr>
              <w:jc w:val="center"/>
              <w:rPr>
                <w:b/>
                <w:bCs/>
              </w:rPr>
            </w:pPr>
          </w:p>
        </w:tc>
        <w:tc>
          <w:tcPr>
            <w:tcW w:w="8370" w:type="dxa"/>
          </w:tcPr>
          <w:p w14:paraId="71456D5E" w14:textId="450E6738" w:rsidR="4CCD7282" w:rsidRDefault="4CCD7282" w:rsidP="242B4796">
            <w:r w:rsidRPr="242B4796">
              <w:t xml:space="preserve">The </w:t>
            </w:r>
            <w:r w:rsidRPr="242B4796">
              <w:rPr>
                <w:b/>
                <w:bCs/>
              </w:rPr>
              <w:t>budget document</w:t>
            </w:r>
            <w:r w:rsidR="00854DEE">
              <w:rPr>
                <w:b/>
                <w:bCs/>
              </w:rPr>
              <w:t>,</w:t>
            </w:r>
            <w:r w:rsidRPr="242B4796">
              <w:t xml:space="preserve"> included as Appendix C, is organized according to the RFP requirements, aligns with the budget narrative, and is in compliance with the stipulations of the Budget Background Information.</w:t>
            </w:r>
          </w:p>
          <w:p w14:paraId="18F70E23" w14:textId="675EC6DF" w:rsidR="242B4796" w:rsidRDefault="242B4796" w:rsidP="242B4796"/>
        </w:tc>
      </w:tr>
    </w:tbl>
    <w:p w14:paraId="5043CB0F" w14:textId="77777777" w:rsidR="00292DDE" w:rsidRDefault="00292DDE" w:rsidP="242B4796">
      <w:pPr>
        <w:spacing w:after="200" w:line="276" w:lineRule="auto"/>
      </w:pPr>
    </w:p>
    <w:sectPr w:rsidR="00292DD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6065" w14:textId="77777777" w:rsidR="00017E9E" w:rsidRDefault="00017E9E">
      <w:r>
        <w:separator/>
      </w:r>
    </w:p>
  </w:endnote>
  <w:endnote w:type="continuationSeparator" w:id="0">
    <w:p w14:paraId="389F0A46" w14:textId="77777777" w:rsidR="00017E9E" w:rsidRDefault="0001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3DF1" w14:textId="77777777" w:rsidR="00017E9E" w:rsidRDefault="00017E9E">
      <w:r>
        <w:separator/>
      </w:r>
    </w:p>
  </w:footnote>
  <w:footnote w:type="continuationSeparator" w:id="0">
    <w:p w14:paraId="281BAC31" w14:textId="77777777" w:rsidR="00017E9E" w:rsidRDefault="0001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7E8A" w14:textId="34DB48B0" w:rsidR="657EE9DB" w:rsidRDefault="657EE9DB" w:rsidP="657EE9DB">
    <w:pPr>
      <w:pStyle w:val="Normal3"/>
      <w:tabs>
        <w:tab w:val="right" w:pos="14040"/>
      </w:tabs>
      <w:spacing w:line="276" w:lineRule="auto"/>
      <w:jc w:val="right"/>
      <w:rPr>
        <w:color w:val="101820"/>
        <w:sz w:val="22"/>
        <w:szCs w:val="22"/>
      </w:rPr>
    </w:pPr>
    <w:r w:rsidRPr="657EE9DB">
      <w:rPr>
        <w:b/>
        <w:bCs/>
        <w:color w:val="101820"/>
        <w:sz w:val="22"/>
        <w:szCs w:val="22"/>
        <w:lang w:val="en"/>
      </w:rPr>
      <w:t>Attachment B</w:t>
    </w:r>
  </w:p>
  <w:p w14:paraId="0D184FE2" w14:textId="3443B9E1" w:rsidR="657EE9DB" w:rsidRDefault="657EE9DB" w:rsidP="657EE9DB">
    <w:pPr>
      <w:pStyle w:val="Normal3"/>
      <w:spacing w:line="276" w:lineRule="auto"/>
      <w:jc w:val="right"/>
      <w:rPr>
        <w:b/>
        <w:bCs/>
        <w:color w:val="101820"/>
        <w:sz w:val="22"/>
        <w:szCs w:val="22"/>
        <w:lang w:val="en"/>
      </w:rPr>
    </w:pPr>
    <w:r w:rsidRPr="657EE9DB">
      <w:rPr>
        <w:b/>
        <w:bCs/>
        <w:color w:val="101820"/>
        <w:sz w:val="22"/>
        <w:szCs w:val="22"/>
        <w:lang w:val="en"/>
      </w:rPr>
      <w:t>Sup</w:t>
    </w:r>
    <w:r w:rsidR="00431FBC">
      <w:rPr>
        <w:b/>
        <w:bCs/>
        <w:color w:val="101820"/>
        <w:sz w:val="22"/>
        <w:szCs w:val="22"/>
        <w:lang w:val="en"/>
      </w:rPr>
      <w:t xml:space="preserve">erintendent’s </w:t>
    </w:r>
    <w:r w:rsidRPr="657EE9DB">
      <w:rPr>
        <w:b/>
        <w:bCs/>
        <w:color w:val="101820"/>
        <w:sz w:val="22"/>
        <w:szCs w:val="22"/>
        <w:lang w:val="en"/>
      </w:rPr>
      <w:t xml:space="preserve">Memo </w:t>
    </w:r>
    <w:r w:rsidR="00431FBC">
      <w:rPr>
        <w:b/>
        <w:bCs/>
        <w:color w:val="101820"/>
        <w:sz w:val="22"/>
        <w:szCs w:val="22"/>
        <w:lang w:val="en"/>
      </w:rPr>
      <w:t>#046-23</w:t>
    </w:r>
  </w:p>
  <w:p w14:paraId="253EBFC3" w14:textId="11A26E5E" w:rsidR="00431FBC" w:rsidRDefault="00431FBC" w:rsidP="657EE9DB">
    <w:pPr>
      <w:pStyle w:val="Normal3"/>
      <w:spacing w:line="276" w:lineRule="auto"/>
      <w:jc w:val="right"/>
      <w:rPr>
        <w:color w:val="101820"/>
        <w:sz w:val="22"/>
        <w:szCs w:val="22"/>
      </w:rPr>
    </w:pPr>
    <w:r>
      <w:rPr>
        <w:b/>
        <w:bCs/>
        <w:color w:val="101820"/>
        <w:sz w:val="22"/>
        <w:szCs w:val="22"/>
        <w:lang w:val="en"/>
      </w:rPr>
      <w:t>March 3, 2023</w:t>
    </w:r>
  </w:p>
  <w:p w14:paraId="58FDB9F4" w14:textId="7FA3F5B7" w:rsidR="657EE9DB" w:rsidRDefault="657EE9DB" w:rsidP="657EE9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eLbSG1c" int2:invalidationBookmarkName="" int2:hashCode="J7wsVpiPJokcMr" int2:id="ZruMeBO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C4B"/>
    <w:multiLevelType w:val="hybridMultilevel"/>
    <w:tmpl w:val="3B14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BE78"/>
    <w:multiLevelType w:val="hybridMultilevel"/>
    <w:tmpl w:val="BCFA55F0"/>
    <w:lvl w:ilvl="0" w:tplc="2C5AE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C8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2C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2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0E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4D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AD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7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CC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E92"/>
    <w:multiLevelType w:val="hybridMultilevel"/>
    <w:tmpl w:val="640C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D66DC"/>
    <w:multiLevelType w:val="hybridMultilevel"/>
    <w:tmpl w:val="BB9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4CB0"/>
    <w:multiLevelType w:val="hybridMultilevel"/>
    <w:tmpl w:val="F7FE8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D41E07B6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55EE4"/>
    <w:multiLevelType w:val="hybridMultilevel"/>
    <w:tmpl w:val="276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934F"/>
    <w:multiLevelType w:val="hybridMultilevel"/>
    <w:tmpl w:val="5BFA021A"/>
    <w:lvl w:ilvl="0" w:tplc="1214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C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2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A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0D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85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42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C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0E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8557"/>
    <w:multiLevelType w:val="hybridMultilevel"/>
    <w:tmpl w:val="3B2EA07A"/>
    <w:lvl w:ilvl="0" w:tplc="065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E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4E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9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EA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00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C7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C9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6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07D"/>
    <w:multiLevelType w:val="hybridMultilevel"/>
    <w:tmpl w:val="3A1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E0BB9"/>
    <w:multiLevelType w:val="hybridMultilevel"/>
    <w:tmpl w:val="B818E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8224B"/>
    <w:multiLevelType w:val="hybridMultilevel"/>
    <w:tmpl w:val="E49A9CE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68962930">
    <w:abstractNumId w:val="6"/>
  </w:num>
  <w:num w:numId="2" w16cid:durableId="254362064">
    <w:abstractNumId w:val="1"/>
  </w:num>
  <w:num w:numId="3" w16cid:durableId="26299830">
    <w:abstractNumId w:val="7"/>
  </w:num>
  <w:num w:numId="4" w16cid:durableId="1425036085">
    <w:abstractNumId w:val="9"/>
  </w:num>
  <w:num w:numId="5" w16cid:durableId="835656043">
    <w:abstractNumId w:val="4"/>
  </w:num>
  <w:num w:numId="6" w16cid:durableId="523792353">
    <w:abstractNumId w:val="10"/>
  </w:num>
  <w:num w:numId="7" w16cid:durableId="1408267524">
    <w:abstractNumId w:val="8"/>
  </w:num>
  <w:num w:numId="8" w16cid:durableId="937254396">
    <w:abstractNumId w:val="5"/>
  </w:num>
  <w:num w:numId="9" w16cid:durableId="1658613879">
    <w:abstractNumId w:val="3"/>
  </w:num>
  <w:num w:numId="10" w16cid:durableId="176118843">
    <w:abstractNumId w:val="2"/>
  </w:num>
  <w:num w:numId="11" w16cid:durableId="48266556">
    <w:abstractNumId w:val="0"/>
  </w:num>
  <w:num w:numId="12" w16cid:durableId="995764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62"/>
    <w:rsid w:val="00017E9E"/>
    <w:rsid w:val="000219E6"/>
    <w:rsid w:val="000408E9"/>
    <w:rsid w:val="000536DF"/>
    <w:rsid w:val="0006284B"/>
    <w:rsid w:val="00074753"/>
    <w:rsid w:val="00083602"/>
    <w:rsid w:val="001231BF"/>
    <w:rsid w:val="00125F62"/>
    <w:rsid w:val="0013286F"/>
    <w:rsid w:val="0017431C"/>
    <w:rsid w:val="0019440F"/>
    <w:rsid w:val="00256CD5"/>
    <w:rsid w:val="00292DDE"/>
    <w:rsid w:val="002E385C"/>
    <w:rsid w:val="00312B02"/>
    <w:rsid w:val="0035325F"/>
    <w:rsid w:val="00356817"/>
    <w:rsid w:val="0037152D"/>
    <w:rsid w:val="00374879"/>
    <w:rsid w:val="00390AD9"/>
    <w:rsid w:val="003A3154"/>
    <w:rsid w:val="003B3E3B"/>
    <w:rsid w:val="003D53D0"/>
    <w:rsid w:val="003D6A15"/>
    <w:rsid w:val="00431FBC"/>
    <w:rsid w:val="004741FF"/>
    <w:rsid w:val="004A0C96"/>
    <w:rsid w:val="004D098D"/>
    <w:rsid w:val="004D4CB2"/>
    <w:rsid w:val="004F0248"/>
    <w:rsid w:val="00501AEF"/>
    <w:rsid w:val="00514D7B"/>
    <w:rsid w:val="00535839"/>
    <w:rsid w:val="00536E62"/>
    <w:rsid w:val="005A1F2C"/>
    <w:rsid w:val="005A6CED"/>
    <w:rsid w:val="00641DAB"/>
    <w:rsid w:val="006C57B0"/>
    <w:rsid w:val="006D1813"/>
    <w:rsid w:val="007175CB"/>
    <w:rsid w:val="00742168"/>
    <w:rsid w:val="00760C43"/>
    <w:rsid w:val="007C7CB1"/>
    <w:rsid w:val="007F7B26"/>
    <w:rsid w:val="00847633"/>
    <w:rsid w:val="00850A3D"/>
    <w:rsid w:val="00854DEE"/>
    <w:rsid w:val="008B00B9"/>
    <w:rsid w:val="009068ED"/>
    <w:rsid w:val="00911266"/>
    <w:rsid w:val="0092536F"/>
    <w:rsid w:val="009956D2"/>
    <w:rsid w:val="009C0C72"/>
    <w:rsid w:val="009C1BDD"/>
    <w:rsid w:val="009D2CBB"/>
    <w:rsid w:val="009F748F"/>
    <w:rsid w:val="00A30B76"/>
    <w:rsid w:val="00B71728"/>
    <w:rsid w:val="00BF0287"/>
    <w:rsid w:val="00C13A19"/>
    <w:rsid w:val="00C44746"/>
    <w:rsid w:val="00C64B62"/>
    <w:rsid w:val="00C819BB"/>
    <w:rsid w:val="00C917B3"/>
    <w:rsid w:val="00CD503B"/>
    <w:rsid w:val="00CF6FFA"/>
    <w:rsid w:val="00D66156"/>
    <w:rsid w:val="00D74BE9"/>
    <w:rsid w:val="00D97B51"/>
    <w:rsid w:val="00E17BA3"/>
    <w:rsid w:val="00EB27D3"/>
    <w:rsid w:val="00EC232F"/>
    <w:rsid w:val="00EE1BB0"/>
    <w:rsid w:val="00EF182D"/>
    <w:rsid w:val="00F547D2"/>
    <w:rsid w:val="00FB0F05"/>
    <w:rsid w:val="00FF21DD"/>
    <w:rsid w:val="01C56206"/>
    <w:rsid w:val="02AEF2A2"/>
    <w:rsid w:val="02E2D438"/>
    <w:rsid w:val="0437D774"/>
    <w:rsid w:val="04E3871B"/>
    <w:rsid w:val="05E2EE80"/>
    <w:rsid w:val="05F17677"/>
    <w:rsid w:val="0746676C"/>
    <w:rsid w:val="07B2F2FF"/>
    <w:rsid w:val="080B45E1"/>
    <w:rsid w:val="0A7CD6F7"/>
    <w:rsid w:val="0AC32808"/>
    <w:rsid w:val="0B531BEF"/>
    <w:rsid w:val="0C03DC14"/>
    <w:rsid w:val="0C636ADB"/>
    <w:rsid w:val="0E8E5419"/>
    <w:rsid w:val="0E98CB71"/>
    <w:rsid w:val="0EAAB73B"/>
    <w:rsid w:val="0FE31F22"/>
    <w:rsid w:val="115F8081"/>
    <w:rsid w:val="1276A2D8"/>
    <w:rsid w:val="12D5DF20"/>
    <w:rsid w:val="13163D9F"/>
    <w:rsid w:val="1471AF81"/>
    <w:rsid w:val="15D498CB"/>
    <w:rsid w:val="160D7FE2"/>
    <w:rsid w:val="1657AD39"/>
    <w:rsid w:val="195A7430"/>
    <w:rsid w:val="1A59832D"/>
    <w:rsid w:val="1A650720"/>
    <w:rsid w:val="1BB48BB8"/>
    <w:rsid w:val="1C43DA4F"/>
    <w:rsid w:val="1D469348"/>
    <w:rsid w:val="1DC2C954"/>
    <w:rsid w:val="1DDFAAB0"/>
    <w:rsid w:val="1E5D3796"/>
    <w:rsid w:val="1EF14115"/>
    <w:rsid w:val="1F57D673"/>
    <w:rsid w:val="1F7B7B11"/>
    <w:rsid w:val="1FB86F8B"/>
    <w:rsid w:val="1FC9B5B4"/>
    <w:rsid w:val="20F3A6D4"/>
    <w:rsid w:val="23D32D56"/>
    <w:rsid w:val="23E9D88E"/>
    <w:rsid w:val="242B4796"/>
    <w:rsid w:val="250B5CA2"/>
    <w:rsid w:val="26755A74"/>
    <w:rsid w:val="26A72D03"/>
    <w:rsid w:val="27071D8A"/>
    <w:rsid w:val="274B77AE"/>
    <w:rsid w:val="28E7480F"/>
    <w:rsid w:val="2A831870"/>
    <w:rsid w:val="2AC14A4E"/>
    <w:rsid w:val="2AE2A737"/>
    <w:rsid w:val="2B6B4F3F"/>
    <w:rsid w:val="2CD51498"/>
    <w:rsid w:val="2DBAB932"/>
    <w:rsid w:val="2E2C57B1"/>
    <w:rsid w:val="2EAB1D2E"/>
    <w:rsid w:val="2F5844A2"/>
    <w:rsid w:val="300A7920"/>
    <w:rsid w:val="317C3C3F"/>
    <w:rsid w:val="3227C88C"/>
    <w:rsid w:val="33104083"/>
    <w:rsid w:val="3321292D"/>
    <w:rsid w:val="333AB51F"/>
    <w:rsid w:val="34CD1ABD"/>
    <w:rsid w:val="3563D7F5"/>
    <w:rsid w:val="3608CDE5"/>
    <w:rsid w:val="36EED38C"/>
    <w:rsid w:val="36FB2AFA"/>
    <w:rsid w:val="36FFA856"/>
    <w:rsid w:val="37307333"/>
    <w:rsid w:val="3780F9A8"/>
    <w:rsid w:val="37EF722A"/>
    <w:rsid w:val="380681B8"/>
    <w:rsid w:val="3AA00B62"/>
    <w:rsid w:val="3B66DBE9"/>
    <w:rsid w:val="3BCEAAD2"/>
    <w:rsid w:val="3C119A02"/>
    <w:rsid w:val="3DD55A58"/>
    <w:rsid w:val="3E57A7C9"/>
    <w:rsid w:val="3F064B94"/>
    <w:rsid w:val="3F1F9712"/>
    <w:rsid w:val="40F5FE4B"/>
    <w:rsid w:val="4139A759"/>
    <w:rsid w:val="444874CA"/>
    <w:rsid w:val="4465D5FE"/>
    <w:rsid w:val="44B45B18"/>
    <w:rsid w:val="44C0BA6F"/>
    <w:rsid w:val="44F58F3F"/>
    <w:rsid w:val="455DBBE4"/>
    <w:rsid w:val="458C5795"/>
    <w:rsid w:val="45E4452B"/>
    <w:rsid w:val="47631441"/>
    <w:rsid w:val="47FC453E"/>
    <w:rsid w:val="48955CA6"/>
    <w:rsid w:val="48C3F857"/>
    <w:rsid w:val="4B17B037"/>
    <w:rsid w:val="4C218A38"/>
    <w:rsid w:val="4CCD7282"/>
    <w:rsid w:val="4D3056EC"/>
    <w:rsid w:val="4D4F9C6C"/>
    <w:rsid w:val="4E67E1DE"/>
    <w:rsid w:val="4E8E2762"/>
    <w:rsid w:val="500465B2"/>
    <w:rsid w:val="514BE090"/>
    <w:rsid w:val="51E70393"/>
    <w:rsid w:val="5203EE7A"/>
    <w:rsid w:val="52915BDA"/>
    <w:rsid w:val="53ACD738"/>
    <w:rsid w:val="54E9EDB3"/>
    <w:rsid w:val="55327E65"/>
    <w:rsid w:val="55939E68"/>
    <w:rsid w:val="58B98F30"/>
    <w:rsid w:val="58CA68BF"/>
    <w:rsid w:val="5B1D1A77"/>
    <w:rsid w:val="5B68E627"/>
    <w:rsid w:val="5BA57322"/>
    <w:rsid w:val="5D021CC7"/>
    <w:rsid w:val="5E39B146"/>
    <w:rsid w:val="5E3CFB47"/>
    <w:rsid w:val="5E5F0DEA"/>
    <w:rsid w:val="5F0FA857"/>
    <w:rsid w:val="5F514B2B"/>
    <w:rsid w:val="5F8F47B9"/>
    <w:rsid w:val="5FF55C8A"/>
    <w:rsid w:val="61B0EBA5"/>
    <w:rsid w:val="61B2C2D6"/>
    <w:rsid w:val="62E22A99"/>
    <w:rsid w:val="62E9FA7E"/>
    <w:rsid w:val="634CBC06"/>
    <w:rsid w:val="6379AAD3"/>
    <w:rsid w:val="65743FB2"/>
    <w:rsid w:val="657EE9DB"/>
    <w:rsid w:val="661EE8C8"/>
    <w:rsid w:val="66E96BFB"/>
    <w:rsid w:val="67B3C071"/>
    <w:rsid w:val="695A386C"/>
    <w:rsid w:val="697ABAA9"/>
    <w:rsid w:val="69831581"/>
    <w:rsid w:val="6ABB9967"/>
    <w:rsid w:val="6B57CDEB"/>
    <w:rsid w:val="6B879D9C"/>
    <w:rsid w:val="6BC884B7"/>
    <w:rsid w:val="70B1F319"/>
    <w:rsid w:val="72547972"/>
    <w:rsid w:val="733EE941"/>
    <w:rsid w:val="7517104F"/>
    <w:rsid w:val="7654E676"/>
    <w:rsid w:val="77656950"/>
    <w:rsid w:val="796A774E"/>
    <w:rsid w:val="7977B616"/>
    <w:rsid w:val="79E8EBD1"/>
    <w:rsid w:val="7A4019B6"/>
    <w:rsid w:val="7ADB37D3"/>
    <w:rsid w:val="7B38A206"/>
    <w:rsid w:val="7B484946"/>
    <w:rsid w:val="7BF9B9D9"/>
    <w:rsid w:val="7C019286"/>
    <w:rsid w:val="7C374AB8"/>
    <w:rsid w:val="7C770834"/>
    <w:rsid w:val="7D53D454"/>
    <w:rsid w:val="7D9D62E7"/>
    <w:rsid w:val="7E6820A5"/>
    <w:rsid w:val="7ED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80BE"/>
  <w15:chartTrackingRefBased/>
  <w15:docId w15:val="{56FD8677-9466-4D08-8BCD-21479636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PISub1">
    <w:name w:val="HSPI Sub1"/>
    <w:basedOn w:val="HTMLPreformatted"/>
    <w:link w:val="HSPISub1Char"/>
    <w:qFormat/>
    <w:rsid w:val="00536E62"/>
    <w:pPr>
      <w:keepNext/>
      <w:keepLines/>
      <w:tabs>
        <w:tab w:val="left" w:pos="916"/>
        <w:tab w:val="num" w:pos="14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hanging="612"/>
    </w:pPr>
    <w:rPr>
      <w:rFonts w:ascii="Times New Roman" w:eastAsia="Courier New" w:hAnsi="Times New Roman"/>
      <w:b/>
      <w:sz w:val="24"/>
      <w:szCs w:val="24"/>
    </w:rPr>
  </w:style>
  <w:style w:type="character" w:customStyle="1" w:styleId="HSPISub1Char">
    <w:name w:val="HSPI Sub1 Char"/>
    <w:basedOn w:val="HTMLPreformattedChar"/>
    <w:link w:val="HSPISub1"/>
    <w:rsid w:val="00536E62"/>
    <w:rPr>
      <w:rFonts w:ascii="Times New Roman" w:eastAsia="Courier New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36E6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6E6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6E62"/>
    <w:rPr>
      <w:rFonts w:ascii="Consolas" w:eastAsia="Times New Roman" w:hAnsi="Consolas" w:cs="Times New Roman"/>
      <w:sz w:val="20"/>
      <w:szCs w:val="20"/>
    </w:rPr>
  </w:style>
  <w:style w:type="table" w:styleId="TableGrid">
    <w:name w:val="Table Grid"/>
    <w:basedOn w:val="TableNormal"/>
    <w:uiPriority w:val="59"/>
    <w:rsid w:val="0091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E6"/>
    <w:rPr>
      <w:rFonts w:ascii="Segoe UI" w:eastAsia="Times New Roman" w:hAnsi="Segoe UI" w:cs="Segoe UI"/>
      <w:sz w:val="18"/>
      <w:szCs w:val="18"/>
    </w:rPr>
  </w:style>
  <w:style w:type="paragraph" w:customStyle="1" w:styleId="Normal3">
    <w:name w:val="Normal3"/>
    <w:basedOn w:val="Normal"/>
    <w:uiPriority w:val="1"/>
    <w:qFormat/>
    <w:rsid w:val="242B479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1743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9CF9-1E57-49F3-B42F-286D2DB5666F}"/>
      </w:docPartPr>
      <w:docPartBody>
        <w:p w:rsidR="001713CC" w:rsidRDefault="001713CC"/>
      </w:docPartBody>
    </w:docPart>
    <w:docPart>
      <w:docPartPr>
        <w:name w:val="A35D4F9D6BCE41D89446D8E5F105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074B-D6EE-49BD-9A68-83A83CB2945E}"/>
      </w:docPartPr>
      <w:docPartBody>
        <w:p w:rsidR="000D5463" w:rsidRDefault="000D54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3CC"/>
    <w:rsid w:val="000C14A2"/>
    <w:rsid w:val="000D5463"/>
    <w:rsid w:val="001713CC"/>
    <w:rsid w:val="005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C7A93-4CC1-4762-BA5A-540E51B21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E37AB-030A-428D-B631-65191C47E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22DCA8-F756-4041-8967-06394130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Timothy (DOE)</dc:creator>
  <cp:keywords/>
  <dc:description/>
  <cp:lastModifiedBy>Keisha Blair</cp:lastModifiedBy>
  <cp:revision>3</cp:revision>
  <dcterms:created xsi:type="dcterms:W3CDTF">2023-03-06T15:59:00Z</dcterms:created>
  <dcterms:modified xsi:type="dcterms:W3CDTF">2023-03-06T16:01:00Z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2104bbeffce555f8949f0790ab40a5747302506b6eafaa830f44fd743fd7951d</vt:lpwstr>
  </property>
</Properties>
</file>