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w:t>
      </w:r>
      <w:proofErr w:type="gramStart"/>
      <w:r w:rsidRPr="008E081B">
        <w:rPr>
          <w:rFonts w:ascii="Times New Roman" w:hAnsi="Times New Roman" w:cs="Times New Roman"/>
        </w:rPr>
        <w:t>final results</w:t>
      </w:r>
      <w:proofErr w:type="gramEnd"/>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3DC4309E"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337872">
        <w:rPr>
          <w:rFonts w:ascii="Times New Roman" w:hAnsi="Times New Roman" w:cs="Times New Roman"/>
          <w:color w:val="000000"/>
        </w:rPr>
        <w:t>Lexington City Schools</w:t>
      </w:r>
    </w:p>
    <w:p w14:paraId="76CE184E" w14:textId="38A19C9C"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1218E4">
        <w:rPr>
          <w:rFonts w:ascii="Times New Roman" w:hAnsi="Times New Roman" w:cs="Times New Roman"/>
          <w:color w:val="000000"/>
        </w:rPr>
        <w:t>March 28</w:t>
      </w:r>
      <w:r w:rsidR="0084760E">
        <w:rPr>
          <w:rFonts w:ascii="Times New Roman" w:hAnsi="Times New Roman" w:cs="Times New Roman"/>
          <w:color w:val="000000"/>
        </w:rPr>
        <w:t>-</w:t>
      </w:r>
      <w:r w:rsidR="001218E4">
        <w:rPr>
          <w:rFonts w:ascii="Times New Roman" w:hAnsi="Times New Roman" w:cs="Times New Roman"/>
          <w:color w:val="000000"/>
        </w:rPr>
        <w:t>30, 2023</w:t>
      </w:r>
    </w:p>
    <w:p w14:paraId="5B8763D1" w14:textId="53209F89"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1218E4">
        <w:rPr>
          <w:rFonts w:ascii="Times New Roman" w:hAnsi="Times New Roman" w:cs="Times New Roman"/>
          <w:color w:val="000000"/>
        </w:rPr>
        <w:t>February 2023</w:t>
      </w:r>
    </w:p>
    <w:p w14:paraId="740D2FF3" w14:textId="5C1180DB"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1218E4">
        <w:rPr>
          <w:color w:val="000000"/>
          <w:szCs w:val="24"/>
        </w:rPr>
        <w:t>April 11, 2023</w:t>
      </w:r>
    </w:p>
    <w:p w14:paraId="38F5741D" w14:textId="5822240C"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84760E">
        <w:rPr>
          <w:rFonts w:ascii="Times New Roman" w:hAnsi="Times New Roman" w:cs="Times New Roman"/>
          <w:color w:val="000000"/>
        </w:rPr>
        <w:t>June 2, 2023</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784FAE58" w:rsidR="00BC7173" w:rsidRPr="008E081B" w:rsidRDefault="0084760E"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1218E4">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70105682" w:rsidR="00BC7173" w:rsidRPr="008E081B" w:rsidRDefault="0084760E"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1218E4">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84760E"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84760E"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CF97417" w:rsidR="00BC7173" w:rsidRPr="008E081B" w:rsidRDefault="0084760E" w:rsidP="00BC7173">
      <w:pPr>
        <w:rPr>
          <w:rFonts w:ascii="Times New Roman" w:hAnsi="Times New Roman" w:cs="Times New Roman"/>
        </w:rPr>
      </w:pPr>
      <w:sdt>
        <w:sdtPr>
          <w:rPr>
            <w:rFonts w:ascii="Times New Roman" w:hAnsi="Times New Roman" w:cs="Times New Roman"/>
          </w:rPr>
          <w:id w:val="1063828050"/>
          <w14:checkbox>
            <w14:checked w14:val="1"/>
            <w14:checkedState w14:val="2612" w14:font="MS Gothic"/>
            <w14:uncheckedState w14:val="2610" w14:font="MS Gothic"/>
          </w14:checkbox>
        </w:sdtPr>
        <w:sdtEndPr/>
        <w:sdtContent>
          <w:r w:rsidR="001218E4">
            <w:rPr>
              <w:rFonts w:ascii="MS Gothic" w:eastAsia="MS Gothic" w:hAnsi="MS Gothic" w:cs="Times New Roman" w:hint="eastAsia"/>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7777777" w:rsidR="00BC7173" w:rsidRPr="008E081B" w:rsidRDefault="0084760E"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84760E"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84760E"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84760E"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84760E"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30CDD579" w:rsidR="00BC7173" w:rsidRPr="008E081B" w:rsidRDefault="001D3DBF" w:rsidP="004A6F0C">
            <w:pPr>
              <w:spacing w:after="120"/>
              <w:rPr>
                <w:rFonts w:ascii="Times New Roman" w:hAnsi="Times New Roman" w:cs="Times New Roman"/>
                <w:sz w:val="24"/>
                <w:szCs w:val="24"/>
              </w:rPr>
            </w:pPr>
            <w:r>
              <w:rPr>
                <w:rFonts w:ascii="Times New Roman" w:hAnsi="Times New Roman" w:cs="Times New Roman"/>
              </w:rPr>
              <w:t>No findings identified</w:t>
            </w:r>
            <w:r w:rsidR="0084760E">
              <w:rPr>
                <w:rFonts w:ascii="Times New Roman" w:hAnsi="Times New Roman" w:cs="Times New Roman"/>
              </w:rPr>
              <w:t>.</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84760E"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84760E"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84760E"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6383591F" w:rsidR="00BC7173" w:rsidRPr="008E081B" w:rsidRDefault="001D3DBF" w:rsidP="004A6F0C">
            <w:pPr>
              <w:spacing w:after="120"/>
              <w:rPr>
                <w:rFonts w:ascii="Times New Roman" w:hAnsi="Times New Roman" w:cs="Times New Roman"/>
                <w:sz w:val="24"/>
                <w:szCs w:val="24"/>
              </w:rPr>
            </w:pPr>
            <w:r>
              <w:rPr>
                <w:rFonts w:ascii="Times New Roman" w:hAnsi="Times New Roman" w:cs="Times New Roman"/>
              </w:rPr>
              <w:t>No findings identified</w:t>
            </w:r>
            <w:r w:rsidR="0084760E">
              <w:rPr>
                <w:rFonts w:ascii="Times New Roman" w:hAnsi="Times New Roman" w:cs="Times New Roman"/>
              </w:rPr>
              <w: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7E20C1A1" w14:textId="34997F87" w:rsidR="00BC7173" w:rsidRPr="008E081B" w:rsidRDefault="0084760E"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1218E4">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49B13F44" w14:textId="77777777" w:rsidR="00BC7173" w:rsidRPr="008E081B" w:rsidRDefault="0084760E"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84760E"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84760E"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63E0F56F" w:rsidR="00BC7173" w:rsidRPr="008E081B" w:rsidRDefault="0084760E" w:rsidP="004A6F0C">
            <w:pPr>
              <w:spacing w:after="120"/>
              <w:rPr>
                <w:rFonts w:ascii="Times New Roman" w:hAnsi="Times New Roman" w:cs="Times New Roman"/>
                <w:sz w:val="24"/>
                <w:szCs w:val="24"/>
              </w:rPr>
            </w:pPr>
            <w:r>
              <w:rPr>
                <w:rFonts w:ascii="Times New Roman" w:hAnsi="Times New Roman" w:cs="Times New Roman"/>
              </w:rPr>
              <w:t>Violations of the Buy American Provision were observed.</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70157160">
    <w:abstractNumId w:val="14"/>
  </w:num>
  <w:num w:numId="2" w16cid:durableId="621963384">
    <w:abstractNumId w:val="13"/>
  </w:num>
  <w:num w:numId="3" w16cid:durableId="922226788">
    <w:abstractNumId w:val="12"/>
  </w:num>
  <w:num w:numId="4" w16cid:durableId="1738743601">
    <w:abstractNumId w:val="9"/>
  </w:num>
  <w:num w:numId="5" w16cid:durableId="163136115">
    <w:abstractNumId w:val="8"/>
  </w:num>
  <w:num w:numId="6" w16cid:durableId="1020861617">
    <w:abstractNumId w:val="7"/>
  </w:num>
  <w:num w:numId="7" w16cid:durableId="1565751063">
    <w:abstractNumId w:val="6"/>
  </w:num>
  <w:num w:numId="8" w16cid:durableId="85074124">
    <w:abstractNumId w:val="5"/>
  </w:num>
  <w:num w:numId="9" w16cid:durableId="1930771797">
    <w:abstractNumId w:val="4"/>
  </w:num>
  <w:num w:numId="10" w16cid:durableId="468287316">
    <w:abstractNumId w:val="3"/>
  </w:num>
  <w:num w:numId="11" w16cid:durableId="149908761">
    <w:abstractNumId w:val="2"/>
  </w:num>
  <w:num w:numId="12" w16cid:durableId="1557928764">
    <w:abstractNumId w:val="1"/>
  </w:num>
  <w:num w:numId="13" w16cid:durableId="344677909">
    <w:abstractNumId w:val="0"/>
  </w:num>
  <w:num w:numId="14" w16cid:durableId="58987689">
    <w:abstractNumId w:val="10"/>
  </w:num>
  <w:num w:numId="15" w16cid:durableId="497310188">
    <w:abstractNumId w:val="11"/>
  </w:num>
  <w:num w:numId="16" w16cid:durableId="3725850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218E4"/>
    <w:rsid w:val="001401ED"/>
    <w:rsid w:val="00160938"/>
    <w:rsid w:val="001A76E8"/>
    <w:rsid w:val="001D3DBF"/>
    <w:rsid w:val="001F5385"/>
    <w:rsid w:val="0024008D"/>
    <w:rsid w:val="002675CC"/>
    <w:rsid w:val="002847ED"/>
    <w:rsid w:val="002C3DB3"/>
    <w:rsid w:val="002E4000"/>
    <w:rsid w:val="00337872"/>
    <w:rsid w:val="00456171"/>
    <w:rsid w:val="00480AC3"/>
    <w:rsid w:val="004D39C1"/>
    <w:rsid w:val="006C5F3F"/>
    <w:rsid w:val="006D6E87"/>
    <w:rsid w:val="007039F8"/>
    <w:rsid w:val="007716EB"/>
    <w:rsid w:val="00783C45"/>
    <w:rsid w:val="007F191A"/>
    <w:rsid w:val="0084760E"/>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87156"/>
    <w:rsid w:val="00CF51CB"/>
    <w:rsid w:val="00D3454B"/>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258</Words>
  <Characters>1475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2023-05-30T18:20:00Z</dcterms:created>
  <dcterms:modified xsi:type="dcterms:W3CDTF">2023-05-30T18:20:00Z</dcterms:modified>
</cp:coreProperties>
</file>