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BE3A" w14:textId="77777777" w:rsidR="000A3130" w:rsidRDefault="000A3130" w:rsidP="005244B1">
      <w:pPr>
        <w:pStyle w:val="Header"/>
        <w:tabs>
          <w:tab w:val="clear" w:pos="4320"/>
          <w:tab w:val="clear" w:pos="8640"/>
        </w:tabs>
        <w:rPr>
          <w:b/>
          <w:sz w:val="40"/>
        </w:rPr>
      </w:pPr>
    </w:p>
    <w:p w14:paraId="4C9E66FF" w14:textId="77777777" w:rsidR="00C759DD" w:rsidRDefault="00C759DD" w:rsidP="005244B1">
      <w:pPr>
        <w:pStyle w:val="Header"/>
        <w:tabs>
          <w:tab w:val="clear" w:pos="4320"/>
          <w:tab w:val="clear" w:pos="8640"/>
        </w:tabs>
        <w:rPr>
          <w:b/>
          <w:sz w:val="40"/>
        </w:rPr>
      </w:pPr>
    </w:p>
    <w:p w14:paraId="445084A6" w14:textId="77777777" w:rsidR="00C759DD" w:rsidRDefault="00C759DD" w:rsidP="005244B1">
      <w:pPr>
        <w:pStyle w:val="Header"/>
        <w:tabs>
          <w:tab w:val="clear" w:pos="4320"/>
          <w:tab w:val="clear" w:pos="8640"/>
        </w:tabs>
        <w:rPr>
          <w:b/>
          <w:sz w:val="40"/>
        </w:rPr>
      </w:pPr>
    </w:p>
    <w:p w14:paraId="213F9C6D" w14:textId="77777777" w:rsidR="00C759DD" w:rsidRDefault="00C759DD" w:rsidP="005244B1">
      <w:pPr>
        <w:pStyle w:val="Header"/>
        <w:tabs>
          <w:tab w:val="clear" w:pos="4320"/>
          <w:tab w:val="clear" w:pos="8640"/>
        </w:tabs>
        <w:rPr>
          <w:b/>
          <w:sz w:val="40"/>
        </w:rPr>
      </w:pPr>
    </w:p>
    <w:p w14:paraId="3D36FBB9" w14:textId="77777777" w:rsidR="00C759DD" w:rsidRDefault="00C759DD" w:rsidP="005244B1">
      <w:pPr>
        <w:pStyle w:val="Header"/>
        <w:tabs>
          <w:tab w:val="clear" w:pos="4320"/>
          <w:tab w:val="clear" w:pos="8640"/>
        </w:tabs>
        <w:rPr>
          <w:b/>
          <w:sz w:val="40"/>
        </w:rPr>
      </w:pPr>
    </w:p>
    <w:p w14:paraId="6C7C87FE" w14:textId="77777777" w:rsidR="00C759DD" w:rsidRDefault="00C759DD" w:rsidP="005244B1">
      <w:pPr>
        <w:pStyle w:val="Header"/>
        <w:tabs>
          <w:tab w:val="clear" w:pos="4320"/>
          <w:tab w:val="clear" w:pos="8640"/>
        </w:tabs>
        <w:rPr>
          <w:b/>
          <w:sz w:val="40"/>
        </w:rPr>
      </w:pPr>
    </w:p>
    <w:p w14:paraId="686A7C01" w14:textId="0163CB57" w:rsidR="000A3130" w:rsidRDefault="00C759DD" w:rsidP="005244B1">
      <w:pPr>
        <w:pStyle w:val="Header"/>
        <w:tabs>
          <w:tab w:val="clear" w:pos="4320"/>
          <w:tab w:val="clear" w:pos="8640"/>
        </w:tabs>
        <w:rPr>
          <w:b/>
          <w:sz w:val="40"/>
        </w:rPr>
      </w:pPr>
      <w:r>
        <w:rPr>
          <w:noProof/>
          <w:color w:val="2B579A"/>
          <w:shd w:val="clear" w:color="auto" w:fill="E6E6E6"/>
        </w:rPr>
        <w:drawing>
          <wp:inline distT="0" distB="0" distL="0" distR="0" wp14:anchorId="6CD54C45" wp14:editId="03B4D218">
            <wp:extent cx="5486400" cy="1063283"/>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1063283"/>
                    </a:xfrm>
                    <a:prstGeom prst="rect">
                      <a:avLst/>
                    </a:prstGeom>
                  </pic:spPr>
                </pic:pic>
              </a:graphicData>
            </a:graphic>
          </wp:inline>
        </w:drawing>
      </w:r>
    </w:p>
    <w:p w14:paraId="58241066" w14:textId="77777777" w:rsidR="000A3130" w:rsidRDefault="000A3130" w:rsidP="005244B1">
      <w:pPr>
        <w:pStyle w:val="Header"/>
        <w:tabs>
          <w:tab w:val="clear" w:pos="4320"/>
          <w:tab w:val="clear" w:pos="8640"/>
        </w:tabs>
        <w:rPr>
          <w:b/>
          <w:sz w:val="40"/>
        </w:rPr>
      </w:pPr>
    </w:p>
    <w:p w14:paraId="65944A97" w14:textId="77777777" w:rsidR="00C759DD" w:rsidRDefault="00C759DD" w:rsidP="00254D4D">
      <w:pPr>
        <w:pStyle w:val="Header"/>
        <w:tabs>
          <w:tab w:val="clear" w:pos="4320"/>
          <w:tab w:val="clear" w:pos="8640"/>
        </w:tabs>
        <w:spacing w:after="360"/>
        <w:jc w:val="center"/>
        <w:rPr>
          <w:b/>
          <w:i/>
          <w:sz w:val="44"/>
          <w:szCs w:val="44"/>
        </w:rPr>
      </w:pPr>
    </w:p>
    <w:p w14:paraId="2F89FB08" w14:textId="77777777" w:rsidR="00C759DD" w:rsidRDefault="00C759DD" w:rsidP="00254D4D">
      <w:pPr>
        <w:pStyle w:val="Header"/>
        <w:tabs>
          <w:tab w:val="clear" w:pos="4320"/>
          <w:tab w:val="clear" w:pos="8640"/>
        </w:tabs>
        <w:spacing w:after="360"/>
        <w:jc w:val="center"/>
        <w:rPr>
          <w:b/>
          <w:i/>
          <w:sz w:val="44"/>
          <w:szCs w:val="44"/>
        </w:rPr>
      </w:pPr>
    </w:p>
    <w:p w14:paraId="7A95F151" w14:textId="04FE6C36" w:rsidR="000A3130" w:rsidRPr="00932082" w:rsidRDefault="000A3130" w:rsidP="00254D4D">
      <w:pPr>
        <w:pStyle w:val="Header"/>
        <w:tabs>
          <w:tab w:val="clear" w:pos="4320"/>
          <w:tab w:val="clear" w:pos="8640"/>
        </w:tabs>
        <w:spacing w:after="360"/>
        <w:jc w:val="center"/>
        <w:rPr>
          <w:b/>
          <w:i/>
          <w:sz w:val="44"/>
          <w:szCs w:val="44"/>
        </w:rPr>
      </w:pPr>
      <w:r w:rsidRPr="00932082">
        <w:rPr>
          <w:b/>
          <w:i/>
          <w:sz w:val="44"/>
          <w:szCs w:val="44"/>
        </w:rPr>
        <w:t>Specifications for Completing the</w:t>
      </w:r>
    </w:p>
    <w:p w14:paraId="6557AF94" w14:textId="77777777" w:rsidR="000A3130" w:rsidRDefault="000A3130" w:rsidP="00254D4D">
      <w:pPr>
        <w:pStyle w:val="Header"/>
        <w:tabs>
          <w:tab w:val="clear" w:pos="4320"/>
          <w:tab w:val="clear" w:pos="8640"/>
        </w:tabs>
        <w:spacing w:after="360"/>
        <w:jc w:val="center"/>
        <w:rPr>
          <w:b/>
          <w:i/>
          <w:sz w:val="44"/>
          <w:szCs w:val="44"/>
        </w:rPr>
      </w:pPr>
      <w:r>
        <w:rPr>
          <w:b/>
          <w:i/>
          <w:sz w:val="44"/>
          <w:szCs w:val="44"/>
        </w:rPr>
        <w:t>Miscellaneous Web Collections</w:t>
      </w:r>
    </w:p>
    <w:p w14:paraId="6FF7A40B" w14:textId="6FC0504A" w:rsidR="00115451" w:rsidRDefault="00234F32" w:rsidP="00115451">
      <w:pPr>
        <w:pStyle w:val="Header"/>
        <w:tabs>
          <w:tab w:val="clear" w:pos="4320"/>
          <w:tab w:val="clear" w:pos="8640"/>
        </w:tabs>
        <w:jc w:val="center"/>
        <w:rPr>
          <w:b/>
          <w:i/>
          <w:iCs/>
          <w:sz w:val="44"/>
          <w:szCs w:val="44"/>
        </w:rPr>
      </w:pPr>
      <w:r>
        <w:rPr>
          <w:b/>
          <w:i/>
          <w:iCs/>
          <w:sz w:val="44"/>
          <w:szCs w:val="44"/>
        </w:rPr>
        <w:t>20</w:t>
      </w:r>
      <w:r w:rsidR="00294AFB">
        <w:rPr>
          <w:b/>
          <w:i/>
          <w:iCs/>
          <w:sz w:val="44"/>
          <w:szCs w:val="44"/>
        </w:rPr>
        <w:t>2</w:t>
      </w:r>
      <w:r w:rsidR="00E54329">
        <w:rPr>
          <w:b/>
          <w:i/>
          <w:iCs/>
          <w:sz w:val="44"/>
          <w:szCs w:val="44"/>
        </w:rPr>
        <w:t>3</w:t>
      </w:r>
      <w:r w:rsidR="00294AFB">
        <w:rPr>
          <w:b/>
          <w:i/>
          <w:iCs/>
          <w:sz w:val="44"/>
          <w:szCs w:val="44"/>
        </w:rPr>
        <w:t xml:space="preserve"> – 202</w:t>
      </w:r>
      <w:r w:rsidR="00E54329">
        <w:rPr>
          <w:b/>
          <w:i/>
          <w:iCs/>
          <w:sz w:val="44"/>
          <w:szCs w:val="44"/>
        </w:rPr>
        <w:t>4</w:t>
      </w:r>
    </w:p>
    <w:p w14:paraId="0A5D2DB0" w14:textId="77777777" w:rsidR="00254D4D" w:rsidRPr="00115451" w:rsidRDefault="00115451" w:rsidP="00115451">
      <w:pPr>
        <w:pStyle w:val="Header"/>
        <w:tabs>
          <w:tab w:val="clear" w:pos="4320"/>
          <w:tab w:val="clear" w:pos="8640"/>
        </w:tabs>
        <w:rPr>
          <w:b/>
          <w:i/>
          <w:iCs/>
          <w:sz w:val="44"/>
          <w:szCs w:val="44"/>
        </w:rPr>
      </w:pPr>
      <w:r>
        <w:rPr>
          <w:noProof/>
        </w:rPr>
        <mc:AlternateContent>
          <mc:Choice Requires="wps">
            <w:drawing>
              <wp:anchor distT="45720" distB="45720" distL="114300" distR="114300" simplePos="0" relativeHeight="251661824" behindDoc="0" locked="0" layoutInCell="1" allowOverlap="1" wp14:anchorId="59834CE7" wp14:editId="1D2A31A8">
                <wp:simplePos x="0" y="0"/>
                <wp:positionH relativeFrom="column">
                  <wp:posOffset>-649605</wp:posOffset>
                </wp:positionH>
                <wp:positionV relativeFrom="paragraph">
                  <wp:posOffset>2926080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9C5EF7B" w14:textId="53FBF362" w:rsidR="00115451" w:rsidRPr="00115451" w:rsidRDefault="00115451">
                            <w:pPr>
                              <w:rPr>
                                <w:b/>
                                <w:i/>
                              </w:rPr>
                            </w:pPr>
                            <w:r w:rsidRPr="00115451">
                              <w:rPr>
                                <w:b/>
                                <w:i/>
                              </w:rPr>
                              <w:t xml:space="preserve">Revised </w:t>
                            </w:r>
                            <w:r w:rsidR="008A4BDC">
                              <w:rPr>
                                <w:b/>
                                <w:i/>
                              </w:rPr>
                              <w:t>March</w:t>
                            </w:r>
                            <w:r w:rsidR="00A3004D">
                              <w:rPr>
                                <w:b/>
                                <w:i/>
                              </w:rPr>
                              <w:t xml:space="preserve"> 202</w:t>
                            </w:r>
                            <w:r w:rsidR="008A4BDC">
                              <w:rPr>
                                <w:b/>
                                <w:i/>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834CE7" id="_x0000_t202" coordsize="21600,21600" o:spt="202" path="m,l,21600r21600,l21600,xe">
                <v:stroke joinstyle="miter"/>
                <v:path gradientshapeok="t" o:connecttype="rect"/>
              </v:shapetype>
              <v:shape id="Text Box 2" o:spid="_x0000_s1026" type="#_x0000_t202" style="position:absolute;margin-left:-51.15pt;margin-top:230.4pt;width:185.9pt;height:110.6pt;z-index:251661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" stroked="f">
                <v:textbox style="mso-fit-shape-to-text:t">
                  <w:txbxContent>
                    <w:p w14:paraId="29C5EF7B" w14:textId="53FBF362" w:rsidR="00115451" w:rsidRPr="00115451" w:rsidRDefault="00115451">
                      <w:pPr>
                        <w:rPr>
                          <w:b/>
                          <w:i/>
                        </w:rPr>
                      </w:pPr>
                      <w:r w:rsidRPr="00115451">
                        <w:rPr>
                          <w:b/>
                          <w:i/>
                        </w:rPr>
                        <w:t xml:space="preserve">Revised </w:t>
                      </w:r>
                      <w:r w:rsidR="008A4BDC">
                        <w:rPr>
                          <w:b/>
                          <w:i/>
                        </w:rPr>
                        <w:t>March</w:t>
                      </w:r>
                      <w:r w:rsidR="00A3004D">
                        <w:rPr>
                          <w:b/>
                          <w:i/>
                        </w:rPr>
                        <w:t xml:space="preserve"> 202</w:t>
                      </w:r>
                      <w:r w:rsidR="008A4BDC">
                        <w:rPr>
                          <w:b/>
                          <w:i/>
                        </w:rPr>
                        <w:t>4</w:t>
                      </w:r>
                    </w:p>
                  </w:txbxContent>
                </v:textbox>
              </v:shape>
            </w:pict>
          </mc:Fallback>
        </mc:AlternateContent>
      </w:r>
      <w:r w:rsidR="00254D4D" w:rsidRPr="00115451">
        <w:br w:type="page"/>
      </w:r>
    </w:p>
    <w:p w14:paraId="33AE7DCC" w14:textId="77777777" w:rsidR="004F63DD" w:rsidRPr="00DB1E1F" w:rsidRDefault="004F63DD" w:rsidP="00DB1E1F">
      <w:pPr>
        <w:pStyle w:val="Heading1"/>
      </w:pPr>
      <w:r w:rsidRPr="00DB1E1F">
        <w:lastRenderedPageBreak/>
        <w:t>Fall Miscellaneous</w:t>
      </w:r>
      <w:r w:rsidR="00674EDB" w:rsidRPr="00DB1E1F">
        <w:t xml:space="preserve"> Data Collection</w:t>
      </w:r>
    </w:p>
    <w:p w14:paraId="481CD22D" w14:textId="77777777" w:rsidR="00575427" w:rsidRPr="00575427" w:rsidRDefault="00575427" w:rsidP="00575427"/>
    <w:p w14:paraId="14B7E4BD" w14:textId="77777777" w:rsidR="00230423" w:rsidRPr="00DB1E1F" w:rsidRDefault="00230423" w:rsidP="00DB1E1F">
      <w:pPr>
        <w:pStyle w:val="Heading2"/>
      </w:pPr>
      <w:r w:rsidRPr="00DB1E1F">
        <w:t>General Information</w:t>
      </w:r>
    </w:p>
    <w:p w14:paraId="6DCED8B6" w14:textId="77777777" w:rsidR="00522114" w:rsidRDefault="00230423" w:rsidP="00522114">
      <w:pPr>
        <w:tabs>
          <w:tab w:val="left" w:pos="-1080"/>
          <w:tab w:val="left" w:pos="-720"/>
          <w:tab w:val="left" w:pos="0"/>
          <w:tab w:val="left" w:pos="360"/>
          <w:tab w:val="left" w:pos="1080"/>
        </w:tabs>
        <w:spacing w:after="120"/>
        <w:rPr>
          <w:color w:val="000000"/>
        </w:rPr>
      </w:pPr>
      <w:r w:rsidRPr="00587C4F">
        <w:rPr>
          <w:color w:val="000000"/>
        </w:rPr>
        <w:t xml:space="preserve">All the data on these forms is aggregate data that cannot be calculated or derived from the </w:t>
      </w:r>
      <w:r w:rsidR="00A23F27" w:rsidRPr="00587C4F">
        <w:rPr>
          <w:color w:val="000000"/>
        </w:rPr>
        <w:t>i</w:t>
      </w:r>
      <w:r w:rsidRPr="00587C4F">
        <w:rPr>
          <w:color w:val="000000"/>
        </w:rPr>
        <w:t>ndividual student records.</w:t>
      </w:r>
    </w:p>
    <w:p w14:paraId="335CA4D8" w14:textId="77777777" w:rsidR="005244B1" w:rsidRPr="005244B1" w:rsidRDefault="005244B1" w:rsidP="005244B1">
      <w:pPr>
        <w:keepNext/>
        <w:tabs>
          <w:tab w:val="left" w:pos="-1080"/>
          <w:tab w:val="left" w:pos="-720"/>
          <w:tab w:val="left" w:pos="0"/>
        </w:tabs>
        <w:ind w:left="360"/>
        <w:rPr>
          <w:color w:val="000000"/>
        </w:rPr>
      </w:pPr>
    </w:p>
    <w:p w14:paraId="042CCD83" w14:textId="77777777" w:rsidR="009404F1" w:rsidRPr="00DB45F4" w:rsidRDefault="009F302E" w:rsidP="00575427">
      <w:pPr>
        <w:pStyle w:val="Heading3"/>
        <w:spacing w:after="120"/>
      </w:pPr>
      <w:r w:rsidRPr="00DB45F4">
        <w:t>N</w:t>
      </w:r>
      <w:r w:rsidR="009404F1" w:rsidRPr="00DB45F4">
        <w:t>umber of Children Receiving Home Instruction</w:t>
      </w:r>
    </w:p>
    <w:p w14:paraId="45D4C24D" w14:textId="77777777" w:rsidR="005244B1" w:rsidRDefault="009404F1" w:rsidP="00522114">
      <w:pPr>
        <w:tabs>
          <w:tab w:val="left" w:pos="-1080"/>
          <w:tab w:val="left" w:pos="-720"/>
          <w:tab w:val="left" w:pos="0"/>
          <w:tab w:val="left" w:pos="1260"/>
          <w:tab w:val="left" w:pos="2160"/>
          <w:tab w:val="left" w:pos="4147"/>
          <w:tab w:val="left" w:pos="6667"/>
        </w:tabs>
        <w:spacing w:after="120"/>
        <w:ind w:left="360" w:right="-360"/>
        <w:rPr>
          <w:color w:val="000000"/>
        </w:rPr>
      </w:pPr>
      <w:r w:rsidRPr="00DB45F4">
        <w:rPr>
          <w:b/>
          <w:bCs/>
          <w:color w:val="000000"/>
        </w:rPr>
        <w:t xml:space="preserve">Required:  </w:t>
      </w:r>
      <w:r w:rsidRPr="00DB45F4">
        <w:rPr>
          <w:color w:val="000000"/>
        </w:rPr>
        <w:t>Fall</w:t>
      </w:r>
      <w:r w:rsidR="00522114">
        <w:rPr>
          <w:color w:val="000000"/>
        </w:rPr>
        <w:tab/>
      </w:r>
      <w:r w:rsidRPr="00DB45F4">
        <w:rPr>
          <w:b/>
          <w:bCs/>
          <w:color w:val="000000"/>
        </w:rPr>
        <w:t>Format:</w:t>
      </w:r>
      <w:r w:rsidRPr="00DB45F4">
        <w:rPr>
          <w:color w:val="000000"/>
        </w:rPr>
        <w:t xml:space="preserve">  numeric</w:t>
      </w:r>
      <w:r w:rsidR="00522114">
        <w:rPr>
          <w:color w:val="000000"/>
        </w:rPr>
        <w:tab/>
      </w:r>
      <w:r w:rsidRPr="00DB45F4">
        <w:rPr>
          <w:b/>
          <w:bCs/>
          <w:color w:val="000000"/>
        </w:rPr>
        <w:t>Maximum Length:</w:t>
      </w:r>
      <w:r w:rsidR="00522114">
        <w:rPr>
          <w:color w:val="000000"/>
        </w:rPr>
        <w:t xml:space="preserve"> 12</w:t>
      </w:r>
      <w:r w:rsidR="00522114">
        <w:rPr>
          <w:color w:val="000000"/>
        </w:rPr>
        <w:tab/>
      </w:r>
      <w:r w:rsidRPr="00DB45F4">
        <w:rPr>
          <w:b/>
          <w:bCs/>
          <w:color w:val="000000"/>
        </w:rPr>
        <w:t>Level:</w:t>
      </w:r>
      <w:r w:rsidRPr="00DB45F4">
        <w:rPr>
          <w:color w:val="000000"/>
        </w:rPr>
        <w:t xml:space="preserve">  Division</w:t>
      </w:r>
    </w:p>
    <w:p w14:paraId="0E2EE828" w14:textId="77777777" w:rsidR="002A1A0F" w:rsidRDefault="009404F1" w:rsidP="005244B1">
      <w:pPr>
        <w:ind w:left="360"/>
      </w:pPr>
      <w:r w:rsidRPr="00DB45F4">
        <w:rPr>
          <w:color w:val="000000"/>
        </w:rPr>
        <w:t>Enter the number of home-schooled students that reside within the school division.  Aggregate totals are required for Elementary, Middle and High School Levels.  Include all home-schooled students, not just those who attend the local school division on a part-time basis.</w:t>
      </w:r>
      <w:r w:rsidR="00E47A7A" w:rsidRPr="00DB45F4">
        <w:rPr>
          <w:color w:val="000000"/>
        </w:rPr>
        <w:t xml:space="preserve">  Only include persons of school age that are subject to compulsory attendance requirements as defined in the Code of Virginia </w:t>
      </w:r>
      <w:r w:rsidR="00E47A7A" w:rsidRPr="00DB45F4">
        <w:t>§</w:t>
      </w:r>
      <w:hyperlink r:id="rId9" w:history="1">
        <w:r w:rsidR="00E47A7A" w:rsidRPr="00DB45F4">
          <w:rPr>
            <w:rStyle w:val="Hyperlink"/>
          </w:rPr>
          <w:t>22.1-254</w:t>
        </w:r>
      </w:hyperlink>
      <w:r w:rsidR="00E47A7A" w:rsidRPr="00DB45F4">
        <w:t>.</w:t>
      </w:r>
    </w:p>
    <w:p w14:paraId="388CF463" w14:textId="77777777" w:rsidR="002A1A0F" w:rsidRDefault="002A1A0F"/>
    <w:p w14:paraId="12885A1A" w14:textId="77777777" w:rsidR="00DC319F" w:rsidRPr="00DB45F4" w:rsidRDefault="00DC319F" w:rsidP="002A1A0F">
      <w:pPr>
        <w:pStyle w:val="Heading3"/>
        <w:spacing w:after="120"/>
      </w:pPr>
      <w:r w:rsidRPr="00DB45F4">
        <w:t>Number of Religious Exemptions</w:t>
      </w:r>
    </w:p>
    <w:p w14:paraId="13F54CA6" w14:textId="77777777" w:rsidR="005244B1" w:rsidRDefault="00DC319F" w:rsidP="00522114">
      <w:pPr>
        <w:tabs>
          <w:tab w:val="left" w:pos="-1080"/>
          <w:tab w:val="left" w:pos="-720"/>
          <w:tab w:val="left" w:pos="0"/>
          <w:tab w:val="left" w:pos="1260"/>
          <w:tab w:val="left" w:pos="2160"/>
          <w:tab w:val="left" w:pos="4147"/>
          <w:tab w:val="left" w:pos="6667"/>
        </w:tabs>
        <w:spacing w:after="120"/>
        <w:ind w:left="360" w:right="-360"/>
        <w:rPr>
          <w:color w:val="000000"/>
        </w:rPr>
      </w:pPr>
      <w:r w:rsidRPr="00DB45F4">
        <w:rPr>
          <w:b/>
          <w:bCs/>
          <w:color w:val="000000"/>
        </w:rPr>
        <w:t xml:space="preserve">Required:  </w:t>
      </w:r>
      <w:r w:rsidRPr="00DB45F4">
        <w:rPr>
          <w:color w:val="000000"/>
        </w:rPr>
        <w:t>Fall</w:t>
      </w:r>
      <w:r w:rsidR="00522114">
        <w:rPr>
          <w:color w:val="000000"/>
        </w:rPr>
        <w:tab/>
      </w:r>
      <w:r w:rsidRPr="00DB45F4">
        <w:rPr>
          <w:b/>
          <w:bCs/>
          <w:color w:val="000000"/>
        </w:rPr>
        <w:t>Format:</w:t>
      </w:r>
      <w:r w:rsidRPr="00DB45F4">
        <w:rPr>
          <w:color w:val="000000"/>
        </w:rPr>
        <w:t xml:space="preserve">  numeric</w:t>
      </w:r>
      <w:r w:rsidR="00522114">
        <w:rPr>
          <w:color w:val="000000"/>
        </w:rPr>
        <w:tab/>
      </w:r>
      <w:r w:rsidRPr="00DB45F4">
        <w:rPr>
          <w:b/>
          <w:bCs/>
          <w:color w:val="000000"/>
        </w:rPr>
        <w:t>Maximum Length:</w:t>
      </w:r>
      <w:r w:rsidRPr="00DB45F4">
        <w:rPr>
          <w:color w:val="000000"/>
        </w:rPr>
        <w:t xml:space="preserve"> 12</w:t>
      </w:r>
      <w:r w:rsidR="00522114">
        <w:rPr>
          <w:color w:val="000000"/>
        </w:rPr>
        <w:tab/>
      </w:r>
      <w:r w:rsidRPr="00DB45F4">
        <w:rPr>
          <w:b/>
          <w:bCs/>
          <w:color w:val="000000"/>
        </w:rPr>
        <w:t>Level:</w:t>
      </w:r>
      <w:r w:rsidRPr="00DB45F4">
        <w:rPr>
          <w:color w:val="000000"/>
        </w:rPr>
        <w:t xml:space="preserve">  Division</w:t>
      </w:r>
    </w:p>
    <w:p w14:paraId="448A2E6F" w14:textId="77777777" w:rsidR="00DC319F" w:rsidRDefault="00DC319F" w:rsidP="00AA18F1">
      <w:pPr>
        <w:spacing w:after="120"/>
        <w:ind w:left="360"/>
        <w:rPr>
          <w:color w:val="000000"/>
        </w:rPr>
      </w:pPr>
      <w:r w:rsidRPr="00DB45F4">
        <w:rPr>
          <w:color w:val="000000"/>
        </w:rPr>
        <w:t>Enter the number of religious exemption students that reside within the school division.  Aggregate totals are required for Elementary, Middle and High School Levels.</w:t>
      </w:r>
    </w:p>
    <w:p w14:paraId="04241FA9" w14:textId="77777777" w:rsidR="00AA18F1" w:rsidRDefault="00A3004D" w:rsidP="00AA18F1">
      <w:pPr>
        <w:spacing w:before="120" w:after="120"/>
        <w:rPr>
          <w:rStyle w:val="Heading3Char"/>
        </w:rPr>
      </w:pPr>
      <w:r>
        <w:rPr>
          <w:noProof/>
        </w:rPr>
        <w:drawing>
          <wp:inline distT="0" distB="0" distL="0" distR="0" wp14:anchorId="76BFB78B" wp14:editId="33F15492">
            <wp:extent cx="5486400" cy="20008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2000885"/>
                    </a:xfrm>
                    <a:prstGeom prst="rect">
                      <a:avLst/>
                    </a:prstGeom>
                  </pic:spPr>
                </pic:pic>
              </a:graphicData>
            </a:graphic>
          </wp:inline>
        </w:drawing>
      </w:r>
    </w:p>
    <w:p w14:paraId="78DF46DF" w14:textId="77777777" w:rsidR="00A3004D" w:rsidRDefault="00A3004D" w:rsidP="00AA18F1">
      <w:pPr>
        <w:spacing w:before="120" w:after="120"/>
        <w:rPr>
          <w:rStyle w:val="Heading3Char"/>
        </w:rPr>
      </w:pPr>
    </w:p>
    <w:p w14:paraId="28AEC6DC" w14:textId="77777777" w:rsidR="00A3004D" w:rsidRDefault="00A3004D" w:rsidP="00AA18F1">
      <w:pPr>
        <w:spacing w:before="120" w:after="120"/>
        <w:rPr>
          <w:rStyle w:val="Heading3Char"/>
        </w:rPr>
      </w:pPr>
    </w:p>
    <w:p w14:paraId="540FA47C" w14:textId="77777777" w:rsidR="00A3004D" w:rsidRDefault="00A3004D" w:rsidP="00AA18F1">
      <w:pPr>
        <w:spacing w:before="120" w:after="120"/>
        <w:rPr>
          <w:rStyle w:val="Heading3Char"/>
        </w:rPr>
      </w:pPr>
    </w:p>
    <w:p w14:paraId="77261C95" w14:textId="77777777" w:rsidR="00A3004D" w:rsidRDefault="00A3004D" w:rsidP="00AA18F1">
      <w:pPr>
        <w:spacing w:before="120" w:after="120"/>
        <w:rPr>
          <w:rStyle w:val="Heading3Char"/>
        </w:rPr>
      </w:pPr>
    </w:p>
    <w:p w14:paraId="0C2383C8" w14:textId="77777777" w:rsidR="00A3004D" w:rsidRDefault="00A3004D" w:rsidP="00AA18F1">
      <w:pPr>
        <w:spacing w:before="120" w:after="120"/>
        <w:rPr>
          <w:rStyle w:val="Heading3Char"/>
        </w:rPr>
      </w:pPr>
    </w:p>
    <w:p w14:paraId="498348AD" w14:textId="77777777" w:rsidR="00A3004D" w:rsidRDefault="00A3004D" w:rsidP="00AA18F1">
      <w:pPr>
        <w:spacing w:before="120" w:after="120"/>
        <w:rPr>
          <w:rStyle w:val="Heading3Char"/>
        </w:rPr>
      </w:pPr>
    </w:p>
    <w:p w14:paraId="4C87F774" w14:textId="77777777" w:rsidR="00A3004D" w:rsidRDefault="00A3004D" w:rsidP="00AA18F1">
      <w:pPr>
        <w:spacing w:before="120" w:after="120"/>
        <w:rPr>
          <w:rStyle w:val="Heading3Char"/>
        </w:rPr>
      </w:pPr>
    </w:p>
    <w:p w14:paraId="172CF87B" w14:textId="77777777" w:rsidR="00A3004D" w:rsidRDefault="00A3004D" w:rsidP="00AA18F1">
      <w:pPr>
        <w:spacing w:before="120" w:after="120"/>
        <w:rPr>
          <w:rStyle w:val="Heading3Char"/>
        </w:rPr>
      </w:pPr>
    </w:p>
    <w:p w14:paraId="33454A45" w14:textId="77777777" w:rsidR="00C2542F" w:rsidRDefault="00C2542F" w:rsidP="005244B1">
      <w:pPr>
        <w:rPr>
          <w:sz w:val="22"/>
          <w:szCs w:val="22"/>
        </w:rPr>
      </w:pPr>
    </w:p>
    <w:p w14:paraId="043F0CC4" w14:textId="77777777" w:rsidR="00CE5DEB" w:rsidRPr="00DB45F4" w:rsidRDefault="001A2BE7" w:rsidP="002A1A0F">
      <w:pPr>
        <w:pStyle w:val="Heading3"/>
        <w:spacing w:after="120"/>
      </w:pPr>
      <w:r>
        <w:t>Days</w:t>
      </w:r>
      <w:r w:rsidR="00CE5DEB" w:rsidRPr="00DB45F4">
        <w:t xml:space="preserve"> in Session</w:t>
      </w:r>
    </w:p>
    <w:p w14:paraId="01D96A90" w14:textId="77777777" w:rsidR="005244B1" w:rsidRDefault="00CE5DEB" w:rsidP="00522114">
      <w:pPr>
        <w:tabs>
          <w:tab w:val="left" w:pos="-1080"/>
          <w:tab w:val="left" w:pos="-720"/>
          <w:tab w:val="left" w:pos="0"/>
          <w:tab w:val="left" w:pos="1260"/>
          <w:tab w:val="left" w:pos="2160"/>
          <w:tab w:val="left" w:pos="4147"/>
          <w:tab w:val="left" w:pos="6667"/>
        </w:tabs>
        <w:spacing w:after="120"/>
        <w:ind w:left="360" w:right="-360"/>
        <w:rPr>
          <w:b/>
          <w:szCs w:val="22"/>
        </w:rPr>
      </w:pPr>
      <w:r w:rsidRPr="00DB45F4">
        <w:rPr>
          <w:b/>
          <w:bCs/>
          <w:color w:val="000000"/>
          <w:szCs w:val="22"/>
        </w:rPr>
        <w:t xml:space="preserve">Required:  </w:t>
      </w:r>
      <w:r w:rsidRPr="00DB45F4">
        <w:rPr>
          <w:color w:val="000000"/>
          <w:szCs w:val="22"/>
        </w:rPr>
        <w:t>Fall</w:t>
      </w:r>
      <w:r w:rsidR="00522114">
        <w:rPr>
          <w:color w:val="000000"/>
          <w:szCs w:val="22"/>
        </w:rPr>
        <w:tab/>
      </w:r>
      <w:r w:rsidRPr="00DB45F4">
        <w:rPr>
          <w:b/>
          <w:bCs/>
          <w:color w:val="000000"/>
          <w:szCs w:val="22"/>
        </w:rPr>
        <w:t>Format:</w:t>
      </w:r>
      <w:r w:rsidRPr="00DB45F4">
        <w:rPr>
          <w:color w:val="000000"/>
          <w:szCs w:val="22"/>
        </w:rPr>
        <w:t xml:space="preserve">  numeric</w:t>
      </w:r>
      <w:r w:rsidR="00522114">
        <w:rPr>
          <w:color w:val="000000"/>
          <w:szCs w:val="22"/>
        </w:rPr>
        <w:tab/>
      </w:r>
      <w:r w:rsidRPr="00DB45F4">
        <w:rPr>
          <w:b/>
          <w:bCs/>
          <w:color w:val="000000"/>
          <w:szCs w:val="22"/>
        </w:rPr>
        <w:t>Maximum Length:</w:t>
      </w:r>
      <w:r w:rsidRPr="00DB45F4">
        <w:rPr>
          <w:color w:val="000000"/>
          <w:szCs w:val="22"/>
        </w:rPr>
        <w:t xml:space="preserve"> 3</w:t>
      </w:r>
      <w:r w:rsidR="00522114">
        <w:rPr>
          <w:color w:val="000000"/>
          <w:szCs w:val="22"/>
        </w:rPr>
        <w:tab/>
      </w:r>
      <w:r w:rsidRPr="00DB45F4">
        <w:rPr>
          <w:b/>
          <w:bCs/>
          <w:color w:val="000000"/>
          <w:szCs w:val="22"/>
        </w:rPr>
        <w:t>Level:</w:t>
      </w:r>
      <w:r w:rsidRPr="00DB45F4">
        <w:rPr>
          <w:color w:val="000000"/>
          <w:szCs w:val="22"/>
        </w:rPr>
        <w:t xml:space="preserve">  School</w:t>
      </w:r>
    </w:p>
    <w:p w14:paraId="0CD9C200" w14:textId="77777777" w:rsidR="00CE5DEB" w:rsidRPr="005C53FA" w:rsidRDefault="00CE5DEB" w:rsidP="005C53FA">
      <w:pPr>
        <w:spacing w:after="120"/>
      </w:pPr>
      <w:r w:rsidRPr="005C53FA">
        <w:t>Enter the number of days in session by school.  It cannot exceed the number of days entered on the school calendar.</w:t>
      </w:r>
    </w:p>
    <w:p w14:paraId="18F42982" w14:textId="77777777" w:rsidR="008B2F15" w:rsidRDefault="00A3004D" w:rsidP="008B2F15">
      <w:pPr>
        <w:autoSpaceDE w:val="0"/>
        <w:autoSpaceDN w:val="0"/>
        <w:adjustRightInd w:val="0"/>
        <w:rPr>
          <w:rStyle w:val="Heading3Char"/>
        </w:rPr>
      </w:pPr>
      <w:r>
        <w:rPr>
          <w:noProof/>
        </w:rPr>
        <w:drawing>
          <wp:inline distT="0" distB="0" distL="0" distR="0" wp14:anchorId="4C462F4B" wp14:editId="3B912A4F">
            <wp:extent cx="5486400" cy="3128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3128645"/>
                    </a:xfrm>
                    <a:prstGeom prst="rect">
                      <a:avLst/>
                    </a:prstGeom>
                  </pic:spPr>
                </pic:pic>
              </a:graphicData>
            </a:graphic>
          </wp:inline>
        </w:drawing>
      </w:r>
      <w:bookmarkStart w:id="0" w:name="OLE_LINK1"/>
    </w:p>
    <w:p w14:paraId="69E930D6" w14:textId="77777777" w:rsidR="00DF5A28" w:rsidRPr="00DB45F4" w:rsidRDefault="00DF5A28" w:rsidP="008B2F15">
      <w:pPr>
        <w:pStyle w:val="Heading3"/>
        <w:spacing w:after="120"/>
      </w:pPr>
      <w:r w:rsidRPr="008B2F15">
        <w:t>Starting Teacher Salary</w:t>
      </w:r>
    </w:p>
    <w:p w14:paraId="320383C8" w14:textId="77777777" w:rsidR="005F2494" w:rsidRPr="00DB45F4" w:rsidRDefault="00DF5A28" w:rsidP="00D70309">
      <w:pPr>
        <w:tabs>
          <w:tab w:val="left" w:pos="1260"/>
          <w:tab w:val="left" w:pos="2160"/>
          <w:tab w:val="left" w:pos="4147"/>
          <w:tab w:val="left" w:pos="6667"/>
        </w:tabs>
        <w:autoSpaceDE w:val="0"/>
        <w:autoSpaceDN w:val="0"/>
        <w:adjustRightInd w:val="0"/>
        <w:spacing w:after="120"/>
        <w:ind w:firstLine="360"/>
        <w:rPr>
          <w:szCs w:val="22"/>
        </w:rPr>
      </w:pPr>
      <w:r w:rsidRPr="00DB45F4">
        <w:rPr>
          <w:b/>
          <w:bCs/>
          <w:szCs w:val="22"/>
        </w:rPr>
        <w:t xml:space="preserve">Required: </w:t>
      </w:r>
      <w:r w:rsidRPr="00DB45F4">
        <w:rPr>
          <w:szCs w:val="22"/>
        </w:rPr>
        <w:t>Fall</w:t>
      </w:r>
      <w:r w:rsidR="00D70309">
        <w:rPr>
          <w:szCs w:val="22"/>
        </w:rPr>
        <w:tab/>
      </w:r>
      <w:r w:rsidRPr="00DB45F4">
        <w:rPr>
          <w:b/>
          <w:bCs/>
          <w:szCs w:val="22"/>
        </w:rPr>
        <w:t xml:space="preserve">Format: </w:t>
      </w:r>
      <w:r w:rsidR="00D70309">
        <w:rPr>
          <w:szCs w:val="22"/>
        </w:rPr>
        <w:t>numeric</w:t>
      </w:r>
      <w:r w:rsidR="00D70309">
        <w:rPr>
          <w:szCs w:val="22"/>
        </w:rPr>
        <w:tab/>
      </w:r>
      <w:r w:rsidR="005E6348" w:rsidRPr="00DB45F4">
        <w:rPr>
          <w:b/>
          <w:bCs/>
          <w:color w:val="000000"/>
          <w:szCs w:val="22"/>
        </w:rPr>
        <w:t>Maximum Length:</w:t>
      </w:r>
      <w:r w:rsidR="005E6348" w:rsidRPr="00DB45F4">
        <w:rPr>
          <w:color w:val="000000"/>
          <w:szCs w:val="22"/>
        </w:rPr>
        <w:t xml:space="preserve"> 12</w:t>
      </w:r>
      <w:r w:rsidR="00D70309">
        <w:rPr>
          <w:color w:val="000000"/>
          <w:szCs w:val="22"/>
        </w:rPr>
        <w:tab/>
      </w:r>
      <w:r w:rsidRPr="00DB45F4">
        <w:rPr>
          <w:b/>
          <w:bCs/>
          <w:szCs w:val="22"/>
        </w:rPr>
        <w:t xml:space="preserve">Level: </w:t>
      </w:r>
      <w:r w:rsidRPr="00DB45F4">
        <w:rPr>
          <w:szCs w:val="22"/>
        </w:rPr>
        <w:t>Division</w:t>
      </w:r>
    </w:p>
    <w:p w14:paraId="4BE35F61" w14:textId="77777777" w:rsidR="005244B1" w:rsidRDefault="00102992" w:rsidP="008B2F15">
      <w:pPr>
        <w:tabs>
          <w:tab w:val="left" w:pos="360"/>
        </w:tabs>
        <w:autoSpaceDE w:val="0"/>
        <w:autoSpaceDN w:val="0"/>
        <w:adjustRightInd w:val="0"/>
        <w:spacing w:after="120"/>
        <w:ind w:left="360" w:hanging="360"/>
        <w:rPr>
          <w:szCs w:val="22"/>
        </w:rPr>
      </w:pPr>
      <w:r>
        <w:rPr>
          <w:szCs w:val="22"/>
        </w:rPr>
        <w:tab/>
      </w:r>
      <w:r w:rsidR="005F2494" w:rsidRPr="00DB45F4">
        <w:rPr>
          <w:szCs w:val="22"/>
        </w:rPr>
        <w:t xml:space="preserve">For purposes of this data collection, only include licensed elementary and secondary classroom teachers (regardless of fund source). Include as classroom teachers art, music, physical education, technology, remedial, gifted, math, reading, special education, and ESL teachers. School divisions should not include teacher aides, guidance counselors or librarians in this report. </w:t>
      </w:r>
    </w:p>
    <w:p w14:paraId="6CCEF044" w14:textId="77777777" w:rsidR="00DF5A28" w:rsidRPr="00DB45F4" w:rsidRDefault="00102992" w:rsidP="00102992">
      <w:pPr>
        <w:tabs>
          <w:tab w:val="left" w:pos="360"/>
        </w:tabs>
        <w:autoSpaceDE w:val="0"/>
        <w:autoSpaceDN w:val="0"/>
        <w:adjustRightInd w:val="0"/>
        <w:ind w:left="360" w:hanging="360"/>
        <w:rPr>
          <w:szCs w:val="22"/>
        </w:rPr>
      </w:pPr>
      <w:r>
        <w:rPr>
          <w:szCs w:val="22"/>
        </w:rPr>
        <w:tab/>
      </w:r>
      <w:r w:rsidR="005F2494" w:rsidRPr="00DB45F4">
        <w:rPr>
          <w:szCs w:val="22"/>
        </w:rPr>
        <w:t>Report the starting salary (excluding fringe benefits) for a first year beginning teacher with Bachelors, Masters and Doctorate degrees. If your division pays supplements for advanced degrees separate from the base salary, please include the advanced degree supplements as part of the base salary for this data collection. If there is no separate salary scale for a teacher with a master's degree, enter the starting salary awarded to a teacher with a bachelor's degree.</w:t>
      </w:r>
    </w:p>
    <w:p w14:paraId="59E44D59" w14:textId="77777777" w:rsidR="005F2494" w:rsidRPr="00A0453D" w:rsidRDefault="005F2494" w:rsidP="005244B1">
      <w:pPr>
        <w:autoSpaceDE w:val="0"/>
        <w:autoSpaceDN w:val="0"/>
        <w:adjustRightInd w:val="0"/>
        <w:rPr>
          <w:sz w:val="22"/>
          <w:szCs w:val="22"/>
        </w:rPr>
      </w:pPr>
    </w:p>
    <w:p w14:paraId="6D03B54E" w14:textId="1717E07F" w:rsidR="000F5D7C" w:rsidRPr="00DB45F4" w:rsidRDefault="00A3004D" w:rsidP="00E54329">
      <w:pPr>
        <w:autoSpaceDE w:val="0"/>
        <w:autoSpaceDN w:val="0"/>
        <w:adjustRightInd w:val="0"/>
        <w:ind w:left="360"/>
        <w:rPr>
          <w:szCs w:val="22"/>
        </w:rPr>
      </w:pPr>
      <w:r>
        <w:rPr>
          <w:noProof/>
        </w:rPr>
        <w:lastRenderedPageBreak/>
        <w:drawing>
          <wp:inline distT="0" distB="0" distL="0" distR="0" wp14:anchorId="4B10FF47" wp14:editId="661E13D1">
            <wp:extent cx="5486400" cy="13512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1351280"/>
                    </a:xfrm>
                    <a:prstGeom prst="rect">
                      <a:avLst/>
                    </a:prstGeom>
                  </pic:spPr>
                </pic:pic>
              </a:graphicData>
            </a:graphic>
          </wp:inline>
        </w:drawing>
      </w:r>
      <w:r w:rsidR="00E54329" w:rsidRPr="00DB45F4">
        <w:rPr>
          <w:szCs w:val="22"/>
        </w:rPr>
        <w:t xml:space="preserve"> </w:t>
      </w:r>
    </w:p>
    <w:p w14:paraId="424F6EFE" w14:textId="77777777" w:rsidR="0085454F" w:rsidRPr="00DB45F4" w:rsidRDefault="0085454F" w:rsidP="005244B1">
      <w:pPr>
        <w:autoSpaceDE w:val="0"/>
        <w:autoSpaceDN w:val="0"/>
        <w:adjustRightInd w:val="0"/>
        <w:rPr>
          <w:szCs w:val="22"/>
        </w:rPr>
      </w:pPr>
    </w:p>
    <w:p w14:paraId="7C61D146" w14:textId="77777777" w:rsidR="00DF5A28" w:rsidRPr="00DB45F4" w:rsidRDefault="00DF5A28" w:rsidP="008B2F15">
      <w:pPr>
        <w:pStyle w:val="Heading3"/>
        <w:spacing w:after="120"/>
      </w:pPr>
      <w:r w:rsidRPr="00DB45F4">
        <w:t>Average Teacher Salary</w:t>
      </w:r>
    </w:p>
    <w:p w14:paraId="4FA663D0" w14:textId="77777777" w:rsidR="00DF5A28" w:rsidRPr="00DB45F4" w:rsidRDefault="00DF5A28" w:rsidP="00D70309">
      <w:pPr>
        <w:tabs>
          <w:tab w:val="left" w:pos="1260"/>
          <w:tab w:val="left" w:pos="2160"/>
          <w:tab w:val="left" w:pos="4147"/>
          <w:tab w:val="left" w:pos="6667"/>
        </w:tabs>
        <w:autoSpaceDE w:val="0"/>
        <w:autoSpaceDN w:val="0"/>
        <w:adjustRightInd w:val="0"/>
        <w:spacing w:after="120"/>
        <w:ind w:left="360"/>
        <w:rPr>
          <w:szCs w:val="22"/>
        </w:rPr>
      </w:pPr>
      <w:r w:rsidRPr="00DB45F4">
        <w:rPr>
          <w:b/>
          <w:bCs/>
          <w:szCs w:val="22"/>
        </w:rPr>
        <w:t xml:space="preserve">Required: </w:t>
      </w:r>
      <w:r w:rsidRPr="00DB45F4">
        <w:rPr>
          <w:szCs w:val="22"/>
        </w:rPr>
        <w:t>Fall</w:t>
      </w:r>
      <w:r w:rsidR="00D70309">
        <w:rPr>
          <w:szCs w:val="22"/>
        </w:rPr>
        <w:tab/>
      </w:r>
      <w:r w:rsidRPr="00DB45F4">
        <w:rPr>
          <w:b/>
          <w:bCs/>
          <w:szCs w:val="22"/>
        </w:rPr>
        <w:t xml:space="preserve">Format: </w:t>
      </w:r>
      <w:r w:rsidRPr="00DB45F4">
        <w:rPr>
          <w:szCs w:val="22"/>
        </w:rPr>
        <w:t>numeric</w:t>
      </w:r>
      <w:r w:rsidR="00D70309">
        <w:rPr>
          <w:szCs w:val="22"/>
        </w:rPr>
        <w:tab/>
      </w:r>
      <w:r w:rsidR="005E6348" w:rsidRPr="00DB45F4">
        <w:rPr>
          <w:b/>
          <w:bCs/>
          <w:color w:val="000000"/>
          <w:szCs w:val="22"/>
        </w:rPr>
        <w:t>Maximum Length:</w:t>
      </w:r>
      <w:r w:rsidR="005E6348" w:rsidRPr="00DB45F4">
        <w:rPr>
          <w:color w:val="000000"/>
          <w:szCs w:val="22"/>
        </w:rPr>
        <w:t xml:space="preserve"> 12</w:t>
      </w:r>
      <w:r w:rsidR="00D70309">
        <w:rPr>
          <w:color w:val="000000"/>
          <w:szCs w:val="22"/>
        </w:rPr>
        <w:tab/>
      </w:r>
      <w:r w:rsidRPr="00DB45F4">
        <w:rPr>
          <w:b/>
          <w:bCs/>
          <w:szCs w:val="22"/>
        </w:rPr>
        <w:t xml:space="preserve">Level: </w:t>
      </w:r>
      <w:r w:rsidRPr="00DB45F4">
        <w:rPr>
          <w:szCs w:val="22"/>
        </w:rPr>
        <w:t>School</w:t>
      </w:r>
    </w:p>
    <w:p w14:paraId="3D50064B" w14:textId="77777777" w:rsidR="005F2494" w:rsidRPr="00DB45F4" w:rsidRDefault="00102992" w:rsidP="008B2F15">
      <w:pPr>
        <w:tabs>
          <w:tab w:val="left" w:pos="360"/>
        </w:tabs>
        <w:autoSpaceDE w:val="0"/>
        <w:autoSpaceDN w:val="0"/>
        <w:adjustRightInd w:val="0"/>
        <w:spacing w:after="120"/>
        <w:ind w:left="360" w:hanging="360"/>
        <w:rPr>
          <w:szCs w:val="22"/>
        </w:rPr>
      </w:pPr>
      <w:r>
        <w:rPr>
          <w:szCs w:val="22"/>
        </w:rPr>
        <w:tab/>
      </w:r>
      <w:r w:rsidR="00DF5A28" w:rsidRPr="00DB45F4">
        <w:rPr>
          <w:szCs w:val="22"/>
        </w:rPr>
        <w:t xml:space="preserve">This miscellaneous form is populated with each fall membership school within your division.  Please enter </w:t>
      </w:r>
      <w:r w:rsidR="009D3E70" w:rsidRPr="00DB45F4">
        <w:rPr>
          <w:szCs w:val="22"/>
        </w:rPr>
        <w:t xml:space="preserve">the average teacher salary </w:t>
      </w:r>
      <w:r w:rsidR="00DF5A28" w:rsidRPr="00DB45F4">
        <w:rPr>
          <w:szCs w:val="22"/>
        </w:rPr>
        <w:t>for each school.</w:t>
      </w:r>
    </w:p>
    <w:p w14:paraId="420E3C05" w14:textId="77777777" w:rsidR="008B2F15" w:rsidRDefault="00102992" w:rsidP="008B2F15">
      <w:pPr>
        <w:tabs>
          <w:tab w:val="left" w:pos="360"/>
        </w:tabs>
        <w:autoSpaceDE w:val="0"/>
        <w:autoSpaceDN w:val="0"/>
        <w:adjustRightInd w:val="0"/>
        <w:spacing w:after="120"/>
        <w:ind w:left="360" w:hanging="360"/>
        <w:rPr>
          <w:szCs w:val="22"/>
        </w:rPr>
      </w:pPr>
      <w:r>
        <w:rPr>
          <w:szCs w:val="22"/>
        </w:rPr>
        <w:tab/>
      </w:r>
      <w:r w:rsidR="005F2494" w:rsidRPr="00DB45F4">
        <w:rPr>
          <w:szCs w:val="22"/>
        </w:rPr>
        <w:t>For purposes of this data collection, only include licensed elementary and secondary classroom teachers (regardless of fund source). Include as classroom teachers art, music, physical education, technology, remedial, gifted, math, reading, special education, and ESL teachers. School divisions should not include teacher aides, guidance counselors or librarians in this report.</w:t>
      </w:r>
    </w:p>
    <w:p w14:paraId="37215E50" w14:textId="77777777" w:rsidR="005F2494" w:rsidRPr="00DB45F4" w:rsidRDefault="005F2494" w:rsidP="008B2F15">
      <w:pPr>
        <w:tabs>
          <w:tab w:val="left" w:pos="360"/>
        </w:tabs>
        <w:autoSpaceDE w:val="0"/>
        <w:autoSpaceDN w:val="0"/>
        <w:adjustRightInd w:val="0"/>
        <w:spacing w:after="120"/>
        <w:ind w:left="360"/>
        <w:rPr>
          <w:color w:val="000000"/>
          <w:szCs w:val="22"/>
          <w:shd w:val="clear" w:color="auto" w:fill="FFFFFF"/>
          <w:lang w:val="en"/>
        </w:rPr>
      </w:pPr>
      <w:r w:rsidRPr="00DB45F4">
        <w:rPr>
          <w:szCs w:val="22"/>
        </w:rPr>
        <w:t>Report the average salary (excluding fringe benefits) for each school reported in fall membership. See the teacher definition above for additional guidance on which teachers to include. To calculate each school’s average salary, sum all the salaries of each teacher who works in the school and divide the sum by the FTE total of all teachers (full and part-time) in the school</w:t>
      </w:r>
      <w:r w:rsidRPr="00DB45F4">
        <w:rPr>
          <w:color w:val="000000"/>
          <w:szCs w:val="22"/>
          <w:shd w:val="clear" w:color="auto" w:fill="FFFFFF"/>
          <w:lang w:val="en"/>
        </w:rPr>
        <w:t>.</w:t>
      </w:r>
    </w:p>
    <w:p w14:paraId="162BFC61" w14:textId="77777777" w:rsidR="005F2494" w:rsidRPr="00A0453D" w:rsidRDefault="003279A3" w:rsidP="005244B1">
      <w:pPr>
        <w:autoSpaceDE w:val="0"/>
        <w:autoSpaceDN w:val="0"/>
        <w:adjustRightInd w:val="0"/>
        <w:jc w:val="center"/>
        <w:rPr>
          <w:sz w:val="22"/>
          <w:szCs w:val="22"/>
        </w:rPr>
      </w:pPr>
      <w:r>
        <w:rPr>
          <w:noProof/>
        </w:rPr>
        <w:drawing>
          <wp:inline distT="0" distB="0" distL="0" distR="0" wp14:anchorId="2AEB2EA4" wp14:editId="1B690AC5">
            <wp:extent cx="5486400" cy="17665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1766570"/>
                    </a:xfrm>
                    <a:prstGeom prst="rect">
                      <a:avLst/>
                    </a:prstGeom>
                  </pic:spPr>
                </pic:pic>
              </a:graphicData>
            </a:graphic>
          </wp:inline>
        </w:drawing>
      </w:r>
    </w:p>
    <w:p w14:paraId="51EC72B1" w14:textId="77777777" w:rsidR="003279A3" w:rsidRDefault="003279A3" w:rsidP="00102992">
      <w:pPr>
        <w:tabs>
          <w:tab w:val="left" w:pos="360"/>
        </w:tabs>
        <w:autoSpaceDE w:val="0"/>
        <w:autoSpaceDN w:val="0"/>
        <w:adjustRightInd w:val="0"/>
        <w:ind w:left="360" w:hanging="360"/>
        <w:rPr>
          <w:rStyle w:val="Hyperlink"/>
          <w:szCs w:val="22"/>
        </w:rPr>
      </w:pPr>
    </w:p>
    <w:p w14:paraId="76F8D4B4" w14:textId="77777777" w:rsidR="003279A3" w:rsidRDefault="003279A3" w:rsidP="00102992">
      <w:pPr>
        <w:tabs>
          <w:tab w:val="left" w:pos="360"/>
        </w:tabs>
        <w:autoSpaceDE w:val="0"/>
        <w:autoSpaceDN w:val="0"/>
        <w:adjustRightInd w:val="0"/>
        <w:ind w:left="360" w:hanging="360"/>
        <w:rPr>
          <w:szCs w:val="22"/>
        </w:rPr>
      </w:pPr>
    </w:p>
    <w:p w14:paraId="4304E684" w14:textId="77777777" w:rsidR="00102992" w:rsidRPr="00DB45F4" w:rsidRDefault="00102992" w:rsidP="005244B1">
      <w:pPr>
        <w:autoSpaceDE w:val="0"/>
        <w:autoSpaceDN w:val="0"/>
        <w:adjustRightInd w:val="0"/>
        <w:rPr>
          <w:szCs w:val="22"/>
        </w:rPr>
      </w:pPr>
    </w:p>
    <w:p w14:paraId="2E0C29CD" w14:textId="77777777" w:rsidR="00DC319F" w:rsidRDefault="00DC319F" w:rsidP="003A24AF">
      <w:pPr>
        <w:pStyle w:val="Heading3"/>
        <w:spacing w:after="120"/>
      </w:pPr>
      <w:r w:rsidRPr="00DB45F4">
        <w:t>K - 3 Miscellaneous</w:t>
      </w:r>
    </w:p>
    <w:p w14:paraId="23AC5AC4" w14:textId="77777777" w:rsidR="008B2F15" w:rsidRPr="008B2F15" w:rsidRDefault="008B2F15" w:rsidP="003A24AF">
      <w:pPr>
        <w:ind w:left="360"/>
      </w:pPr>
      <w:r>
        <w:t xml:space="preserve">Please refer to the specific instructions provided by the Budget Office through </w:t>
      </w:r>
      <w:r w:rsidR="00CC1FEC">
        <w:t xml:space="preserve">the K-3 Class Size Reduction Program </w:t>
      </w:r>
      <w:r>
        <w:t>application</w:t>
      </w:r>
      <w:r w:rsidR="00CC1FEC">
        <w:t xml:space="preserve"> that is available through SSWS.</w:t>
      </w:r>
    </w:p>
    <w:p w14:paraId="2622DB02" w14:textId="77777777" w:rsidR="000162C4" w:rsidRPr="00A0453D" w:rsidRDefault="000162C4" w:rsidP="005244B1">
      <w:pPr>
        <w:rPr>
          <w:sz w:val="22"/>
          <w:szCs w:val="22"/>
        </w:rPr>
      </w:pPr>
    </w:p>
    <w:bookmarkEnd w:id="0"/>
    <w:p w14:paraId="2238B259" w14:textId="77777777" w:rsidR="00102992" w:rsidRDefault="00494BC1" w:rsidP="00DB1E1F">
      <w:pPr>
        <w:pStyle w:val="Heading1"/>
      </w:pPr>
      <w:r>
        <w:rPr>
          <w:color w:val="000000"/>
          <w:szCs w:val="22"/>
        </w:rPr>
        <w:br w:type="page"/>
      </w:r>
      <w:r w:rsidR="00F00352" w:rsidRPr="00494BC1">
        <w:lastRenderedPageBreak/>
        <w:t xml:space="preserve">Spring </w:t>
      </w:r>
      <w:r w:rsidR="00DC319F" w:rsidRPr="00494BC1">
        <w:t>Miscellaneou</w:t>
      </w:r>
      <w:r w:rsidR="00674EDB">
        <w:t>s Data Collection</w:t>
      </w:r>
    </w:p>
    <w:p w14:paraId="741EB2E8" w14:textId="77777777" w:rsidR="003A24AF" w:rsidRPr="003A24AF" w:rsidRDefault="003A24AF" w:rsidP="003A24AF"/>
    <w:p w14:paraId="58C25F6C" w14:textId="77777777" w:rsidR="00674EDB" w:rsidRPr="00DB1E1F" w:rsidRDefault="00674EDB" w:rsidP="00DB1E1F">
      <w:pPr>
        <w:pStyle w:val="Heading2"/>
      </w:pPr>
      <w:r w:rsidRPr="00DB1E1F">
        <w:t>General Information</w:t>
      </w:r>
    </w:p>
    <w:p w14:paraId="33D396DD" w14:textId="77777777" w:rsidR="00674EDB" w:rsidRPr="00DB45F4" w:rsidRDefault="00674EDB" w:rsidP="003A24AF">
      <w:pPr>
        <w:tabs>
          <w:tab w:val="left" w:pos="-1080"/>
          <w:tab w:val="left" w:pos="-720"/>
          <w:tab w:val="left" w:pos="0"/>
          <w:tab w:val="left" w:pos="360"/>
          <w:tab w:val="left" w:pos="1080"/>
        </w:tabs>
        <w:rPr>
          <w:sz w:val="28"/>
        </w:rPr>
      </w:pPr>
      <w:r w:rsidRPr="00DB45F4">
        <w:rPr>
          <w:color w:val="000000"/>
          <w:szCs w:val="22"/>
        </w:rPr>
        <w:t>All the data on these forms is aggregate data that cannot be calculated or derived from the individual student records.</w:t>
      </w:r>
      <w:r w:rsidR="00D70309">
        <w:rPr>
          <w:color w:val="000000"/>
          <w:szCs w:val="22"/>
        </w:rPr>
        <w:br/>
      </w:r>
      <w:r w:rsidRPr="00DB45F4">
        <w:rPr>
          <w:color w:val="000000"/>
          <w:szCs w:val="22"/>
        </w:rPr>
        <w:t xml:space="preserve"> </w:t>
      </w:r>
    </w:p>
    <w:p w14:paraId="574F73F3" w14:textId="77777777" w:rsidR="001A2BE7" w:rsidRPr="00DB45F4" w:rsidRDefault="001A2BE7" w:rsidP="001A2BE7">
      <w:pPr>
        <w:pStyle w:val="Heading3"/>
        <w:spacing w:after="120"/>
      </w:pPr>
      <w:r>
        <w:t>Days</w:t>
      </w:r>
      <w:r w:rsidRPr="00DB45F4">
        <w:t xml:space="preserve"> in Session</w:t>
      </w:r>
    </w:p>
    <w:p w14:paraId="1E201F0D" w14:textId="77777777" w:rsidR="001A2BE7" w:rsidRDefault="001A2BE7" w:rsidP="001A2BE7">
      <w:pPr>
        <w:tabs>
          <w:tab w:val="left" w:pos="-1080"/>
          <w:tab w:val="left" w:pos="-720"/>
          <w:tab w:val="left" w:pos="0"/>
          <w:tab w:val="left" w:pos="1260"/>
          <w:tab w:val="left" w:pos="2520"/>
          <w:tab w:val="left" w:pos="4406"/>
          <w:tab w:val="left" w:pos="6926"/>
        </w:tabs>
        <w:spacing w:after="120"/>
        <w:ind w:left="360" w:right="-360"/>
        <w:rPr>
          <w:b/>
          <w:szCs w:val="22"/>
        </w:rPr>
      </w:pPr>
      <w:r w:rsidRPr="00DB45F4">
        <w:rPr>
          <w:b/>
          <w:bCs/>
          <w:color w:val="000000"/>
          <w:szCs w:val="22"/>
        </w:rPr>
        <w:t xml:space="preserve">Required:  </w:t>
      </w:r>
      <w:r w:rsidRPr="00DB45F4">
        <w:rPr>
          <w:color w:val="000000"/>
          <w:szCs w:val="22"/>
        </w:rPr>
        <w:t>Spring</w:t>
      </w:r>
      <w:r>
        <w:rPr>
          <w:color w:val="000000"/>
          <w:szCs w:val="22"/>
        </w:rPr>
        <w:tab/>
      </w:r>
      <w:r w:rsidRPr="00DB45F4">
        <w:rPr>
          <w:b/>
          <w:bCs/>
          <w:color w:val="000000"/>
          <w:szCs w:val="22"/>
        </w:rPr>
        <w:t>Format:</w:t>
      </w:r>
      <w:r>
        <w:rPr>
          <w:color w:val="000000"/>
          <w:szCs w:val="22"/>
        </w:rPr>
        <w:t xml:space="preserve">  numeric</w:t>
      </w:r>
      <w:r>
        <w:rPr>
          <w:color w:val="000000"/>
          <w:szCs w:val="22"/>
        </w:rPr>
        <w:tab/>
      </w:r>
      <w:r w:rsidRPr="00DB45F4">
        <w:rPr>
          <w:b/>
          <w:bCs/>
          <w:color w:val="000000"/>
          <w:szCs w:val="22"/>
        </w:rPr>
        <w:t>Maximum Length:</w:t>
      </w:r>
      <w:r w:rsidRPr="00DB45F4">
        <w:rPr>
          <w:color w:val="000000"/>
          <w:szCs w:val="22"/>
        </w:rPr>
        <w:t xml:space="preserve"> 3</w:t>
      </w:r>
      <w:r>
        <w:rPr>
          <w:color w:val="000000"/>
          <w:szCs w:val="22"/>
        </w:rPr>
        <w:tab/>
      </w:r>
      <w:r w:rsidRPr="00DB45F4">
        <w:rPr>
          <w:b/>
          <w:bCs/>
          <w:color w:val="000000"/>
          <w:szCs w:val="22"/>
        </w:rPr>
        <w:t>Level:</w:t>
      </w:r>
      <w:r w:rsidRPr="00DB45F4">
        <w:rPr>
          <w:color w:val="000000"/>
          <w:szCs w:val="22"/>
        </w:rPr>
        <w:t xml:space="preserve">  School</w:t>
      </w:r>
    </w:p>
    <w:p w14:paraId="5153ED2B" w14:textId="77777777" w:rsidR="001A2BE7" w:rsidRPr="00DB1E1F" w:rsidRDefault="001A2BE7" w:rsidP="001A2BE7">
      <w:r w:rsidRPr="00DB1E1F">
        <w:t>Enter the number of days in session by school.  This is required to calculate March 31 ADA and ADM.  It cannot exceed the number of days entered on the school calendar.</w:t>
      </w:r>
    </w:p>
    <w:p w14:paraId="1BBE7459" w14:textId="77777777" w:rsidR="001A2BE7" w:rsidRDefault="001A2BE7" w:rsidP="001A2BE7">
      <w:r>
        <w:rPr>
          <w:noProof/>
        </w:rPr>
        <w:drawing>
          <wp:inline distT="0" distB="0" distL="0" distR="0" wp14:anchorId="27CEDC18" wp14:editId="45DE44DB">
            <wp:extent cx="5486400" cy="29571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2957195"/>
                    </a:xfrm>
                    <a:prstGeom prst="rect">
                      <a:avLst/>
                    </a:prstGeom>
                  </pic:spPr>
                </pic:pic>
              </a:graphicData>
            </a:graphic>
          </wp:inline>
        </w:drawing>
      </w:r>
    </w:p>
    <w:p w14:paraId="7482391E" w14:textId="77777777" w:rsidR="001A2BE7" w:rsidRPr="003A24AF" w:rsidRDefault="001A2BE7" w:rsidP="001A2BE7"/>
    <w:p w14:paraId="42D63C58" w14:textId="77777777" w:rsidR="00751C2B" w:rsidRPr="00DB45F4" w:rsidRDefault="00751C2B" w:rsidP="003A24AF">
      <w:pPr>
        <w:pStyle w:val="Heading3"/>
        <w:spacing w:after="120"/>
      </w:pPr>
      <w:r w:rsidRPr="00DB45F4">
        <w:t>Report of March 31 Average Daily Membership (ADM) Kindergarten Adjustment</w:t>
      </w:r>
    </w:p>
    <w:p w14:paraId="2FD5CCF8" w14:textId="77777777" w:rsidR="007248E7" w:rsidRPr="00DB45F4" w:rsidRDefault="007248E7" w:rsidP="007248E7">
      <w:pPr>
        <w:tabs>
          <w:tab w:val="left" w:pos="1260"/>
          <w:tab w:val="left" w:pos="2520"/>
          <w:tab w:val="left" w:pos="4410"/>
          <w:tab w:val="left" w:pos="6930"/>
        </w:tabs>
        <w:spacing w:after="120"/>
        <w:ind w:left="360" w:right="-360"/>
        <w:rPr>
          <w:color w:val="000000"/>
          <w:szCs w:val="22"/>
        </w:rPr>
      </w:pPr>
      <w:r w:rsidRPr="00DB45F4">
        <w:rPr>
          <w:b/>
          <w:bCs/>
          <w:color w:val="000000"/>
          <w:szCs w:val="22"/>
        </w:rPr>
        <w:t xml:space="preserve">Required:  </w:t>
      </w:r>
      <w:r w:rsidRPr="00DB45F4">
        <w:rPr>
          <w:color w:val="000000"/>
          <w:szCs w:val="22"/>
        </w:rPr>
        <w:t>Spri</w:t>
      </w:r>
      <w:r>
        <w:rPr>
          <w:color w:val="000000"/>
          <w:szCs w:val="22"/>
        </w:rPr>
        <w:t>ng</w:t>
      </w:r>
      <w:r>
        <w:rPr>
          <w:color w:val="000000"/>
          <w:szCs w:val="22"/>
        </w:rPr>
        <w:tab/>
      </w:r>
      <w:r w:rsidRPr="00DB45F4">
        <w:rPr>
          <w:b/>
          <w:bCs/>
          <w:color w:val="000000"/>
          <w:szCs w:val="22"/>
        </w:rPr>
        <w:t>Format:</w:t>
      </w:r>
      <w:r w:rsidRPr="00DB45F4">
        <w:rPr>
          <w:color w:val="000000"/>
          <w:szCs w:val="22"/>
        </w:rPr>
        <w:t xml:space="preserve">  numeric</w:t>
      </w:r>
      <w:r>
        <w:rPr>
          <w:color w:val="000000"/>
          <w:szCs w:val="22"/>
        </w:rPr>
        <w:tab/>
      </w:r>
      <w:r w:rsidRPr="00DB45F4">
        <w:rPr>
          <w:b/>
          <w:bCs/>
          <w:color w:val="000000"/>
          <w:szCs w:val="22"/>
        </w:rPr>
        <w:t>Maximum Length:</w:t>
      </w:r>
      <w:r>
        <w:rPr>
          <w:color w:val="000000"/>
          <w:szCs w:val="22"/>
        </w:rPr>
        <w:t xml:space="preserve"> 12</w:t>
      </w:r>
      <w:r>
        <w:rPr>
          <w:color w:val="000000"/>
          <w:szCs w:val="22"/>
        </w:rPr>
        <w:tab/>
      </w:r>
      <w:r w:rsidRPr="00DB45F4">
        <w:rPr>
          <w:b/>
          <w:bCs/>
          <w:color w:val="000000"/>
          <w:szCs w:val="22"/>
        </w:rPr>
        <w:t>Level:</w:t>
      </w:r>
      <w:r w:rsidRPr="00DB45F4">
        <w:rPr>
          <w:color w:val="000000"/>
          <w:szCs w:val="22"/>
        </w:rPr>
        <w:t xml:space="preserve">  Division</w:t>
      </w:r>
    </w:p>
    <w:p w14:paraId="38250722" w14:textId="77777777" w:rsidR="00751C2B" w:rsidRPr="00A0453D" w:rsidRDefault="00751C2B" w:rsidP="003A24AF">
      <w:pPr>
        <w:spacing w:after="120"/>
        <w:ind w:left="360"/>
        <w:jc w:val="both"/>
        <w:rPr>
          <w:sz w:val="22"/>
          <w:szCs w:val="22"/>
        </w:rPr>
      </w:pPr>
      <w:r w:rsidRPr="00DB45F4">
        <w:rPr>
          <w:szCs w:val="22"/>
        </w:rPr>
        <w:t>Only licensed teachers (regardless of fund source) can be included as instructional kindergarten positions for purposes of calculating Adjusted ADM. In addition, school divisions may only include resource teachers on an FTE basis using the percentage of time spent with kindergarten students. School divisions may not include teacher aides. Guidance Counselors and Librarians may not be counted as resource teachers. Resource teachers which may be counted include art, music, physical education, technology, remedial, gifted, math, reading, special education, and ESL resource teachers.</w:t>
      </w:r>
      <w:r w:rsidRPr="00A0453D">
        <w:rPr>
          <w:sz w:val="22"/>
          <w:szCs w:val="22"/>
        </w:rPr>
        <w:t xml:space="preserve"> </w:t>
      </w:r>
    </w:p>
    <w:p w14:paraId="7F8F704D" w14:textId="77777777" w:rsidR="00F00352" w:rsidRDefault="001A2BE7" w:rsidP="005244B1">
      <w:pPr>
        <w:jc w:val="center"/>
        <w:rPr>
          <w:sz w:val="22"/>
          <w:szCs w:val="22"/>
        </w:rPr>
      </w:pPr>
      <w:r>
        <w:rPr>
          <w:noProof/>
        </w:rPr>
        <w:lastRenderedPageBreak/>
        <w:drawing>
          <wp:inline distT="0" distB="0" distL="0" distR="0" wp14:anchorId="7B0471FA" wp14:editId="74957DA7">
            <wp:extent cx="5486400" cy="29203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2920365"/>
                    </a:xfrm>
                    <a:prstGeom prst="rect">
                      <a:avLst/>
                    </a:prstGeom>
                  </pic:spPr>
                </pic:pic>
              </a:graphicData>
            </a:graphic>
          </wp:inline>
        </w:drawing>
      </w:r>
    </w:p>
    <w:p w14:paraId="3CD428B8" w14:textId="77777777" w:rsidR="001A2BE7" w:rsidRPr="00A0453D" w:rsidRDefault="001A2BE7" w:rsidP="005244B1">
      <w:pPr>
        <w:jc w:val="center"/>
        <w:rPr>
          <w:sz w:val="22"/>
          <w:szCs w:val="22"/>
        </w:rPr>
      </w:pPr>
    </w:p>
    <w:p w14:paraId="3F5483DE" w14:textId="77777777" w:rsidR="001A2BE7" w:rsidRPr="00A0453D" w:rsidRDefault="001A2BE7" w:rsidP="005244B1">
      <w:pPr>
        <w:jc w:val="center"/>
        <w:rPr>
          <w:sz w:val="22"/>
          <w:szCs w:val="22"/>
        </w:rPr>
      </w:pPr>
    </w:p>
    <w:p w14:paraId="2853A634" w14:textId="77777777" w:rsidR="00102992" w:rsidRDefault="00494BC1" w:rsidP="00DB1E1F">
      <w:pPr>
        <w:pStyle w:val="Heading1"/>
      </w:pPr>
      <w:r>
        <w:rPr>
          <w:color w:val="000000"/>
          <w:szCs w:val="22"/>
        </w:rPr>
        <w:br w:type="page"/>
      </w:r>
      <w:r w:rsidR="00751C2B" w:rsidRPr="00494BC1">
        <w:lastRenderedPageBreak/>
        <w:t>End of Year</w:t>
      </w:r>
      <w:r>
        <w:t xml:space="preserve"> </w:t>
      </w:r>
      <w:r w:rsidR="00751C2B" w:rsidRPr="00494BC1">
        <w:t>Miscellaneous</w:t>
      </w:r>
      <w:r w:rsidR="00674EDB">
        <w:t xml:space="preserve"> Data Collection</w:t>
      </w:r>
    </w:p>
    <w:p w14:paraId="2C1BE877" w14:textId="77777777" w:rsidR="00DB1E1F" w:rsidRPr="00DB1E1F" w:rsidRDefault="00DB1E1F" w:rsidP="00DB1E1F"/>
    <w:p w14:paraId="45B1F353" w14:textId="77777777" w:rsidR="00674EDB" w:rsidRPr="00DB45F4" w:rsidRDefault="00674EDB" w:rsidP="00DB1E1F">
      <w:pPr>
        <w:pStyle w:val="Heading2"/>
      </w:pPr>
      <w:r w:rsidRPr="00DB45F4">
        <w:t>General Information</w:t>
      </w:r>
    </w:p>
    <w:p w14:paraId="56D085AD" w14:textId="77777777" w:rsidR="007248E7" w:rsidRDefault="00674EDB" w:rsidP="007248E7">
      <w:pPr>
        <w:tabs>
          <w:tab w:val="left" w:pos="-1080"/>
          <w:tab w:val="left" w:pos="-720"/>
          <w:tab w:val="left" w:pos="0"/>
          <w:tab w:val="left" w:pos="360"/>
          <w:tab w:val="left" w:pos="1080"/>
        </w:tabs>
        <w:rPr>
          <w:color w:val="000000"/>
          <w:szCs w:val="22"/>
        </w:rPr>
      </w:pPr>
      <w:r w:rsidRPr="00DB45F4">
        <w:rPr>
          <w:color w:val="000000"/>
          <w:szCs w:val="22"/>
        </w:rPr>
        <w:t>All the data on these forms is aggregate data that cannot be calculated or derived from the individual student records.</w:t>
      </w:r>
    </w:p>
    <w:p w14:paraId="18A5257A" w14:textId="77777777" w:rsidR="007248E7" w:rsidRDefault="007248E7" w:rsidP="007248E7">
      <w:pPr>
        <w:tabs>
          <w:tab w:val="left" w:pos="-1080"/>
          <w:tab w:val="left" w:pos="-720"/>
          <w:tab w:val="left" w:pos="0"/>
          <w:tab w:val="left" w:pos="360"/>
          <w:tab w:val="left" w:pos="1080"/>
        </w:tabs>
        <w:rPr>
          <w:b/>
        </w:rPr>
      </w:pPr>
    </w:p>
    <w:p w14:paraId="129B74D1" w14:textId="77777777" w:rsidR="00751C2B" w:rsidRPr="00DB45F4" w:rsidRDefault="001A2BE7" w:rsidP="007248E7">
      <w:pPr>
        <w:pStyle w:val="Heading3"/>
        <w:spacing w:after="120"/>
      </w:pPr>
      <w:r>
        <w:t>Days</w:t>
      </w:r>
      <w:r w:rsidR="00751C2B" w:rsidRPr="00DB45F4">
        <w:t xml:space="preserve"> in Session</w:t>
      </w:r>
    </w:p>
    <w:p w14:paraId="70DD31F1" w14:textId="77777777" w:rsidR="00751C2B" w:rsidRPr="00DB45F4" w:rsidRDefault="00751C2B" w:rsidP="007248E7">
      <w:pPr>
        <w:tabs>
          <w:tab w:val="left" w:pos="-1080"/>
          <w:tab w:val="left" w:pos="-720"/>
          <w:tab w:val="left" w:pos="0"/>
          <w:tab w:val="left" w:pos="1260"/>
          <w:tab w:val="left" w:pos="2520"/>
          <w:tab w:val="left" w:pos="4406"/>
          <w:tab w:val="left" w:pos="6926"/>
        </w:tabs>
        <w:spacing w:after="120"/>
        <w:ind w:left="360" w:right="-360"/>
        <w:rPr>
          <w:color w:val="000000"/>
          <w:szCs w:val="22"/>
        </w:rPr>
      </w:pPr>
      <w:r w:rsidRPr="00DB45F4">
        <w:rPr>
          <w:b/>
          <w:bCs/>
          <w:color w:val="000000"/>
          <w:szCs w:val="22"/>
        </w:rPr>
        <w:t xml:space="preserve">Required:  </w:t>
      </w:r>
      <w:r w:rsidR="007248E7">
        <w:rPr>
          <w:color w:val="000000"/>
          <w:szCs w:val="22"/>
        </w:rPr>
        <w:t>EOY</w:t>
      </w:r>
      <w:r w:rsidR="007248E7">
        <w:rPr>
          <w:color w:val="000000"/>
          <w:szCs w:val="22"/>
        </w:rPr>
        <w:tab/>
      </w:r>
      <w:r w:rsidRPr="00DB45F4">
        <w:rPr>
          <w:b/>
          <w:bCs/>
          <w:color w:val="000000"/>
          <w:szCs w:val="22"/>
        </w:rPr>
        <w:t>Format:</w:t>
      </w:r>
      <w:r w:rsidR="007248E7">
        <w:rPr>
          <w:color w:val="000000"/>
          <w:szCs w:val="22"/>
        </w:rPr>
        <w:t xml:space="preserve">  numeric</w:t>
      </w:r>
      <w:r w:rsidR="007248E7">
        <w:rPr>
          <w:color w:val="000000"/>
          <w:szCs w:val="22"/>
        </w:rPr>
        <w:tab/>
      </w:r>
      <w:r w:rsidRPr="00DB45F4">
        <w:rPr>
          <w:b/>
          <w:bCs/>
          <w:color w:val="000000"/>
          <w:szCs w:val="22"/>
        </w:rPr>
        <w:t>Maximum Length:</w:t>
      </w:r>
      <w:r w:rsidRPr="00DB45F4">
        <w:rPr>
          <w:color w:val="000000"/>
          <w:szCs w:val="22"/>
        </w:rPr>
        <w:t xml:space="preserve"> </w:t>
      </w:r>
      <w:r w:rsidR="000846E7" w:rsidRPr="00DB45F4">
        <w:rPr>
          <w:color w:val="000000"/>
          <w:szCs w:val="22"/>
        </w:rPr>
        <w:t>3</w:t>
      </w:r>
      <w:r w:rsidR="007248E7">
        <w:rPr>
          <w:color w:val="000000"/>
          <w:szCs w:val="22"/>
        </w:rPr>
        <w:tab/>
      </w:r>
      <w:r w:rsidRPr="00DB45F4">
        <w:rPr>
          <w:b/>
          <w:bCs/>
          <w:color w:val="000000"/>
          <w:szCs w:val="22"/>
        </w:rPr>
        <w:t>Level:</w:t>
      </w:r>
      <w:r w:rsidRPr="00DB45F4">
        <w:rPr>
          <w:color w:val="000000"/>
          <w:szCs w:val="22"/>
        </w:rPr>
        <w:t xml:space="preserve">  School</w:t>
      </w:r>
    </w:p>
    <w:p w14:paraId="70D1D758" w14:textId="77777777" w:rsidR="005E740E" w:rsidRPr="00A0453D" w:rsidRDefault="00751C2B" w:rsidP="007248E7">
      <w:pPr>
        <w:spacing w:after="120"/>
        <w:ind w:left="360"/>
        <w:rPr>
          <w:sz w:val="22"/>
          <w:szCs w:val="22"/>
        </w:rPr>
      </w:pPr>
      <w:r w:rsidRPr="00DB1E1F">
        <w:t xml:space="preserve">Enter the number of days in session by school.  This is required to calculate End-of-Year ADA and ADM.  It </w:t>
      </w:r>
      <w:r w:rsidR="00AC1818" w:rsidRPr="00DB1E1F">
        <w:t>cannot</w:t>
      </w:r>
      <w:r w:rsidRPr="00DB1E1F">
        <w:t xml:space="preserve"> exceed the number of days entered on the school calendar.</w:t>
      </w:r>
    </w:p>
    <w:p w14:paraId="3D3F4148" w14:textId="77777777" w:rsidR="00F00352" w:rsidRPr="00A0453D" w:rsidRDefault="00F42B5F" w:rsidP="005244B1">
      <w:pPr>
        <w:jc w:val="center"/>
        <w:rPr>
          <w:sz w:val="22"/>
          <w:szCs w:val="22"/>
        </w:rPr>
      </w:pPr>
      <w:r w:rsidRPr="005937D6">
        <w:rPr>
          <w:noProof/>
        </w:rPr>
        <w:drawing>
          <wp:inline distT="0" distB="0" distL="0" distR="0" wp14:anchorId="49689222" wp14:editId="4BBB0987">
            <wp:extent cx="5947410" cy="3928110"/>
            <wp:effectExtent l="0" t="0" r="0" b="0"/>
            <wp:docPr id="8" name="Picture 1" descr="Example of Number of Days in Session screen" title="Number of Days in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7410" cy="3928110"/>
                    </a:xfrm>
                    <a:prstGeom prst="rect">
                      <a:avLst/>
                    </a:prstGeom>
                    <a:noFill/>
                    <a:ln>
                      <a:noFill/>
                    </a:ln>
                  </pic:spPr>
                </pic:pic>
              </a:graphicData>
            </a:graphic>
          </wp:inline>
        </w:drawing>
      </w:r>
    </w:p>
    <w:p w14:paraId="3EB839CD" w14:textId="77777777" w:rsidR="002D3C6D" w:rsidRPr="00A0453D" w:rsidRDefault="002D3C6D" w:rsidP="005244B1">
      <w:pPr>
        <w:pStyle w:val="Default"/>
        <w:rPr>
          <w:rFonts w:ascii="Times New Roman" w:hAnsi="Times New Roman" w:cs="Times New Roman"/>
          <w:sz w:val="22"/>
          <w:szCs w:val="22"/>
        </w:rPr>
      </w:pPr>
    </w:p>
    <w:p w14:paraId="3C8E54B9" w14:textId="77777777" w:rsidR="007753EE" w:rsidRPr="00A0453D" w:rsidRDefault="007753EE" w:rsidP="005244B1">
      <w:pPr>
        <w:pStyle w:val="Default"/>
        <w:rPr>
          <w:rFonts w:ascii="Times New Roman" w:hAnsi="Times New Roman" w:cs="Times New Roman"/>
          <w:sz w:val="22"/>
          <w:szCs w:val="22"/>
        </w:rPr>
      </w:pPr>
    </w:p>
    <w:p w14:paraId="3B552296" w14:textId="77777777" w:rsidR="002D3C6D" w:rsidRPr="00DB45F4" w:rsidRDefault="00102992" w:rsidP="00A309B5">
      <w:pPr>
        <w:pStyle w:val="Heading3"/>
      </w:pPr>
      <w:r>
        <w:br w:type="page"/>
      </w:r>
      <w:r w:rsidR="002D3C6D" w:rsidRPr="00DB45F4">
        <w:lastRenderedPageBreak/>
        <w:t>Number of Instructional Hours</w:t>
      </w:r>
    </w:p>
    <w:p w14:paraId="4C1CA51D" w14:textId="77777777" w:rsidR="002D3C6D" w:rsidRPr="00DB45F4" w:rsidRDefault="002D3C6D" w:rsidP="007248E7">
      <w:pPr>
        <w:tabs>
          <w:tab w:val="left" w:pos="-1080"/>
          <w:tab w:val="left" w:pos="-720"/>
          <w:tab w:val="left" w:pos="0"/>
          <w:tab w:val="left" w:pos="1260"/>
          <w:tab w:val="left" w:pos="2520"/>
          <w:tab w:val="left" w:pos="4406"/>
          <w:tab w:val="left" w:pos="6926"/>
        </w:tabs>
        <w:spacing w:after="120"/>
        <w:ind w:left="360" w:right="-360"/>
        <w:rPr>
          <w:color w:val="0000FF"/>
          <w:szCs w:val="22"/>
        </w:rPr>
      </w:pPr>
      <w:r w:rsidRPr="00DB45F4">
        <w:rPr>
          <w:b/>
          <w:bCs/>
          <w:color w:val="000000"/>
          <w:szCs w:val="22"/>
        </w:rPr>
        <w:t xml:space="preserve">Required:  </w:t>
      </w:r>
      <w:r w:rsidRPr="00DB45F4">
        <w:rPr>
          <w:color w:val="000000"/>
          <w:szCs w:val="22"/>
        </w:rPr>
        <w:t>EOY</w:t>
      </w:r>
      <w:r w:rsidR="007248E7">
        <w:rPr>
          <w:color w:val="000000"/>
          <w:szCs w:val="22"/>
        </w:rPr>
        <w:tab/>
      </w:r>
      <w:r w:rsidRPr="00DB45F4">
        <w:rPr>
          <w:b/>
          <w:bCs/>
          <w:color w:val="000000"/>
          <w:szCs w:val="22"/>
        </w:rPr>
        <w:t>Format:</w:t>
      </w:r>
      <w:r w:rsidR="007248E7">
        <w:rPr>
          <w:color w:val="000000"/>
          <w:szCs w:val="22"/>
        </w:rPr>
        <w:t xml:space="preserve">  numeric</w:t>
      </w:r>
      <w:r w:rsidR="007248E7">
        <w:rPr>
          <w:color w:val="000000"/>
          <w:szCs w:val="22"/>
        </w:rPr>
        <w:tab/>
      </w:r>
      <w:r w:rsidRPr="00DB45F4">
        <w:rPr>
          <w:b/>
          <w:bCs/>
          <w:color w:val="000000"/>
          <w:szCs w:val="22"/>
        </w:rPr>
        <w:t>Maximum Length:</w:t>
      </w:r>
      <w:r w:rsidRPr="00DB45F4">
        <w:rPr>
          <w:color w:val="000000"/>
          <w:szCs w:val="22"/>
        </w:rPr>
        <w:t xml:space="preserve"> </w:t>
      </w:r>
      <w:r w:rsidR="000846E7" w:rsidRPr="00DB45F4">
        <w:rPr>
          <w:color w:val="000000"/>
          <w:szCs w:val="22"/>
        </w:rPr>
        <w:t>4</w:t>
      </w:r>
      <w:r w:rsidR="007248E7">
        <w:rPr>
          <w:color w:val="000000"/>
          <w:szCs w:val="22"/>
        </w:rPr>
        <w:tab/>
      </w:r>
      <w:r w:rsidRPr="00DB45F4">
        <w:rPr>
          <w:b/>
          <w:bCs/>
          <w:color w:val="000000"/>
          <w:szCs w:val="22"/>
        </w:rPr>
        <w:t>Level:</w:t>
      </w:r>
      <w:r w:rsidRPr="00DB45F4">
        <w:rPr>
          <w:color w:val="000000"/>
          <w:szCs w:val="22"/>
        </w:rPr>
        <w:t xml:space="preserve">  School</w:t>
      </w:r>
    </w:p>
    <w:p w14:paraId="01F73476" w14:textId="0AE7F487" w:rsidR="007753EE" w:rsidRPr="00A0453D" w:rsidRDefault="008A4BDC" w:rsidP="00DB1E1F">
      <w:pPr>
        <w:pStyle w:val="HTMLPreformatted"/>
        <w:spacing w:after="120"/>
        <w:ind w:left="360"/>
        <w:rPr>
          <w:rFonts w:ascii="Times New Roman" w:hAnsi="Times New Roman" w:cs="Times New Roman"/>
          <w:sz w:val="22"/>
          <w:szCs w:val="22"/>
        </w:rPr>
      </w:pPr>
      <w:hyperlink r:id="rId17" w:anchor=":~:text=%C2%A7%2022.1-98.%20Reduction%20of%20state%20aid%20when%20length,any%20or%20all%20schools%20within%20a%20school%20division." w:history="1">
        <w:r w:rsidR="002D3C6D" w:rsidRPr="00DB45F4">
          <w:rPr>
            <w:rStyle w:val="Hyperlink"/>
            <w:rFonts w:ascii="Times New Roman" w:hAnsi="Times New Roman" w:cs="Times New Roman"/>
            <w:sz w:val="24"/>
            <w:szCs w:val="22"/>
          </w:rPr>
          <w:t>Section 22.1-98</w:t>
        </w:r>
      </w:hyperlink>
      <w:r w:rsidR="00DB1E1F">
        <w:rPr>
          <w:rFonts w:ascii="Times New Roman" w:hAnsi="Times New Roman" w:cs="Times New Roman"/>
          <w:sz w:val="24"/>
          <w:szCs w:val="22"/>
        </w:rPr>
        <w:t xml:space="preserve">, </w:t>
      </w:r>
      <w:r w:rsidR="002D3C6D" w:rsidRPr="00DB45F4">
        <w:rPr>
          <w:rFonts w:ascii="Times New Roman" w:hAnsi="Times New Roman" w:cs="Times New Roman"/>
          <w:sz w:val="24"/>
          <w:szCs w:val="22"/>
        </w:rPr>
        <w:t>Code of Virginia, paragraph J, requires that the division superintendent</w:t>
      </w:r>
      <w:r w:rsidR="009C0478" w:rsidRPr="00DB45F4">
        <w:rPr>
          <w:rFonts w:ascii="Times New Roman" w:hAnsi="Times New Roman" w:cs="Times New Roman"/>
          <w:sz w:val="24"/>
          <w:szCs w:val="22"/>
        </w:rPr>
        <w:t xml:space="preserve"> </w:t>
      </w:r>
      <w:r w:rsidR="002D3C6D" w:rsidRPr="00DB45F4">
        <w:rPr>
          <w:rFonts w:ascii="Times New Roman" w:hAnsi="Times New Roman" w:cs="Times New Roman"/>
          <w:sz w:val="24"/>
          <w:szCs w:val="22"/>
        </w:rPr>
        <w:t xml:space="preserve">and local school board chairman certify the total number of teaching days and teaching hours in each school year. This certification information will be included in the Board of Education's annual report, as required by </w:t>
      </w:r>
      <w:hyperlink r:id="rId18" w:anchor=":~:text=Unless%20for%20good%20cause%20shown%20an%20extension%20of,forms%20supplied%20by%20the%20Superintendent%20of%20Public%20Instruction." w:history="1">
        <w:r w:rsidR="002D3C6D" w:rsidRPr="00DB45F4">
          <w:rPr>
            <w:rStyle w:val="Hyperlink"/>
            <w:rFonts w:ascii="Times New Roman" w:hAnsi="Times New Roman" w:cs="Times New Roman"/>
            <w:sz w:val="24"/>
            <w:szCs w:val="22"/>
          </w:rPr>
          <w:t>Section 22.1-81</w:t>
        </w:r>
      </w:hyperlink>
      <w:r w:rsidR="002D3C6D" w:rsidRPr="00DB45F4">
        <w:rPr>
          <w:rFonts w:ascii="Times New Roman" w:hAnsi="Times New Roman" w:cs="Times New Roman"/>
          <w:sz w:val="24"/>
          <w:szCs w:val="22"/>
        </w:rPr>
        <w:t>, Code of Virginia.</w:t>
      </w:r>
    </w:p>
    <w:p w14:paraId="03A44E11" w14:textId="77777777" w:rsidR="009C0478" w:rsidRPr="00A0453D" w:rsidRDefault="001A2BE7" w:rsidP="005244B1">
      <w:pPr>
        <w:pStyle w:val="HTMLPreformatted"/>
        <w:jc w:val="center"/>
        <w:rPr>
          <w:rFonts w:ascii="Times New Roman" w:hAnsi="Times New Roman" w:cs="Times New Roman"/>
          <w:sz w:val="22"/>
          <w:szCs w:val="22"/>
        </w:rPr>
      </w:pPr>
      <w:r>
        <w:rPr>
          <w:noProof/>
        </w:rPr>
        <w:drawing>
          <wp:inline distT="0" distB="0" distL="0" distR="0" wp14:anchorId="61695E73" wp14:editId="22595CE3">
            <wp:extent cx="5486400" cy="33426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3342640"/>
                    </a:xfrm>
                    <a:prstGeom prst="rect">
                      <a:avLst/>
                    </a:prstGeom>
                  </pic:spPr>
                </pic:pic>
              </a:graphicData>
            </a:graphic>
          </wp:inline>
        </w:drawing>
      </w:r>
    </w:p>
    <w:p w14:paraId="51538252" w14:textId="77777777" w:rsidR="00102992" w:rsidRDefault="00102992" w:rsidP="00DB1E1F">
      <w:pPr>
        <w:pStyle w:val="Heading1"/>
        <w:spacing w:after="120"/>
      </w:pPr>
      <w:r>
        <w:br w:type="page"/>
      </w:r>
      <w:r w:rsidR="009E1452" w:rsidRPr="00494BC1">
        <w:lastRenderedPageBreak/>
        <w:t>Summer Miscellaneous</w:t>
      </w:r>
      <w:r w:rsidR="00674EDB">
        <w:t xml:space="preserve"> Data Collection</w:t>
      </w:r>
    </w:p>
    <w:p w14:paraId="0BBB71B4" w14:textId="77777777" w:rsidR="00674EDB" w:rsidRPr="00DB45F4" w:rsidRDefault="00674EDB" w:rsidP="00DB1E1F">
      <w:pPr>
        <w:pStyle w:val="Heading2"/>
      </w:pPr>
      <w:r w:rsidRPr="00DB45F4">
        <w:t>General Information</w:t>
      </w:r>
    </w:p>
    <w:p w14:paraId="3105BC7D" w14:textId="77777777" w:rsidR="00674EDB" w:rsidRPr="00DB45F4" w:rsidRDefault="00674EDB" w:rsidP="005244B1">
      <w:pPr>
        <w:tabs>
          <w:tab w:val="left" w:pos="-1080"/>
          <w:tab w:val="left" w:pos="-720"/>
          <w:tab w:val="left" w:pos="0"/>
          <w:tab w:val="left" w:pos="360"/>
          <w:tab w:val="left" w:pos="1080"/>
        </w:tabs>
        <w:rPr>
          <w:color w:val="000000"/>
          <w:szCs w:val="22"/>
        </w:rPr>
      </w:pPr>
      <w:r w:rsidRPr="00DB45F4">
        <w:rPr>
          <w:color w:val="000000"/>
          <w:szCs w:val="22"/>
        </w:rPr>
        <w:t xml:space="preserve">All the data on these forms is aggregate data that cannot be calculated or derived from the individual student records. </w:t>
      </w:r>
    </w:p>
    <w:p w14:paraId="441CE6CB" w14:textId="77777777" w:rsidR="007753EE" w:rsidRPr="00DB45F4" w:rsidRDefault="007753EE" w:rsidP="005244B1">
      <w:pPr>
        <w:rPr>
          <w:szCs w:val="22"/>
        </w:rPr>
      </w:pPr>
    </w:p>
    <w:p w14:paraId="23CEDC5B" w14:textId="77777777" w:rsidR="009E1452" w:rsidRPr="00DB45F4" w:rsidRDefault="009E1452" w:rsidP="00DB1E1F">
      <w:pPr>
        <w:pStyle w:val="Heading3"/>
        <w:spacing w:after="120"/>
      </w:pPr>
      <w:r w:rsidRPr="00DB45F4">
        <w:t>Aggregate days class attendance (day present) for summer term</w:t>
      </w:r>
    </w:p>
    <w:p w14:paraId="51E84408" w14:textId="77777777" w:rsidR="009E1452" w:rsidRPr="00DB45F4" w:rsidRDefault="009E1452" w:rsidP="007248E7">
      <w:pPr>
        <w:tabs>
          <w:tab w:val="left" w:pos="-1080"/>
          <w:tab w:val="left" w:pos="-720"/>
          <w:tab w:val="left" w:pos="0"/>
          <w:tab w:val="left" w:pos="1260"/>
          <w:tab w:val="left" w:pos="2520"/>
          <w:tab w:val="left" w:pos="4406"/>
          <w:tab w:val="left" w:pos="6926"/>
        </w:tabs>
        <w:spacing w:after="120"/>
        <w:ind w:left="360" w:right="-360"/>
        <w:rPr>
          <w:szCs w:val="22"/>
        </w:rPr>
      </w:pPr>
      <w:r w:rsidRPr="00DB45F4">
        <w:rPr>
          <w:b/>
          <w:bCs/>
          <w:color w:val="000000"/>
          <w:szCs w:val="22"/>
        </w:rPr>
        <w:t xml:space="preserve">Required:  </w:t>
      </w:r>
      <w:r w:rsidR="007248E7">
        <w:rPr>
          <w:color w:val="000000"/>
          <w:szCs w:val="22"/>
        </w:rPr>
        <w:t>SUM</w:t>
      </w:r>
      <w:r w:rsidR="007248E7">
        <w:rPr>
          <w:color w:val="000000"/>
          <w:szCs w:val="22"/>
        </w:rPr>
        <w:tab/>
      </w:r>
      <w:r w:rsidRPr="00DB45F4">
        <w:rPr>
          <w:b/>
          <w:bCs/>
          <w:color w:val="000000"/>
          <w:szCs w:val="22"/>
        </w:rPr>
        <w:t>Format:</w:t>
      </w:r>
      <w:r w:rsidR="007248E7">
        <w:rPr>
          <w:color w:val="000000"/>
          <w:szCs w:val="22"/>
        </w:rPr>
        <w:t xml:space="preserve">  numeric</w:t>
      </w:r>
      <w:r w:rsidR="007248E7">
        <w:rPr>
          <w:color w:val="000000"/>
          <w:szCs w:val="22"/>
        </w:rPr>
        <w:tab/>
      </w:r>
      <w:r w:rsidRPr="00DB45F4">
        <w:rPr>
          <w:b/>
          <w:bCs/>
          <w:color w:val="000000"/>
          <w:szCs w:val="22"/>
        </w:rPr>
        <w:t>Maximum Length:</w:t>
      </w:r>
      <w:r w:rsidRPr="00DB45F4">
        <w:rPr>
          <w:color w:val="000000"/>
          <w:szCs w:val="22"/>
        </w:rPr>
        <w:t xml:space="preserve"> 12</w:t>
      </w:r>
      <w:r w:rsidR="007248E7">
        <w:rPr>
          <w:color w:val="000000"/>
          <w:szCs w:val="22"/>
        </w:rPr>
        <w:tab/>
      </w:r>
      <w:r w:rsidRPr="00DB45F4">
        <w:rPr>
          <w:b/>
          <w:bCs/>
          <w:color w:val="000000"/>
          <w:szCs w:val="22"/>
        </w:rPr>
        <w:t>Level:</w:t>
      </w:r>
      <w:r w:rsidRPr="00DB45F4">
        <w:rPr>
          <w:color w:val="000000"/>
          <w:szCs w:val="22"/>
        </w:rPr>
        <w:t xml:space="preserve">  Division</w:t>
      </w:r>
    </w:p>
    <w:p w14:paraId="5686D0DB" w14:textId="77777777" w:rsidR="009E1452" w:rsidRPr="00DB45F4" w:rsidRDefault="009E1452" w:rsidP="005244B1">
      <w:pPr>
        <w:pStyle w:val="HTMLPreformatted"/>
        <w:ind w:left="360"/>
        <w:rPr>
          <w:rFonts w:ascii="Times New Roman" w:hAnsi="Times New Roman" w:cs="Times New Roman"/>
          <w:sz w:val="24"/>
          <w:szCs w:val="22"/>
        </w:rPr>
      </w:pPr>
      <w:r w:rsidRPr="00DB45F4">
        <w:rPr>
          <w:rFonts w:ascii="Times New Roman" w:hAnsi="Times New Roman" w:cs="Times New Roman"/>
          <w:sz w:val="24"/>
          <w:szCs w:val="22"/>
        </w:rPr>
        <w:t>Enter the summer school aggregate days attendance for the division.  Count each student once for each session enrolled.</w:t>
      </w:r>
    </w:p>
    <w:p w14:paraId="0D073542" w14:textId="77777777" w:rsidR="007753EE" w:rsidRPr="00DB45F4" w:rsidRDefault="007753EE" w:rsidP="005244B1">
      <w:pPr>
        <w:pStyle w:val="HTMLPreformatted"/>
        <w:ind w:left="360"/>
        <w:rPr>
          <w:rFonts w:ascii="Times New Roman" w:hAnsi="Times New Roman" w:cs="Times New Roman"/>
          <w:sz w:val="24"/>
          <w:szCs w:val="22"/>
        </w:rPr>
      </w:pPr>
    </w:p>
    <w:p w14:paraId="6892D454" w14:textId="77777777" w:rsidR="009E1452" w:rsidRPr="00DB45F4" w:rsidRDefault="009E1452" w:rsidP="00DB1E1F">
      <w:pPr>
        <w:pStyle w:val="Heading3"/>
        <w:spacing w:after="120"/>
      </w:pPr>
      <w:r w:rsidRPr="00DB45F4">
        <w:t>Average daily class attendance (ADA) for summer term</w:t>
      </w:r>
    </w:p>
    <w:p w14:paraId="63E892EC" w14:textId="77777777" w:rsidR="00102992" w:rsidRDefault="009E1452" w:rsidP="007248E7">
      <w:pPr>
        <w:tabs>
          <w:tab w:val="left" w:pos="-1080"/>
          <w:tab w:val="left" w:pos="-720"/>
          <w:tab w:val="left" w:pos="0"/>
          <w:tab w:val="left" w:pos="1260"/>
          <w:tab w:val="left" w:pos="2520"/>
          <w:tab w:val="left" w:pos="4406"/>
          <w:tab w:val="left" w:pos="6926"/>
        </w:tabs>
        <w:spacing w:after="120"/>
        <w:ind w:left="360" w:right="-360"/>
        <w:rPr>
          <w:szCs w:val="22"/>
        </w:rPr>
      </w:pPr>
      <w:r w:rsidRPr="00DB45F4">
        <w:rPr>
          <w:b/>
          <w:bCs/>
          <w:color w:val="000000"/>
          <w:szCs w:val="22"/>
        </w:rPr>
        <w:t xml:space="preserve">Required:  </w:t>
      </w:r>
      <w:r w:rsidR="007248E7">
        <w:rPr>
          <w:color w:val="000000"/>
          <w:szCs w:val="22"/>
        </w:rPr>
        <w:t>SUM</w:t>
      </w:r>
      <w:r w:rsidR="007248E7">
        <w:rPr>
          <w:color w:val="000000"/>
          <w:szCs w:val="22"/>
        </w:rPr>
        <w:tab/>
      </w:r>
      <w:r w:rsidRPr="00DB45F4">
        <w:rPr>
          <w:b/>
          <w:bCs/>
          <w:color w:val="000000"/>
          <w:szCs w:val="22"/>
        </w:rPr>
        <w:t>Format:</w:t>
      </w:r>
      <w:r w:rsidR="007248E7">
        <w:rPr>
          <w:color w:val="000000"/>
          <w:szCs w:val="22"/>
        </w:rPr>
        <w:t xml:space="preserve">  numeric</w:t>
      </w:r>
      <w:r w:rsidR="007248E7">
        <w:rPr>
          <w:color w:val="000000"/>
          <w:szCs w:val="22"/>
        </w:rPr>
        <w:tab/>
      </w:r>
      <w:r w:rsidRPr="00DB45F4">
        <w:rPr>
          <w:b/>
          <w:bCs/>
          <w:color w:val="000000"/>
          <w:szCs w:val="22"/>
        </w:rPr>
        <w:t>Maximum Length:</w:t>
      </w:r>
      <w:r w:rsidR="007248E7">
        <w:rPr>
          <w:color w:val="000000"/>
          <w:szCs w:val="22"/>
        </w:rPr>
        <w:t xml:space="preserve"> 12</w:t>
      </w:r>
      <w:r w:rsidR="007248E7">
        <w:rPr>
          <w:color w:val="000000"/>
          <w:szCs w:val="22"/>
        </w:rPr>
        <w:tab/>
      </w:r>
      <w:r w:rsidRPr="00DB45F4">
        <w:rPr>
          <w:b/>
          <w:bCs/>
          <w:color w:val="000000"/>
          <w:szCs w:val="22"/>
        </w:rPr>
        <w:t>Level:</w:t>
      </w:r>
      <w:r w:rsidRPr="00DB45F4">
        <w:rPr>
          <w:color w:val="000000"/>
          <w:szCs w:val="22"/>
        </w:rPr>
        <w:t xml:space="preserve">  Division</w:t>
      </w:r>
    </w:p>
    <w:p w14:paraId="6C5963F7" w14:textId="77777777" w:rsidR="007753EE" w:rsidRPr="00DB45F4" w:rsidRDefault="009E1452" w:rsidP="00DB1E1F">
      <w:pPr>
        <w:pStyle w:val="HTMLPreformatted"/>
        <w:spacing w:after="120"/>
        <w:ind w:left="360"/>
        <w:rPr>
          <w:rFonts w:ascii="Times New Roman" w:hAnsi="Times New Roman" w:cs="Times New Roman"/>
          <w:sz w:val="24"/>
          <w:szCs w:val="22"/>
        </w:rPr>
      </w:pPr>
      <w:r w:rsidRPr="00DB45F4">
        <w:rPr>
          <w:rFonts w:ascii="Times New Roman" w:hAnsi="Times New Roman" w:cs="Times New Roman"/>
          <w:sz w:val="24"/>
          <w:szCs w:val="22"/>
        </w:rPr>
        <w:t xml:space="preserve">Enter the summer school ADA for the division. </w:t>
      </w:r>
    </w:p>
    <w:p w14:paraId="3C5CDAB7" w14:textId="77777777" w:rsidR="009E1452" w:rsidRPr="00DB45F4" w:rsidRDefault="009E1452" w:rsidP="005244B1">
      <w:pPr>
        <w:pStyle w:val="HTMLPreformatted"/>
        <w:ind w:left="360"/>
        <w:rPr>
          <w:rFonts w:ascii="Times New Roman" w:hAnsi="Times New Roman" w:cs="Times New Roman"/>
          <w:sz w:val="24"/>
          <w:szCs w:val="22"/>
        </w:rPr>
      </w:pPr>
      <w:r w:rsidRPr="00DB45F4">
        <w:rPr>
          <w:rFonts w:ascii="Times New Roman" w:hAnsi="Times New Roman" w:cs="Times New Roman"/>
          <w:sz w:val="24"/>
          <w:szCs w:val="22"/>
        </w:rPr>
        <w:t>Summer school average daily attendance (ADA) for the division is determined</w:t>
      </w:r>
    </w:p>
    <w:p w14:paraId="513F6C2E" w14:textId="77777777" w:rsidR="009E1452" w:rsidRPr="00A0453D" w:rsidRDefault="009E1452" w:rsidP="00DB1E1F">
      <w:pPr>
        <w:pStyle w:val="HTMLPreformatted"/>
        <w:spacing w:after="120"/>
        <w:ind w:left="360"/>
        <w:jc w:val="both"/>
        <w:rPr>
          <w:sz w:val="22"/>
          <w:szCs w:val="22"/>
        </w:rPr>
      </w:pPr>
      <w:r w:rsidRPr="00DB45F4">
        <w:rPr>
          <w:rFonts w:ascii="Times New Roman" w:hAnsi="Times New Roman" w:cs="Times New Roman"/>
          <w:sz w:val="24"/>
          <w:szCs w:val="22"/>
        </w:rPr>
        <w:t>by:  1.) calculating ADA for each class; 2.) summing ADA across all classes in each school; and 3.) summing ADA across all schools in the division. Class ADA is calculated by dividing the aggregate days attendance (total days present) by the number of days the class is in session.  When a pupil is enrolled in more than one class, days present should be counted only in one class each day.</w:t>
      </w:r>
    </w:p>
    <w:p w14:paraId="0926086A" w14:textId="77777777" w:rsidR="009E1452" w:rsidRPr="00A0453D" w:rsidRDefault="001A2BE7" w:rsidP="005244B1">
      <w:pPr>
        <w:jc w:val="center"/>
        <w:rPr>
          <w:sz w:val="22"/>
          <w:szCs w:val="22"/>
        </w:rPr>
      </w:pPr>
      <w:r>
        <w:rPr>
          <w:noProof/>
        </w:rPr>
        <w:drawing>
          <wp:inline distT="0" distB="0" distL="0" distR="0" wp14:anchorId="594D34A6" wp14:editId="01E9A963">
            <wp:extent cx="5486400" cy="20053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2005330"/>
                    </a:xfrm>
                    <a:prstGeom prst="rect">
                      <a:avLst/>
                    </a:prstGeom>
                  </pic:spPr>
                </pic:pic>
              </a:graphicData>
            </a:graphic>
          </wp:inline>
        </w:drawing>
      </w:r>
    </w:p>
    <w:p w14:paraId="131D8CF9" w14:textId="77777777" w:rsidR="0085454F" w:rsidRPr="00A0453D" w:rsidRDefault="0085454F" w:rsidP="005244B1">
      <w:pPr>
        <w:jc w:val="center"/>
        <w:rPr>
          <w:sz w:val="22"/>
          <w:szCs w:val="22"/>
        </w:rPr>
      </w:pPr>
    </w:p>
    <w:p w14:paraId="6FB5E45A" w14:textId="77777777" w:rsidR="0085454F" w:rsidRPr="00B919CA" w:rsidRDefault="00102992" w:rsidP="005244B1">
      <w:pPr>
        <w:jc w:val="center"/>
        <w:rPr>
          <w:b/>
          <w:sz w:val="22"/>
          <w:szCs w:val="22"/>
        </w:rPr>
      </w:pPr>
      <w:r>
        <w:rPr>
          <w:b/>
          <w:sz w:val="22"/>
          <w:szCs w:val="22"/>
        </w:rPr>
        <w:br w:type="page"/>
      </w:r>
      <w:r w:rsidR="00A23F27" w:rsidRPr="00B919CA">
        <w:rPr>
          <w:b/>
          <w:sz w:val="22"/>
          <w:szCs w:val="22"/>
        </w:rPr>
        <w:lastRenderedPageBreak/>
        <w:t>T</w:t>
      </w:r>
      <w:r w:rsidR="009E1452" w:rsidRPr="00B919CA">
        <w:rPr>
          <w:b/>
          <w:sz w:val="22"/>
          <w:szCs w:val="22"/>
        </w:rPr>
        <w:t>he Summer School ADA Report calculates an Average Days in Session.</w:t>
      </w:r>
      <w:r w:rsidR="00A23F27" w:rsidRPr="00B919CA">
        <w:rPr>
          <w:b/>
          <w:sz w:val="22"/>
          <w:szCs w:val="22"/>
        </w:rPr>
        <w:t xml:space="preserve"> </w:t>
      </w:r>
    </w:p>
    <w:p w14:paraId="30063DDE" w14:textId="77777777" w:rsidR="0085454F" w:rsidRPr="00A0453D" w:rsidRDefault="0085454F" w:rsidP="005244B1">
      <w:pPr>
        <w:jc w:val="center"/>
        <w:rPr>
          <w:sz w:val="22"/>
          <w:szCs w:val="22"/>
        </w:rPr>
      </w:pPr>
    </w:p>
    <w:p w14:paraId="7A803A26" w14:textId="77777777" w:rsidR="00865965" w:rsidRDefault="00F42B5F" w:rsidP="005244B1">
      <w:pPr>
        <w:ind w:left="-990"/>
        <w:jc w:val="center"/>
        <w:rPr>
          <w:sz w:val="22"/>
          <w:szCs w:val="22"/>
        </w:rPr>
      </w:pPr>
      <w:r w:rsidRPr="005937D6">
        <w:rPr>
          <w:noProof/>
        </w:rPr>
        <w:drawing>
          <wp:inline distT="0" distB="0" distL="0" distR="0" wp14:anchorId="7C13EFB6" wp14:editId="23E01487">
            <wp:extent cx="6917690" cy="1709420"/>
            <wp:effectExtent l="0" t="0" r="0" b="5080"/>
            <wp:docPr id="11" name="Picture 1" descr="Report Example - The Summer School ADA Report calculates an Average Days in Session" title="Average daily class attendance (ADA) for summer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7690" cy="1709420"/>
                    </a:xfrm>
                    <a:prstGeom prst="rect">
                      <a:avLst/>
                    </a:prstGeom>
                    <a:noFill/>
                    <a:ln>
                      <a:noFill/>
                    </a:ln>
                  </pic:spPr>
                </pic:pic>
              </a:graphicData>
            </a:graphic>
          </wp:inline>
        </w:drawing>
      </w:r>
    </w:p>
    <w:p w14:paraId="2443AF1B" w14:textId="77777777" w:rsidR="00865965" w:rsidRDefault="00865965" w:rsidP="005244B1">
      <w:pPr>
        <w:jc w:val="center"/>
        <w:rPr>
          <w:sz w:val="22"/>
          <w:szCs w:val="22"/>
        </w:rPr>
      </w:pPr>
    </w:p>
    <w:p w14:paraId="53A1567B" w14:textId="77777777" w:rsidR="00865965" w:rsidRPr="00DB45F4" w:rsidRDefault="00865965" w:rsidP="00EA66CA">
      <w:pPr>
        <w:pStyle w:val="Heading3"/>
        <w:spacing w:after="120"/>
      </w:pPr>
      <w:r w:rsidRPr="00DB45F4">
        <w:t>Remedial Summer School</w:t>
      </w:r>
    </w:p>
    <w:p w14:paraId="6F7F84F2" w14:textId="77777777" w:rsidR="00865965" w:rsidRPr="00DB45F4" w:rsidRDefault="00865965" w:rsidP="007248E7">
      <w:pPr>
        <w:tabs>
          <w:tab w:val="left" w:pos="-1080"/>
          <w:tab w:val="left" w:pos="-720"/>
          <w:tab w:val="left" w:pos="0"/>
          <w:tab w:val="left" w:pos="1260"/>
          <w:tab w:val="left" w:pos="2520"/>
          <w:tab w:val="left" w:pos="4406"/>
          <w:tab w:val="left" w:pos="6926"/>
        </w:tabs>
        <w:spacing w:after="120"/>
        <w:ind w:left="360" w:right="-360"/>
        <w:rPr>
          <w:color w:val="000000"/>
          <w:szCs w:val="22"/>
        </w:rPr>
      </w:pPr>
      <w:r w:rsidRPr="00DB45F4">
        <w:rPr>
          <w:b/>
          <w:bCs/>
          <w:color w:val="000000"/>
          <w:szCs w:val="22"/>
        </w:rPr>
        <w:t xml:space="preserve">Required:  </w:t>
      </w:r>
      <w:r w:rsidRPr="00DB45F4">
        <w:rPr>
          <w:color w:val="000000"/>
          <w:szCs w:val="22"/>
        </w:rPr>
        <w:t>SUM</w:t>
      </w:r>
      <w:r w:rsidR="007248E7">
        <w:rPr>
          <w:color w:val="000000"/>
          <w:szCs w:val="22"/>
        </w:rPr>
        <w:tab/>
      </w:r>
      <w:r w:rsidRPr="00DB45F4">
        <w:rPr>
          <w:b/>
          <w:bCs/>
          <w:color w:val="000000"/>
          <w:szCs w:val="22"/>
        </w:rPr>
        <w:t>Format:</w:t>
      </w:r>
      <w:r w:rsidR="007248E7">
        <w:rPr>
          <w:color w:val="000000"/>
          <w:szCs w:val="22"/>
        </w:rPr>
        <w:t xml:space="preserve">  numeric</w:t>
      </w:r>
      <w:r w:rsidR="007248E7">
        <w:rPr>
          <w:color w:val="000000"/>
          <w:szCs w:val="22"/>
        </w:rPr>
        <w:tab/>
      </w:r>
      <w:r w:rsidRPr="00DB45F4">
        <w:rPr>
          <w:b/>
          <w:bCs/>
          <w:color w:val="000000"/>
          <w:szCs w:val="22"/>
        </w:rPr>
        <w:t>Maximum Length:</w:t>
      </w:r>
      <w:r w:rsidR="007248E7">
        <w:rPr>
          <w:color w:val="000000"/>
          <w:szCs w:val="22"/>
        </w:rPr>
        <w:t xml:space="preserve"> 12</w:t>
      </w:r>
      <w:r w:rsidR="007248E7">
        <w:rPr>
          <w:color w:val="000000"/>
          <w:szCs w:val="22"/>
        </w:rPr>
        <w:tab/>
      </w:r>
      <w:r w:rsidRPr="00DB45F4">
        <w:rPr>
          <w:b/>
          <w:bCs/>
          <w:color w:val="000000"/>
          <w:szCs w:val="22"/>
        </w:rPr>
        <w:t>Level:</w:t>
      </w:r>
      <w:r w:rsidRPr="00DB45F4">
        <w:rPr>
          <w:color w:val="000000"/>
          <w:szCs w:val="22"/>
        </w:rPr>
        <w:t xml:space="preserve">  Division</w:t>
      </w:r>
    </w:p>
    <w:p w14:paraId="0A1C3712" w14:textId="77777777" w:rsidR="00865965" w:rsidRPr="00DB45F4" w:rsidRDefault="00865965" w:rsidP="00EA66CA">
      <w:pPr>
        <w:pStyle w:val="HTMLPreformatted"/>
        <w:spacing w:after="120"/>
        <w:ind w:left="360"/>
        <w:rPr>
          <w:rFonts w:ascii="Times New Roman" w:hAnsi="Times New Roman" w:cs="Times New Roman"/>
          <w:sz w:val="24"/>
          <w:szCs w:val="22"/>
        </w:rPr>
      </w:pPr>
      <w:r w:rsidRPr="00DB45F4">
        <w:rPr>
          <w:rFonts w:ascii="Times New Roman" w:hAnsi="Times New Roman" w:cs="Times New Roman"/>
          <w:sz w:val="24"/>
          <w:szCs w:val="22"/>
        </w:rPr>
        <w:t xml:space="preserve">Enter the summer school </w:t>
      </w:r>
      <w:r w:rsidR="004B00A4" w:rsidRPr="00DB45F4">
        <w:rPr>
          <w:rFonts w:ascii="Times New Roman" w:hAnsi="Times New Roman" w:cs="Times New Roman"/>
          <w:sz w:val="24"/>
          <w:szCs w:val="22"/>
        </w:rPr>
        <w:t>eligible student counts</w:t>
      </w:r>
      <w:r w:rsidRPr="00DB45F4">
        <w:rPr>
          <w:rFonts w:ascii="Times New Roman" w:hAnsi="Times New Roman" w:cs="Times New Roman"/>
          <w:sz w:val="24"/>
          <w:szCs w:val="22"/>
        </w:rPr>
        <w:t xml:space="preserve"> for the division. </w:t>
      </w:r>
    </w:p>
    <w:p w14:paraId="77796A74" w14:textId="77777777" w:rsidR="004B00A4" w:rsidRDefault="004B00A4" w:rsidP="005244B1">
      <w:pPr>
        <w:spacing w:line="276" w:lineRule="auto"/>
        <w:ind w:left="360"/>
        <w:rPr>
          <w:rFonts w:eastAsia="Calibri"/>
          <w:szCs w:val="22"/>
        </w:rPr>
      </w:pPr>
      <w:r w:rsidRPr="00DB45F4">
        <w:rPr>
          <w:rFonts w:eastAsia="Calibri"/>
          <w:szCs w:val="22"/>
        </w:rPr>
        <w:t xml:space="preserve">State funding is provided in the </w:t>
      </w:r>
      <w:r w:rsidR="000F5D7C" w:rsidRPr="00DB45F4">
        <w:rPr>
          <w:rFonts w:eastAsia="Calibri"/>
          <w:szCs w:val="22"/>
        </w:rPr>
        <w:t>20</w:t>
      </w:r>
      <w:r w:rsidR="0032083F">
        <w:rPr>
          <w:rFonts w:eastAsia="Calibri"/>
          <w:szCs w:val="22"/>
        </w:rPr>
        <w:t>20</w:t>
      </w:r>
      <w:r w:rsidR="000F5D7C" w:rsidRPr="00DB45F4">
        <w:rPr>
          <w:rFonts w:eastAsia="Calibri"/>
          <w:szCs w:val="22"/>
        </w:rPr>
        <w:t>-20</w:t>
      </w:r>
      <w:r w:rsidR="0032083F">
        <w:rPr>
          <w:rFonts w:eastAsia="Calibri"/>
          <w:szCs w:val="22"/>
        </w:rPr>
        <w:t>22</w:t>
      </w:r>
      <w:r w:rsidRPr="00DB45F4">
        <w:rPr>
          <w:rFonts w:eastAsia="Calibri"/>
          <w:szCs w:val="22"/>
        </w:rPr>
        <w:t xml:space="preserve"> appropriation act (Chapter</w:t>
      </w:r>
      <w:r w:rsidR="000F5D7C" w:rsidRPr="00DB45F4">
        <w:rPr>
          <w:rFonts w:eastAsia="Calibri"/>
          <w:szCs w:val="22"/>
        </w:rPr>
        <w:t xml:space="preserve"> </w:t>
      </w:r>
      <w:r w:rsidR="0032083F">
        <w:rPr>
          <w:rFonts w:eastAsia="Calibri"/>
          <w:szCs w:val="22"/>
        </w:rPr>
        <w:t>1289</w:t>
      </w:r>
      <w:r w:rsidRPr="00DB45F4">
        <w:rPr>
          <w:rFonts w:eastAsia="Calibri"/>
          <w:szCs w:val="22"/>
        </w:rPr>
        <w:t>, 20</w:t>
      </w:r>
      <w:r w:rsidR="0032083F">
        <w:rPr>
          <w:rFonts w:eastAsia="Calibri"/>
          <w:szCs w:val="22"/>
        </w:rPr>
        <w:t>20</w:t>
      </w:r>
      <w:r w:rsidRPr="00DB45F4">
        <w:rPr>
          <w:rFonts w:eastAsia="Calibri"/>
          <w:szCs w:val="22"/>
        </w:rPr>
        <w:t xml:space="preserve"> Acts of Assembly) for those divisions that offered a qualifying remedial summer school program in summer 20</w:t>
      </w:r>
      <w:r w:rsidR="00A6704A">
        <w:rPr>
          <w:rFonts w:eastAsia="Calibri"/>
          <w:szCs w:val="22"/>
        </w:rPr>
        <w:t>21</w:t>
      </w:r>
      <w:r w:rsidRPr="00DB45F4">
        <w:rPr>
          <w:rFonts w:eastAsia="Calibri"/>
          <w:szCs w:val="22"/>
        </w:rPr>
        <w:t xml:space="preserve"> (fiscal year 20</w:t>
      </w:r>
      <w:r w:rsidR="00A6704A">
        <w:rPr>
          <w:rFonts w:eastAsia="Calibri"/>
          <w:szCs w:val="22"/>
        </w:rPr>
        <w:t>22</w:t>
      </w:r>
      <w:r w:rsidRPr="00DB45F4">
        <w:rPr>
          <w:rFonts w:eastAsia="Calibri"/>
          <w:szCs w:val="22"/>
        </w:rPr>
        <w:t xml:space="preserve">) pursuant to Section 22.1-253.13:1 C., </w:t>
      </w:r>
      <w:r w:rsidRPr="00DB45F4">
        <w:rPr>
          <w:rFonts w:eastAsia="Calibri"/>
          <w:i/>
          <w:szCs w:val="22"/>
        </w:rPr>
        <w:t>Code of Virginia</w:t>
      </w:r>
      <w:r w:rsidRPr="00DB45F4">
        <w:rPr>
          <w:rFonts w:eastAsia="Calibri"/>
          <w:szCs w:val="22"/>
        </w:rPr>
        <w:t xml:space="preserve">. </w:t>
      </w:r>
    </w:p>
    <w:p w14:paraId="07F5D7D5" w14:textId="77777777" w:rsidR="001A2BE7" w:rsidRDefault="001A2BE7" w:rsidP="005244B1">
      <w:pPr>
        <w:spacing w:line="276" w:lineRule="auto"/>
        <w:ind w:left="360"/>
        <w:rPr>
          <w:rFonts w:eastAsia="Calibri"/>
          <w:szCs w:val="22"/>
        </w:rPr>
      </w:pPr>
    </w:p>
    <w:p w14:paraId="7D65CB3C" w14:textId="77777777" w:rsidR="001A2BE7" w:rsidRPr="00DB45F4" w:rsidRDefault="001A2BE7" w:rsidP="005244B1">
      <w:pPr>
        <w:spacing w:line="276" w:lineRule="auto"/>
        <w:ind w:left="360"/>
        <w:rPr>
          <w:rFonts w:eastAsia="Calibri"/>
          <w:szCs w:val="22"/>
        </w:rPr>
      </w:pPr>
      <w:r>
        <w:rPr>
          <w:noProof/>
        </w:rPr>
        <w:drawing>
          <wp:inline distT="0" distB="0" distL="0" distR="0" wp14:anchorId="66804FBD" wp14:editId="637FF78D">
            <wp:extent cx="5486400" cy="13563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1356360"/>
                    </a:xfrm>
                    <a:prstGeom prst="rect">
                      <a:avLst/>
                    </a:prstGeom>
                  </pic:spPr>
                </pic:pic>
              </a:graphicData>
            </a:graphic>
          </wp:inline>
        </w:drawing>
      </w:r>
    </w:p>
    <w:p w14:paraId="4532BA3A" w14:textId="77777777" w:rsidR="00102992" w:rsidRDefault="00102992" w:rsidP="005244B1">
      <w:pPr>
        <w:spacing w:line="276" w:lineRule="auto"/>
        <w:ind w:left="360"/>
        <w:rPr>
          <w:rFonts w:eastAsia="Calibri"/>
          <w:b/>
          <w:szCs w:val="22"/>
        </w:rPr>
      </w:pPr>
    </w:p>
    <w:p w14:paraId="461F1F9B" w14:textId="77777777" w:rsidR="00102992" w:rsidRPr="00A309B5" w:rsidRDefault="00EA66CA" w:rsidP="00A309B5">
      <w:pPr>
        <w:pStyle w:val="Heading4"/>
        <w:rPr>
          <w:u w:val="single"/>
        </w:rPr>
      </w:pPr>
      <w:r w:rsidRPr="00A309B5">
        <w:rPr>
          <w:u w:val="single"/>
        </w:rPr>
        <w:t xml:space="preserve">Qualifying Remedial Summer School Programs </w:t>
      </w:r>
      <w:r w:rsidR="004B00A4" w:rsidRPr="00A309B5">
        <w:rPr>
          <w:u w:val="single"/>
        </w:rPr>
        <w:t>General Informatio</w:t>
      </w:r>
      <w:r w:rsidRPr="00A309B5">
        <w:rPr>
          <w:u w:val="single"/>
        </w:rPr>
        <w:t>n</w:t>
      </w:r>
    </w:p>
    <w:p w14:paraId="330C63A9" w14:textId="77777777" w:rsidR="004B00A4" w:rsidRPr="00DB45F4" w:rsidRDefault="004B00A4" w:rsidP="00AA18F1">
      <w:pPr>
        <w:spacing w:after="120" w:line="276" w:lineRule="auto"/>
        <w:rPr>
          <w:rFonts w:eastAsia="Calibri"/>
          <w:szCs w:val="22"/>
        </w:rPr>
      </w:pPr>
      <w:r w:rsidRPr="00DB45F4">
        <w:rPr>
          <w:rFonts w:eastAsia="Calibri"/>
          <w:szCs w:val="22"/>
        </w:rPr>
        <w:t>In reporting qualifying students for state remedial summer school funding in the Summer Student Record Collection (SRC), please note the following requirements:</w:t>
      </w:r>
    </w:p>
    <w:p w14:paraId="7D5828E0" w14:textId="77777777" w:rsidR="00102992" w:rsidRPr="001B2949" w:rsidRDefault="004B00A4" w:rsidP="001B2949">
      <w:pPr>
        <w:pStyle w:val="ListParagraph"/>
        <w:numPr>
          <w:ilvl w:val="0"/>
          <w:numId w:val="10"/>
        </w:numPr>
        <w:spacing w:after="120" w:line="276" w:lineRule="auto"/>
        <w:rPr>
          <w:rFonts w:eastAsia="Calibri"/>
          <w:szCs w:val="22"/>
        </w:rPr>
      </w:pPr>
      <w:r w:rsidRPr="001B2949">
        <w:rPr>
          <w:rFonts w:eastAsia="Calibri"/>
          <w:szCs w:val="22"/>
        </w:rPr>
        <w:t>Each student may only be counted once. Students should be counted in this manner regardless of whether they were served in one or more subject areas or in single or multiple sessions during the 20</w:t>
      </w:r>
      <w:r w:rsidR="00A6704A">
        <w:rPr>
          <w:rFonts w:eastAsia="Calibri"/>
          <w:szCs w:val="22"/>
        </w:rPr>
        <w:t>21</w:t>
      </w:r>
      <w:r w:rsidRPr="001B2949">
        <w:rPr>
          <w:rFonts w:eastAsia="Calibri"/>
          <w:szCs w:val="22"/>
        </w:rPr>
        <w:t xml:space="preserve"> remedial summer school program. The funded per pupil amount is based on the average cost of 30 days of instruction per student; there may have been some students who received more instruction and some who received less than 30 days but each student should be counted only once for state funding purposes.</w:t>
      </w:r>
    </w:p>
    <w:p w14:paraId="3A251B74" w14:textId="77777777" w:rsidR="004B00A4" w:rsidRPr="001B2949" w:rsidRDefault="004B00A4" w:rsidP="001B2949">
      <w:pPr>
        <w:pStyle w:val="ListParagraph"/>
        <w:numPr>
          <w:ilvl w:val="0"/>
          <w:numId w:val="10"/>
        </w:numPr>
        <w:spacing w:after="120" w:line="276" w:lineRule="auto"/>
        <w:rPr>
          <w:rFonts w:eastAsia="Calibri"/>
          <w:szCs w:val="22"/>
        </w:rPr>
      </w:pPr>
      <w:r w:rsidRPr="001B2949">
        <w:rPr>
          <w:rFonts w:eastAsia="Calibri"/>
          <w:szCs w:val="22"/>
        </w:rPr>
        <w:lastRenderedPageBreak/>
        <w:t>The minimum instruction hours and staffing requirements for remedial summer school programs per Board of Education regulation 8 VAC 20-630-60 are as follows:</w:t>
      </w:r>
    </w:p>
    <w:p w14:paraId="3C9AF134" w14:textId="77777777" w:rsidR="00AA18F1" w:rsidRPr="001B2949" w:rsidRDefault="004B00A4" w:rsidP="001B2949">
      <w:pPr>
        <w:pStyle w:val="ListParagraph"/>
        <w:numPr>
          <w:ilvl w:val="1"/>
          <w:numId w:val="10"/>
        </w:numPr>
        <w:spacing w:line="276" w:lineRule="auto"/>
        <w:rPr>
          <w:rFonts w:eastAsia="Calibri"/>
          <w:szCs w:val="22"/>
        </w:rPr>
      </w:pPr>
      <w:r w:rsidRPr="001B2949">
        <w:rPr>
          <w:rFonts w:eastAsia="Calibri"/>
          <w:szCs w:val="22"/>
        </w:rPr>
        <w:t>Minimum of 20 hours of instruction per subject, exclusive of field trips, assemblies, recreational activities, lunch or post-program testing time</w:t>
      </w:r>
    </w:p>
    <w:p w14:paraId="1F243D59" w14:textId="77777777" w:rsidR="004B00A4" w:rsidRPr="001B2949" w:rsidRDefault="004B00A4" w:rsidP="001B2949">
      <w:pPr>
        <w:pStyle w:val="ListParagraph"/>
        <w:numPr>
          <w:ilvl w:val="1"/>
          <w:numId w:val="10"/>
        </w:numPr>
        <w:spacing w:line="276" w:lineRule="auto"/>
        <w:rPr>
          <w:rFonts w:eastAsia="Calibri"/>
          <w:szCs w:val="22"/>
        </w:rPr>
      </w:pPr>
      <w:r w:rsidRPr="001B2949">
        <w:rPr>
          <w:rFonts w:eastAsia="Calibri"/>
          <w:szCs w:val="22"/>
        </w:rPr>
        <w:t>For grades K-5 that offer an integrated curriculum, a minimum of 40 hours of instruction shall be required</w:t>
      </w:r>
    </w:p>
    <w:p w14:paraId="4C52308F" w14:textId="77777777" w:rsidR="004B00A4" w:rsidRPr="001B2949" w:rsidRDefault="004B00A4" w:rsidP="001B2949">
      <w:pPr>
        <w:pStyle w:val="ListParagraph"/>
        <w:numPr>
          <w:ilvl w:val="1"/>
          <w:numId w:val="10"/>
        </w:numPr>
        <w:spacing w:line="276" w:lineRule="auto"/>
        <w:rPr>
          <w:rFonts w:eastAsia="Calibri"/>
          <w:szCs w:val="22"/>
        </w:rPr>
      </w:pPr>
      <w:r w:rsidRPr="001B2949">
        <w:rPr>
          <w:rFonts w:eastAsia="Calibri"/>
          <w:szCs w:val="22"/>
        </w:rPr>
        <w:t>The pupil-teacher ratios for state-funded summer remedial programs shall not exceed 18:1</w:t>
      </w:r>
    </w:p>
    <w:p w14:paraId="081DC4C1" w14:textId="77777777" w:rsidR="002E4B6B" w:rsidRDefault="004B00A4" w:rsidP="005244B1">
      <w:pPr>
        <w:spacing w:line="276" w:lineRule="auto"/>
        <w:ind w:left="360"/>
        <w:rPr>
          <w:rFonts w:eastAsia="Calibri"/>
          <w:szCs w:val="22"/>
        </w:rPr>
      </w:pPr>
      <w:r w:rsidRPr="00DB45F4">
        <w:rPr>
          <w:rFonts w:eastAsia="Calibri"/>
          <w:szCs w:val="22"/>
        </w:rPr>
        <w:t xml:space="preserve"> </w:t>
      </w:r>
    </w:p>
    <w:p w14:paraId="7911DBAE" w14:textId="77777777" w:rsidR="002E4B6B" w:rsidRPr="001B2949" w:rsidRDefault="002E4B6B" w:rsidP="001B2949">
      <w:pPr>
        <w:pStyle w:val="ListParagraph"/>
        <w:numPr>
          <w:ilvl w:val="0"/>
          <w:numId w:val="11"/>
        </w:numPr>
        <w:spacing w:after="120" w:line="276" w:lineRule="auto"/>
        <w:rPr>
          <w:rFonts w:eastAsia="Calibri"/>
          <w:szCs w:val="22"/>
        </w:rPr>
      </w:pPr>
      <w:r w:rsidRPr="001B2949">
        <w:rPr>
          <w:rFonts w:eastAsia="Calibri"/>
          <w:szCs w:val="22"/>
        </w:rPr>
        <w:t xml:space="preserve">Please </w:t>
      </w:r>
      <w:r w:rsidR="004B00A4" w:rsidRPr="001B2949">
        <w:rPr>
          <w:rFonts w:eastAsia="Calibri"/>
          <w:szCs w:val="22"/>
        </w:rPr>
        <w:t xml:space="preserve">note the following appropriation act provisions (contained in Item </w:t>
      </w:r>
      <w:r w:rsidR="0005784E">
        <w:rPr>
          <w:rFonts w:eastAsia="Calibri"/>
          <w:szCs w:val="22"/>
        </w:rPr>
        <w:t>145</w:t>
      </w:r>
      <w:r w:rsidR="004B00A4" w:rsidRPr="001B2949">
        <w:rPr>
          <w:rFonts w:eastAsia="Calibri"/>
          <w:szCs w:val="22"/>
        </w:rPr>
        <w:t xml:space="preserve">, Paragraph </w:t>
      </w:r>
      <w:r w:rsidR="00C017E8">
        <w:rPr>
          <w:rFonts w:eastAsia="Calibri"/>
          <w:szCs w:val="22"/>
        </w:rPr>
        <w:t>C</w:t>
      </w:r>
      <w:r w:rsidR="004B00A4" w:rsidRPr="001B2949">
        <w:rPr>
          <w:rFonts w:eastAsia="Calibri"/>
          <w:szCs w:val="22"/>
        </w:rPr>
        <w:t>.</w:t>
      </w:r>
      <w:r w:rsidR="00097222">
        <w:rPr>
          <w:rFonts w:eastAsia="Calibri"/>
          <w:szCs w:val="22"/>
        </w:rPr>
        <w:t>9</w:t>
      </w:r>
      <w:r w:rsidR="004B00A4" w:rsidRPr="001B2949">
        <w:rPr>
          <w:rFonts w:eastAsia="Calibri"/>
          <w:szCs w:val="22"/>
        </w:rPr>
        <w:t xml:space="preserve">.g.1 of Chapter </w:t>
      </w:r>
      <w:r w:rsidR="0005784E">
        <w:rPr>
          <w:rFonts w:eastAsia="Calibri"/>
          <w:szCs w:val="22"/>
        </w:rPr>
        <w:t>1289</w:t>
      </w:r>
      <w:r w:rsidR="004B00A4" w:rsidRPr="001B2949">
        <w:rPr>
          <w:rFonts w:eastAsia="Calibri"/>
          <w:szCs w:val="22"/>
        </w:rPr>
        <w:t>, 20</w:t>
      </w:r>
      <w:r w:rsidR="0005784E">
        <w:rPr>
          <w:rFonts w:eastAsia="Calibri"/>
          <w:szCs w:val="22"/>
        </w:rPr>
        <w:t>20</w:t>
      </w:r>
      <w:r w:rsidR="004B00A4" w:rsidRPr="001B2949">
        <w:rPr>
          <w:rFonts w:eastAsia="Calibri"/>
          <w:szCs w:val="22"/>
        </w:rPr>
        <w:t xml:space="preserve"> Acts of Assembly) that govern remedial summer school funding and restrictions on charging tuition and awarding course credit:</w:t>
      </w:r>
    </w:p>
    <w:p w14:paraId="3D258B90" w14:textId="77777777" w:rsidR="002E4B6B" w:rsidRPr="001B2949" w:rsidRDefault="004B00A4" w:rsidP="001B2949">
      <w:pPr>
        <w:pStyle w:val="ListParagraph"/>
        <w:spacing w:after="120" w:line="276" w:lineRule="auto"/>
        <w:rPr>
          <w:rFonts w:eastAsia="Calibri"/>
          <w:szCs w:val="22"/>
        </w:rPr>
      </w:pPr>
      <w:r w:rsidRPr="001B2949">
        <w:rPr>
          <w:rFonts w:eastAsia="Calibri"/>
          <w:szCs w:val="22"/>
        </w:rPr>
        <w:t>“These funds are available to school divisions for the operation of programs designed to remediate students who are required to attend such programs during a summer school session or during an intersession in the case of year-round schools. These funds may be used in conjunction with other sources of state funding for remediation or intervention. School divisions shall have maximum flexibility with respect to the use of these funds and the types of remediation programs offered; however, in exercising this flexibility, students attending these programs shall not be charged tuition and no high school credit may be awarded to students who participate in this program.”</w:t>
      </w:r>
    </w:p>
    <w:p w14:paraId="6467D5C6" w14:textId="77777777" w:rsidR="002E4B6B" w:rsidRPr="001B2949" w:rsidRDefault="004B00A4" w:rsidP="001B2949">
      <w:pPr>
        <w:pStyle w:val="ListParagraph"/>
        <w:numPr>
          <w:ilvl w:val="0"/>
          <w:numId w:val="11"/>
        </w:numPr>
        <w:spacing w:after="120" w:line="276" w:lineRule="auto"/>
        <w:rPr>
          <w:rFonts w:eastAsia="Calibri"/>
          <w:szCs w:val="22"/>
        </w:rPr>
      </w:pPr>
      <w:r w:rsidRPr="001B2949">
        <w:rPr>
          <w:rFonts w:eastAsia="Calibri"/>
          <w:szCs w:val="22"/>
        </w:rPr>
        <w:t>“Eligible students” are defined as those students who meet either (i) the criteria identifying students who are educationally at risk that have been established by the local school board or (ii) the state criteria identifying students who are educationally at risk as specified in Section 22.1-253.13:1 of the Code of Virginia.</w:t>
      </w:r>
    </w:p>
    <w:p w14:paraId="7E80EB30" w14:textId="77777777" w:rsidR="002E4B6B" w:rsidRDefault="004B00A4" w:rsidP="00AA18F1">
      <w:pPr>
        <w:spacing w:after="120" w:line="276" w:lineRule="auto"/>
        <w:ind w:left="540"/>
        <w:rPr>
          <w:rFonts w:eastAsia="Calibri"/>
          <w:szCs w:val="22"/>
        </w:rPr>
      </w:pPr>
      <w:r w:rsidRPr="00DB45F4">
        <w:rPr>
          <w:rFonts w:eastAsia="Calibri"/>
          <w:szCs w:val="22"/>
        </w:rPr>
        <w:t>School divisions that operate year-round schools may include students who were remediated during intersession periods of the year-round school term in the collection. Students who were remediated during the intersession periods of year-round schools should be submitted for reimbursement in the reporting cycle that occurs in the subsequent fiscal year.</w:t>
      </w:r>
    </w:p>
    <w:p w14:paraId="32CB7D9C" w14:textId="77777777" w:rsidR="002E4B6B" w:rsidRDefault="004B00A4" w:rsidP="00AA18F1">
      <w:pPr>
        <w:spacing w:after="120" w:line="276" w:lineRule="auto"/>
        <w:ind w:left="540"/>
        <w:rPr>
          <w:rFonts w:eastAsia="Calibri"/>
          <w:szCs w:val="22"/>
        </w:rPr>
      </w:pPr>
      <w:r w:rsidRPr="00DB45F4">
        <w:rPr>
          <w:rFonts w:eastAsia="Calibri"/>
          <w:szCs w:val="22"/>
        </w:rPr>
        <w:t>For example, students who were remediated during the intersession periods of 20</w:t>
      </w:r>
      <w:r w:rsidR="00C66FBD">
        <w:rPr>
          <w:rFonts w:eastAsia="Calibri"/>
          <w:szCs w:val="22"/>
        </w:rPr>
        <w:t>20</w:t>
      </w:r>
      <w:r w:rsidRPr="00DB45F4">
        <w:rPr>
          <w:rFonts w:eastAsia="Calibri"/>
          <w:szCs w:val="22"/>
        </w:rPr>
        <w:t>-20</w:t>
      </w:r>
      <w:r w:rsidR="00C66FBD">
        <w:rPr>
          <w:rFonts w:eastAsia="Calibri"/>
          <w:szCs w:val="22"/>
        </w:rPr>
        <w:t>21</w:t>
      </w:r>
      <w:r w:rsidRPr="00DB45F4">
        <w:rPr>
          <w:rFonts w:eastAsia="Calibri"/>
          <w:szCs w:val="22"/>
        </w:rPr>
        <w:t xml:space="preserve"> year-round school terms that occurred from July 20</w:t>
      </w:r>
      <w:r w:rsidR="00C66FBD">
        <w:rPr>
          <w:rFonts w:eastAsia="Calibri"/>
          <w:szCs w:val="22"/>
        </w:rPr>
        <w:t>20</w:t>
      </w:r>
      <w:r w:rsidRPr="00DB45F4">
        <w:rPr>
          <w:rFonts w:eastAsia="Calibri"/>
          <w:szCs w:val="22"/>
        </w:rPr>
        <w:t xml:space="preserve"> through June 20</w:t>
      </w:r>
      <w:r w:rsidR="00C66FBD">
        <w:rPr>
          <w:rFonts w:eastAsia="Calibri"/>
          <w:szCs w:val="22"/>
        </w:rPr>
        <w:t>21</w:t>
      </w:r>
      <w:r w:rsidRPr="00DB45F4">
        <w:rPr>
          <w:rFonts w:eastAsia="Calibri"/>
          <w:szCs w:val="22"/>
        </w:rPr>
        <w:t xml:space="preserve"> or September 20</w:t>
      </w:r>
      <w:r w:rsidR="00C66FBD">
        <w:rPr>
          <w:rFonts w:eastAsia="Calibri"/>
          <w:szCs w:val="22"/>
        </w:rPr>
        <w:t>20</w:t>
      </w:r>
      <w:r w:rsidRPr="00DB45F4">
        <w:rPr>
          <w:rFonts w:eastAsia="Calibri"/>
          <w:szCs w:val="22"/>
        </w:rPr>
        <w:t xml:space="preserve"> through August 20</w:t>
      </w:r>
      <w:r w:rsidR="00C66FBD">
        <w:rPr>
          <w:rFonts w:eastAsia="Calibri"/>
          <w:szCs w:val="22"/>
        </w:rPr>
        <w:t>21</w:t>
      </w:r>
      <w:r w:rsidRPr="00DB45F4">
        <w:rPr>
          <w:rFonts w:eastAsia="Calibri"/>
          <w:szCs w:val="22"/>
        </w:rPr>
        <w:t xml:space="preserve"> should be reported in the data collection for reimbursement from fiscal year 20</w:t>
      </w:r>
      <w:r w:rsidR="00C66FBD">
        <w:rPr>
          <w:rFonts w:eastAsia="Calibri"/>
          <w:szCs w:val="22"/>
        </w:rPr>
        <w:t>22</w:t>
      </w:r>
      <w:r w:rsidRPr="00DB45F4">
        <w:rPr>
          <w:rFonts w:eastAsia="Calibri"/>
          <w:szCs w:val="22"/>
        </w:rPr>
        <w:t xml:space="preserve"> remedial summer school funds. Just as with summer remediation programs, a student must be counted only once for the entire school year regardless of the number of intersession periods the student attended for remediation purposes.</w:t>
      </w:r>
    </w:p>
    <w:p w14:paraId="439E962C" w14:textId="77777777" w:rsidR="002E4B6B" w:rsidRDefault="004B00A4" w:rsidP="00AA18F1">
      <w:pPr>
        <w:spacing w:after="120" w:line="276" w:lineRule="auto"/>
        <w:ind w:left="540"/>
        <w:rPr>
          <w:rFonts w:eastAsia="Calibri"/>
          <w:szCs w:val="22"/>
        </w:rPr>
      </w:pPr>
      <w:r w:rsidRPr="00DB45F4">
        <w:rPr>
          <w:rFonts w:eastAsia="Calibri"/>
          <w:szCs w:val="22"/>
        </w:rPr>
        <w:lastRenderedPageBreak/>
        <w:t xml:space="preserve">Nonresident, foster care children described under Section 22.1-101.1, subsections A and B, </w:t>
      </w:r>
      <w:r w:rsidRPr="00DB45F4">
        <w:rPr>
          <w:rFonts w:eastAsia="Calibri"/>
          <w:i/>
          <w:szCs w:val="22"/>
        </w:rPr>
        <w:t>Code of Virginia</w:t>
      </w:r>
      <w:r w:rsidRPr="00DB45F4">
        <w:rPr>
          <w:rFonts w:eastAsia="Calibri"/>
          <w:szCs w:val="22"/>
        </w:rPr>
        <w:t>, that were served in the summer 20</w:t>
      </w:r>
      <w:r w:rsidR="00C66FBD">
        <w:rPr>
          <w:rFonts w:eastAsia="Calibri"/>
          <w:szCs w:val="22"/>
        </w:rPr>
        <w:t>21</w:t>
      </w:r>
      <w:r w:rsidRPr="00DB45F4">
        <w:rPr>
          <w:rFonts w:eastAsia="Calibri"/>
          <w:szCs w:val="22"/>
        </w:rPr>
        <w:t xml:space="preserve"> remedial program in your division may be included in the data collection for reimbursement from state remedial summer school funds. Like other students submitted for state reimbursement, these students must be counted only once in the collection.</w:t>
      </w:r>
    </w:p>
    <w:p w14:paraId="35F40148" w14:textId="77777777" w:rsidR="002E4B6B" w:rsidRDefault="004B00A4" w:rsidP="00AA18F1">
      <w:pPr>
        <w:spacing w:after="120" w:line="276" w:lineRule="auto"/>
        <w:ind w:left="540"/>
        <w:rPr>
          <w:rFonts w:eastAsia="Calibri"/>
          <w:szCs w:val="22"/>
        </w:rPr>
      </w:pPr>
      <w:r w:rsidRPr="00DB45F4">
        <w:rPr>
          <w:rFonts w:eastAsia="Calibri"/>
          <w:szCs w:val="22"/>
        </w:rPr>
        <w:t>After the actual remedial summer school program enrollments are received from school divisions through the completed Summer SRC and are approved by the department, the fiscal year 20</w:t>
      </w:r>
      <w:r w:rsidR="00C66FBD">
        <w:rPr>
          <w:rFonts w:eastAsia="Calibri"/>
          <w:szCs w:val="22"/>
        </w:rPr>
        <w:t>21</w:t>
      </w:r>
      <w:r w:rsidRPr="00DB45F4">
        <w:rPr>
          <w:rFonts w:eastAsia="Calibri"/>
          <w:szCs w:val="22"/>
        </w:rPr>
        <w:t xml:space="preserve"> remedial summer school entitlement will be paid in recurring payments to school divisions based on the availability of state funds. In the event the calculated payments exceed the available state appropriation for fiscal year 20</w:t>
      </w:r>
      <w:r w:rsidR="00C66FBD">
        <w:rPr>
          <w:rFonts w:eastAsia="Calibri"/>
          <w:szCs w:val="22"/>
        </w:rPr>
        <w:t>22</w:t>
      </w:r>
      <w:r w:rsidRPr="00DB45F4">
        <w:rPr>
          <w:rFonts w:eastAsia="Calibri"/>
          <w:szCs w:val="22"/>
        </w:rPr>
        <w:t>, and additional state funding is not obtained during the year, final payments to divisions will be prorated.</w:t>
      </w:r>
    </w:p>
    <w:p w14:paraId="6CE20530" w14:textId="77777777" w:rsidR="002E4B6B" w:rsidRDefault="004B00A4" w:rsidP="00AA18F1">
      <w:pPr>
        <w:spacing w:after="120" w:line="276" w:lineRule="auto"/>
        <w:ind w:left="540"/>
        <w:rPr>
          <w:rFonts w:eastAsia="Calibri"/>
          <w:szCs w:val="22"/>
        </w:rPr>
      </w:pPr>
      <w:r w:rsidRPr="00DB45F4">
        <w:rPr>
          <w:rFonts w:eastAsia="Calibri"/>
          <w:szCs w:val="22"/>
        </w:rPr>
        <w:t>For divisions that request reimbursement for remedial summer school programs, state payments for fiscal year 20</w:t>
      </w:r>
      <w:r w:rsidR="00C66FBD">
        <w:rPr>
          <w:rFonts w:eastAsia="Calibri"/>
          <w:szCs w:val="22"/>
        </w:rPr>
        <w:t>22</w:t>
      </w:r>
      <w:r w:rsidRPr="00DB45F4">
        <w:rPr>
          <w:rFonts w:eastAsia="Calibri"/>
          <w:szCs w:val="22"/>
        </w:rPr>
        <w:t xml:space="preserve"> will be based on the state share of $</w:t>
      </w:r>
      <w:r w:rsidR="00AA1555">
        <w:rPr>
          <w:rFonts w:eastAsia="Calibri"/>
          <w:szCs w:val="22"/>
        </w:rPr>
        <w:t>545</w:t>
      </w:r>
      <w:r w:rsidRPr="00DB45F4">
        <w:rPr>
          <w:rFonts w:eastAsia="Calibri"/>
          <w:szCs w:val="22"/>
        </w:rPr>
        <w:t xml:space="preserve"> per eligible pupil, subject to the availability of state funds. The state share of per pupil payments will be based on the composite index of local ability-to-pay for each school division.</w:t>
      </w:r>
    </w:p>
    <w:p w14:paraId="35EE0111" w14:textId="77777777" w:rsidR="00865965" w:rsidRPr="00DB45F4" w:rsidRDefault="004B00A4" w:rsidP="00AA18F1">
      <w:pPr>
        <w:pStyle w:val="HTMLPreformatted"/>
        <w:spacing w:after="120"/>
        <w:ind w:left="540"/>
        <w:rPr>
          <w:rFonts w:ascii="Times New Roman" w:eastAsia="Calibri" w:hAnsi="Times New Roman" w:cs="Times New Roman"/>
          <w:color w:val="auto"/>
          <w:sz w:val="24"/>
          <w:szCs w:val="22"/>
        </w:rPr>
      </w:pPr>
      <w:r w:rsidRPr="00DB45F4">
        <w:rPr>
          <w:rFonts w:ascii="Times New Roman" w:eastAsia="Calibri" w:hAnsi="Times New Roman" w:cs="Times New Roman"/>
          <w:color w:val="auto"/>
          <w:sz w:val="24"/>
          <w:szCs w:val="22"/>
        </w:rPr>
        <w:t>School divisions that did not serve remedial summer school students in summer 20</w:t>
      </w:r>
      <w:r w:rsidR="00C66FBD">
        <w:rPr>
          <w:rFonts w:ascii="Times New Roman" w:eastAsia="Calibri" w:hAnsi="Times New Roman" w:cs="Times New Roman"/>
          <w:color w:val="auto"/>
          <w:sz w:val="24"/>
          <w:szCs w:val="22"/>
        </w:rPr>
        <w:t>21</w:t>
      </w:r>
      <w:r w:rsidRPr="00DB45F4">
        <w:rPr>
          <w:rFonts w:ascii="Times New Roman" w:eastAsia="Calibri" w:hAnsi="Times New Roman" w:cs="Times New Roman"/>
          <w:color w:val="auto"/>
          <w:sz w:val="24"/>
          <w:szCs w:val="22"/>
        </w:rPr>
        <w:t xml:space="preserve"> must complete the Remedial Summer School collection using zeros for both values.</w:t>
      </w:r>
    </w:p>
    <w:p w14:paraId="06ABC21F" w14:textId="77777777" w:rsidR="005928AC" w:rsidRPr="00DB45F4" w:rsidRDefault="005928AC" w:rsidP="00AA18F1">
      <w:pPr>
        <w:pStyle w:val="HTMLPreformatted"/>
        <w:ind w:left="540"/>
        <w:rPr>
          <w:rFonts w:ascii="Times New Roman" w:hAnsi="Times New Roman" w:cs="Times New Roman"/>
          <w:color w:val="auto"/>
          <w:sz w:val="24"/>
          <w:szCs w:val="22"/>
        </w:rPr>
      </w:pPr>
      <w:r w:rsidRPr="00DB45F4">
        <w:rPr>
          <w:rFonts w:ascii="Times New Roman" w:hAnsi="Times New Roman" w:cs="Times New Roman"/>
          <w:color w:val="auto"/>
          <w:sz w:val="24"/>
          <w:szCs w:val="22"/>
        </w:rPr>
        <w:t xml:space="preserve">If you have any questions concerning the remedial summer school data collection, please contact budget office staff at (804) 225-2025 or </w:t>
      </w:r>
      <w:hyperlink r:id="rId23" w:tgtFrame="_blank" w:history="1">
        <w:r w:rsidRPr="00DB45F4">
          <w:rPr>
            <w:rStyle w:val="Hyperlink"/>
            <w:rFonts w:ascii="Times New Roman" w:hAnsi="Times New Roman" w:cs="Times New Roman"/>
            <w:sz w:val="24"/>
            <w:szCs w:val="22"/>
          </w:rPr>
          <w:t>doebudgetoffice@doe.virginia.gov</w:t>
        </w:r>
      </w:hyperlink>
      <w:r w:rsidRPr="00DB45F4">
        <w:rPr>
          <w:rFonts w:ascii="Times New Roman" w:hAnsi="Times New Roman" w:cs="Times New Roman"/>
          <w:color w:val="auto"/>
          <w:sz w:val="24"/>
          <w:szCs w:val="22"/>
        </w:rPr>
        <w:t>.</w:t>
      </w:r>
    </w:p>
    <w:p w14:paraId="0642C3AE" w14:textId="77777777" w:rsidR="00865965" w:rsidRDefault="00865965" w:rsidP="005244B1">
      <w:pPr>
        <w:jc w:val="center"/>
        <w:rPr>
          <w:sz w:val="22"/>
          <w:szCs w:val="22"/>
        </w:rPr>
      </w:pPr>
    </w:p>
    <w:p w14:paraId="4A59A854" w14:textId="77777777" w:rsidR="00865965" w:rsidRDefault="00F42B5F" w:rsidP="005244B1">
      <w:pPr>
        <w:rPr>
          <w:sz w:val="22"/>
          <w:szCs w:val="22"/>
        </w:rPr>
      </w:pPr>
      <w:r w:rsidRPr="005937D6">
        <w:rPr>
          <w:noProof/>
        </w:rPr>
        <w:drawing>
          <wp:inline distT="0" distB="0" distL="0" distR="0" wp14:anchorId="3F48B9A9" wp14:editId="64074F46">
            <wp:extent cx="5939790" cy="1812925"/>
            <wp:effectExtent l="0" t="0" r="3810" b="0"/>
            <wp:docPr id="12" name="Picture 1" descr="Example of Remedial Summer School screen" title="Remedial Summe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1812925"/>
                    </a:xfrm>
                    <a:prstGeom prst="rect">
                      <a:avLst/>
                    </a:prstGeom>
                    <a:noFill/>
                    <a:ln>
                      <a:noFill/>
                    </a:ln>
                  </pic:spPr>
                </pic:pic>
              </a:graphicData>
            </a:graphic>
          </wp:inline>
        </w:drawing>
      </w:r>
    </w:p>
    <w:sectPr w:rsidR="00865965" w:rsidSect="004F4F81">
      <w:footerReference w:type="default" r:id="rId25"/>
      <w:pgSz w:w="12240" w:h="15840"/>
      <w:pgMar w:top="1440" w:right="1800" w:bottom="1440" w:left="180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D739" w14:textId="77777777" w:rsidR="0000642E" w:rsidRDefault="0000642E">
      <w:r>
        <w:separator/>
      </w:r>
    </w:p>
  </w:endnote>
  <w:endnote w:type="continuationSeparator" w:id="0">
    <w:p w14:paraId="615DDAC8" w14:textId="77777777" w:rsidR="0000642E" w:rsidRDefault="0000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D7B2" w14:textId="77777777" w:rsidR="00BF0D84" w:rsidRDefault="004F4F81" w:rsidP="004F4F81">
    <w:pPr>
      <w:pStyle w:val="Footer"/>
      <w:pBdr>
        <w:top w:val="single" w:sz="4" w:space="1" w:color="auto"/>
      </w:pBdr>
      <w:ind w:left="-720"/>
    </w:pPr>
    <w:r>
      <w:t>Specifications for Completing the Miscellaneous Web Collections</w:t>
    </w:r>
    <w:r w:rsidR="00BF0D84">
      <w:tab/>
      <w:t xml:space="preserve">Page </w:t>
    </w:r>
    <w:r w:rsidR="00BF0D84">
      <w:fldChar w:fldCharType="begin"/>
    </w:r>
    <w:r w:rsidR="00BF0D84">
      <w:instrText xml:space="preserve"> PAGE </w:instrText>
    </w:r>
    <w:r w:rsidR="00BF0D84">
      <w:fldChar w:fldCharType="separate"/>
    </w:r>
    <w:r w:rsidR="009E1402">
      <w:rPr>
        <w:noProof/>
      </w:rPr>
      <w:t>13</w:t>
    </w:r>
    <w:r w:rsidR="00BF0D84">
      <w:fldChar w:fldCharType="end"/>
    </w:r>
    <w:r w:rsidR="00BF0D84">
      <w:t xml:space="preserve"> of </w:t>
    </w:r>
    <w:r w:rsidR="00C759DD">
      <w:fldChar w:fldCharType="begin"/>
    </w:r>
    <w:r w:rsidR="00C759DD">
      <w:instrText xml:space="preserve"> NUMPAGES </w:instrText>
    </w:r>
    <w:r w:rsidR="00C759DD">
      <w:fldChar w:fldCharType="separate"/>
    </w:r>
    <w:r w:rsidR="009E1402">
      <w:rPr>
        <w:noProof/>
      </w:rPr>
      <w:t>13</w:t>
    </w:r>
    <w:r w:rsidR="00C759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2A31" w14:textId="77777777" w:rsidR="0000642E" w:rsidRDefault="0000642E">
      <w:r>
        <w:separator/>
      </w:r>
    </w:p>
  </w:footnote>
  <w:footnote w:type="continuationSeparator" w:id="0">
    <w:p w14:paraId="1419C37A" w14:textId="77777777" w:rsidR="0000642E" w:rsidRDefault="0000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1791"/>
    <w:multiLevelType w:val="hybridMultilevel"/>
    <w:tmpl w:val="B2B8E0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FD2254"/>
    <w:multiLevelType w:val="hybridMultilevel"/>
    <w:tmpl w:val="3E62B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81417"/>
    <w:multiLevelType w:val="hybridMultilevel"/>
    <w:tmpl w:val="BD68ED4A"/>
    <w:lvl w:ilvl="0" w:tplc="5768B134">
      <w:numFmt w:val="bullet"/>
      <w:lvlText w:val=""/>
      <w:lvlJc w:val="left"/>
      <w:pPr>
        <w:ind w:left="1080" w:hanging="360"/>
      </w:pPr>
      <w:rPr>
        <w:rFonts w:ascii="Wingdings" w:eastAsia="Calibri" w:hAnsi="Wingdings" w:cs="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065BA2"/>
    <w:multiLevelType w:val="hybridMultilevel"/>
    <w:tmpl w:val="72C0CA66"/>
    <w:lvl w:ilvl="0" w:tplc="5CD48580">
      <w:start w:val="1"/>
      <w:numFmt w:val="bullet"/>
      <w:pStyle w:val="Heading3"/>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26407"/>
    <w:multiLevelType w:val="hybridMultilevel"/>
    <w:tmpl w:val="5428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02DBF"/>
    <w:multiLevelType w:val="hybridMultilevel"/>
    <w:tmpl w:val="F8163020"/>
    <w:lvl w:ilvl="0" w:tplc="5C244094">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91A06"/>
    <w:multiLevelType w:val="hybridMultilevel"/>
    <w:tmpl w:val="409637F2"/>
    <w:lvl w:ilvl="0" w:tplc="4D260C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B3F60"/>
    <w:multiLevelType w:val="hybridMultilevel"/>
    <w:tmpl w:val="E2E275C6"/>
    <w:lvl w:ilvl="0" w:tplc="5768B134">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35AFF"/>
    <w:multiLevelType w:val="hybridMultilevel"/>
    <w:tmpl w:val="5D8A1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21917"/>
    <w:multiLevelType w:val="hybridMultilevel"/>
    <w:tmpl w:val="7C3A4F46"/>
    <w:lvl w:ilvl="0" w:tplc="3D58E37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94FF0"/>
    <w:multiLevelType w:val="hybridMultilevel"/>
    <w:tmpl w:val="17E86254"/>
    <w:lvl w:ilvl="0" w:tplc="2772B2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267039">
    <w:abstractNumId w:val="3"/>
  </w:num>
  <w:num w:numId="2" w16cid:durableId="698089886">
    <w:abstractNumId w:val="1"/>
  </w:num>
  <w:num w:numId="3" w16cid:durableId="519125389">
    <w:abstractNumId w:val="0"/>
  </w:num>
  <w:num w:numId="4" w16cid:durableId="66803831">
    <w:abstractNumId w:val="6"/>
  </w:num>
  <w:num w:numId="5" w16cid:durableId="1324120747">
    <w:abstractNumId w:val="7"/>
  </w:num>
  <w:num w:numId="6" w16cid:durableId="427193954">
    <w:abstractNumId w:val="5"/>
  </w:num>
  <w:num w:numId="7" w16cid:durableId="1481577067">
    <w:abstractNumId w:val="2"/>
  </w:num>
  <w:num w:numId="8" w16cid:durableId="1128016018">
    <w:abstractNumId w:val="10"/>
  </w:num>
  <w:num w:numId="9" w16cid:durableId="2064132050">
    <w:abstractNumId w:val="9"/>
  </w:num>
  <w:num w:numId="10" w16cid:durableId="1142389008">
    <w:abstractNumId w:val="8"/>
  </w:num>
  <w:num w:numId="11" w16cid:durableId="311760921">
    <w:abstractNumId w:val="4"/>
  </w:num>
  <w:num w:numId="12" w16cid:durableId="464662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2529">
      <o:colormru v:ext="edit" colors="#fff9e7,#fffbef,#fff7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52"/>
    <w:rsid w:val="000038C7"/>
    <w:rsid w:val="0000642E"/>
    <w:rsid w:val="000120F8"/>
    <w:rsid w:val="000162C4"/>
    <w:rsid w:val="000225B7"/>
    <w:rsid w:val="000439E4"/>
    <w:rsid w:val="0005784E"/>
    <w:rsid w:val="000838CE"/>
    <w:rsid w:val="000846E7"/>
    <w:rsid w:val="0009011D"/>
    <w:rsid w:val="00097222"/>
    <w:rsid w:val="000A3130"/>
    <w:rsid w:val="000C1A2A"/>
    <w:rsid w:val="000F5D7C"/>
    <w:rsid w:val="00102992"/>
    <w:rsid w:val="00115451"/>
    <w:rsid w:val="00116D47"/>
    <w:rsid w:val="00135894"/>
    <w:rsid w:val="001A2BE7"/>
    <w:rsid w:val="001B2949"/>
    <w:rsid w:val="001C49FC"/>
    <w:rsid w:val="001F3835"/>
    <w:rsid w:val="00205F8A"/>
    <w:rsid w:val="00230423"/>
    <w:rsid w:val="00234F32"/>
    <w:rsid w:val="00245EC5"/>
    <w:rsid w:val="00254D4D"/>
    <w:rsid w:val="00287284"/>
    <w:rsid w:val="002874D4"/>
    <w:rsid w:val="00292745"/>
    <w:rsid w:val="00294AFB"/>
    <w:rsid w:val="002A1856"/>
    <w:rsid w:val="002A1A0F"/>
    <w:rsid w:val="002B348D"/>
    <w:rsid w:val="002B5606"/>
    <w:rsid w:val="002B5CC2"/>
    <w:rsid w:val="002D3C6D"/>
    <w:rsid w:val="002E4B6B"/>
    <w:rsid w:val="00316C0D"/>
    <w:rsid w:val="0032083F"/>
    <w:rsid w:val="003225C8"/>
    <w:rsid w:val="003279A3"/>
    <w:rsid w:val="00386F42"/>
    <w:rsid w:val="003A24AF"/>
    <w:rsid w:val="003B6211"/>
    <w:rsid w:val="003C11C8"/>
    <w:rsid w:val="003F502A"/>
    <w:rsid w:val="00494BC1"/>
    <w:rsid w:val="004B00A4"/>
    <w:rsid w:val="004F4F81"/>
    <w:rsid w:val="004F63DD"/>
    <w:rsid w:val="00522114"/>
    <w:rsid w:val="0052343F"/>
    <w:rsid w:val="005244B1"/>
    <w:rsid w:val="00532EDE"/>
    <w:rsid w:val="00543E33"/>
    <w:rsid w:val="00565EA8"/>
    <w:rsid w:val="00575427"/>
    <w:rsid w:val="00587C4F"/>
    <w:rsid w:val="005928AC"/>
    <w:rsid w:val="005949DE"/>
    <w:rsid w:val="005B2236"/>
    <w:rsid w:val="005B44F1"/>
    <w:rsid w:val="005B4F4D"/>
    <w:rsid w:val="005C0C11"/>
    <w:rsid w:val="005C2C73"/>
    <w:rsid w:val="005C30BC"/>
    <w:rsid w:val="005C53FA"/>
    <w:rsid w:val="005D4E9A"/>
    <w:rsid w:val="005E6348"/>
    <w:rsid w:val="005E740E"/>
    <w:rsid w:val="005F2494"/>
    <w:rsid w:val="005F279A"/>
    <w:rsid w:val="00613257"/>
    <w:rsid w:val="00616F75"/>
    <w:rsid w:val="0067362C"/>
    <w:rsid w:val="0067488E"/>
    <w:rsid w:val="00674EDB"/>
    <w:rsid w:val="006A3078"/>
    <w:rsid w:val="006A43A6"/>
    <w:rsid w:val="006B3885"/>
    <w:rsid w:val="006C517A"/>
    <w:rsid w:val="006E2D6C"/>
    <w:rsid w:val="006E672B"/>
    <w:rsid w:val="00720FF2"/>
    <w:rsid w:val="007248E7"/>
    <w:rsid w:val="00730490"/>
    <w:rsid w:val="00751C2B"/>
    <w:rsid w:val="007527FD"/>
    <w:rsid w:val="00765D03"/>
    <w:rsid w:val="007753EE"/>
    <w:rsid w:val="007B742D"/>
    <w:rsid w:val="007B7EBB"/>
    <w:rsid w:val="007D6D2C"/>
    <w:rsid w:val="00844BBF"/>
    <w:rsid w:val="0085454F"/>
    <w:rsid w:val="00854F10"/>
    <w:rsid w:val="00861035"/>
    <w:rsid w:val="00865965"/>
    <w:rsid w:val="008A4BDC"/>
    <w:rsid w:val="008B1B10"/>
    <w:rsid w:val="008B2F15"/>
    <w:rsid w:val="008B4155"/>
    <w:rsid w:val="008B7267"/>
    <w:rsid w:val="008D0253"/>
    <w:rsid w:val="008E58A2"/>
    <w:rsid w:val="009066C0"/>
    <w:rsid w:val="009202D4"/>
    <w:rsid w:val="009404F1"/>
    <w:rsid w:val="009457D3"/>
    <w:rsid w:val="009B2698"/>
    <w:rsid w:val="009B59B3"/>
    <w:rsid w:val="009B63E7"/>
    <w:rsid w:val="009C0478"/>
    <w:rsid w:val="009C0671"/>
    <w:rsid w:val="009D3E70"/>
    <w:rsid w:val="009E1402"/>
    <w:rsid w:val="009E1452"/>
    <w:rsid w:val="009F302E"/>
    <w:rsid w:val="00A0453D"/>
    <w:rsid w:val="00A23F27"/>
    <w:rsid w:val="00A27446"/>
    <w:rsid w:val="00A3004D"/>
    <w:rsid w:val="00A309B5"/>
    <w:rsid w:val="00A327FE"/>
    <w:rsid w:val="00A4265A"/>
    <w:rsid w:val="00A511D0"/>
    <w:rsid w:val="00A53974"/>
    <w:rsid w:val="00A54205"/>
    <w:rsid w:val="00A60B71"/>
    <w:rsid w:val="00A63DBE"/>
    <w:rsid w:val="00A64DBF"/>
    <w:rsid w:val="00A6704A"/>
    <w:rsid w:val="00A74672"/>
    <w:rsid w:val="00AA1555"/>
    <w:rsid w:val="00AA18F1"/>
    <w:rsid w:val="00AC1818"/>
    <w:rsid w:val="00B03234"/>
    <w:rsid w:val="00B0522D"/>
    <w:rsid w:val="00B41156"/>
    <w:rsid w:val="00B420FF"/>
    <w:rsid w:val="00B435DE"/>
    <w:rsid w:val="00B50AE5"/>
    <w:rsid w:val="00B61F3A"/>
    <w:rsid w:val="00B919CA"/>
    <w:rsid w:val="00BA1C23"/>
    <w:rsid w:val="00BA3F1E"/>
    <w:rsid w:val="00BB3F35"/>
    <w:rsid w:val="00BB5F5E"/>
    <w:rsid w:val="00BC083F"/>
    <w:rsid w:val="00BD7F07"/>
    <w:rsid w:val="00BF0D84"/>
    <w:rsid w:val="00C017E8"/>
    <w:rsid w:val="00C23A44"/>
    <w:rsid w:val="00C2542F"/>
    <w:rsid w:val="00C301D4"/>
    <w:rsid w:val="00C44D8B"/>
    <w:rsid w:val="00C66FBD"/>
    <w:rsid w:val="00C759DD"/>
    <w:rsid w:val="00CA5BC4"/>
    <w:rsid w:val="00CC1FEC"/>
    <w:rsid w:val="00CD3B8A"/>
    <w:rsid w:val="00CE5DEB"/>
    <w:rsid w:val="00D70309"/>
    <w:rsid w:val="00D85CDD"/>
    <w:rsid w:val="00DA1AB3"/>
    <w:rsid w:val="00DB1E1F"/>
    <w:rsid w:val="00DB45F4"/>
    <w:rsid w:val="00DC319F"/>
    <w:rsid w:val="00DC75CC"/>
    <w:rsid w:val="00DE7FF2"/>
    <w:rsid w:val="00DF5A28"/>
    <w:rsid w:val="00E066FA"/>
    <w:rsid w:val="00E30D56"/>
    <w:rsid w:val="00E313C1"/>
    <w:rsid w:val="00E40F53"/>
    <w:rsid w:val="00E47A7A"/>
    <w:rsid w:val="00E51092"/>
    <w:rsid w:val="00E54329"/>
    <w:rsid w:val="00E7625C"/>
    <w:rsid w:val="00EA66CA"/>
    <w:rsid w:val="00EB0C3A"/>
    <w:rsid w:val="00EB752C"/>
    <w:rsid w:val="00F00197"/>
    <w:rsid w:val="00F00352"/>
    <w:rsid w:val="00F01B65"/>
    <w:rsid w:val="00F14F30"/>
    <w:rsid w:val="00F31B3F"/>
    <w:rsid w:val="00F42B5F"/>
    <w:rsid w:val="00F627AC"/>
    <w:rsid w:val="00F873AA"/>
    <w:rsid w:val="00FA2823"/>
    <w:rsid w:val="00FA6577"/>
    <w:rsid w:val="00FC0B7F"/>
    <w:rsid w:val="00FC696F"/>
    <w:rsid w:val="00FD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ff9e7,#fffbef,#fff7e1"/>
    </o:shapedefaults>
    <o:shapelayout v:ext="edit">
      <o:idmap v:ext="edit" data="1"/>
    </o:shapelayout>
  </w:shapeDefaults>
  <w:decimalSymbol w:val="."/>
  <w:listSeparator w:val=","/>
  <w14:docId w14:val="23A4E022"/>
  <w15:docId w15:val="{071CB7E4-D0DB-4C61-8E62-7D4F59E9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D4D"/>
    <w:rPr>
      <w:sz w:val="24"/>
      <w:szCs w:val="24"/>
    </w:rPr>
  </w:style>
  <w:style w:type="paragraph" w:styleId="Heading1">
    <w:name w:val="heading 1"/>
    <w:basedOn w:val="Normal"/>
    <w:next w:val="Normal"/>
    <w:qFormat/>
    <w:rsid w:val="00DB1E1F"/>
    <w:pPr>
      <w:keepNext/>
      <w:widowControl w:val="0"/>
      <w:tabs>
        <w:tab w:val="center" w:pos="375"/>
        <w:tab w:val="left" w:pos="720"/>
        <w:tab w:val="left" w:pos="1080"/>
      </w:tabs>
      <w:jc w:val="center"/>
      <w:outlineLvl w:val="0"/>
    </w:pPr>
    <w:rPr>
      <w:b/>
      <w:i/>
      <w:sz w:val="44"/>
      <w:szCs w:val="44"/>
    </w:rPr>
  </w:style>
  <w:style w:type="paragraph" w:styleId="Heading2">
    <w:name w:val="heading 2"/>
    <w:basedOn w:val="Heading1"/>
    <w:next w:val="Normal"/>
    <w:link w:val="Heading2Char"/>
    <w:qFormat/>
    <w:rsid w:val="00DB1E1F"/>
    <w:pPr>
      <w:spacing w:after="120"/>
      <w:jc w:val="left"/>
      <w:outlineLvl w:val="1"/>
    </w:pPr>
    <w:rPr>
      <w:i w:val="0"/>
      <w:color w:val="000000"/>
      <w:sz w:val="24"/>
      <w:szCs w:val="22"/>
      <w:u w:val="single"/>
    </w:rPr>
  </w:style>
  <w:style w:type="paragraph" w:styleId="Heading3">
    <w:name w:val="heading 3"/>
    <w:basedOn w:val="Normal"/>
    <w:next w:val="Normal"/>
    <w:link w:val="Heading3Char"/>
    <w:qFormat/>
    <w:rsid w:val="005B2236"/>
    <w:pPr>
      <w:numPr>
        <w:numId w:val="1"/>
      </w:numPr>
      <w:tabs>
        <w:tab w:val="left" w:pos="-1080"/>
        <w:tab w:val="left" w:pos="-720"/>
        <w:tab w:val="left" w:pos="0"/>
      </w:tabs>
      <w:outlineLvl w:val="2"/>
    </w:pPr>
    <w:rPr>
      <w:b/>
      <w:color w:val="000000"/>
    </w:rPr>
  </w:style>
  <w:style w:type="paragraph" w:styleId="Heading4">
    <w:name w:val="heading 4"/>
    <w:basedOn w:val="Normal"/>
    <w:next w:val="Normal"/>
    <w:link w:val="Heading4Char"/>
    <w:qFormat/>
    <w:rsid w:val="00EA66CA"/>
    <w:pPr>
      <w:spacing w:line="276" w:lineRule="auto"/>
      <w:ind w:left="360"/>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Celementdef">
    <w:name w:val="SRC element def"/>
    <w:basedOn w:val="Normal"/>
    <w:rsid w:val="00751C2B"/>
    <w:pPr>
      <w:spacing w:before="240" w:after="40"/>
      <w:ind w:left="720"/>
    </w:pPr>
    <w:rPr>
      <w:rFonts w:ascii="Arial" w:hAnsi="Arial"/>
      <w:sz w:val="22"/>
      <w:szCs w:val="20"/>
    </w:rPr>
  </w:style>
  <w:style w:type="paragraph" w:styleId="HTMLPreformatted">
    <w:name w:val="HTML Preformatted"/>
    <w:basedOn w:val="Normal"/>
    <w:rsid w:val="009E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styleId="Hyperlink">
    <w:name w:val="Hyperlink"/>
    <w:rsid w:val="009457D3"/>
    <w:rPr>
      <w:color w:val="0000FF"/>
      <w:u w:val="single"/>
    </w:rPr>
  </w:style>
  <w:style w:type="character" w:styleId="FollowedHyperlink">
    <w:name w:val="FollowedHyperlink"/>
    <w:rsid w:val="00613257"/>
    <w:rPr>
      <w:color w:val="800080"/>
      <w:u w:val="single"/>
    </w:rPr>
  </w:style>
  <w:style w:type="paragraph" w:styleId="Header">
    <w:name w:val="header"/>
    <w:basedOn w:val="Normal"/>
    <w:rsid w:val="00613257"/>
    <w:pPr>
      <w:tabs>
        <w:tab w:val="center" w:pos="4320"/>
        <w:tab w:val="right" w:pos="8640"/>
      </w:tabs>
    </w:pPr>
  </w:style>
  <w:style w:type="paragraph" w:styleId="Footer">
    <w:name w:val="footer"/>
    <w:basedOn w:val="Normal"/>
    <w:rsid w:val="00613257"/>
    <w:pPr>
      <w:tabs>
        <w:tab w:val="center" w:pos="4320"/>
        <w:tab w:val="right" w:pos="8640"/>
      </w:tabs>
    </w:pPr>
  </w:style>
  <w:style w:type="paragraph" w:customStyle="1" w:styleId="Default">
    <w:name w:val="Default"/>
    <w:rsid w:val="002D3C6D"/>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386F42"/>
    <w:rPr>
      <w:rFonts w:ascii="Tahoma" w:hAnsi="Tahoma" w:cs="Tahoma"/>
      <w:sz w:val="16"/>
      <w:szCs w:val="16"/>
    </w:rPr>
  </w:style>
  <w:style w:type="character" w:customStyle="1" w:styleId="Heading2Char">
    <w:name w:val="Heading 2 Char"/>
    <w:basedOn w:val="DefaultParagraphFont"/>
    <w:link w:val="Heading2"/>
    <w:rsid w:val="00DB1E1F"/>
    <w:rPr>
      <w:b/>
      <w:color w:val="000000"/>
      <w:sz w:val="24"/>
      <w:szCs w:val="22"/>
      <w:u w:val="single"/>
    </w:rPr>
  </w:style>
  <w:style w:type="character" w:customStyle="1" w:styleId="Heading3Char">
    <w:name w:val="Heading 3 Char"/>
    <w:basedOn w:val="DefaultParagraphFont"/>
    <w:link w:val="Heading3"/>
    <w:rsid w:val="005B2236"/>
    <w:rPr>
      <w:b/>
      <w:color w:val="000000"/>
      <w:sz w:val="24"/>
      <w:szCs w:val="24"/>
    </w:rPr>
  </w:style>
  <w:style w:type="character" w:customStyle="1" w:styleId="Heading4Char">
    <w:name w:val="Heading 4 Char"/>
    <w:basedOn w:val="DefaultParagraphFont"/>
    <w:link w:val="Heading4"/>
    <w:rsid w:val="00EA66CA"/>
    <w:rPr>
      <w:rFonts w:eastAsia="Calibri"/>
      <w:b/>
      <w:sz w:val="24"/>
      <w:szCs w:val="22"/>
    </w:rPr>
  </w:style>
  <w:style w:type="paragraph" w:styleId="ListParagraph">
    <w:name w:val="List Paragraph"/>
    <w:basedOn w:val="Normal"/>
    <w:uiPriority w:val="34"/>
    <w:qFormat/>
    <w:rsid w:val="00AA18F1"/>
    <w:pPr>
      <w:ind w:left="720"/>
      <w:contextualSpacing/>
    </w:pPr>
  </w:style>
  <w:style w:type="table" w:styleId="TableGrid">
    <w:name w:val="Table Grid"/>
    <w:basedOn w:val="TableNormal"/>
    <w:rsid w:val="0072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law.lis.virginia.gov/vacode/title22.1/chapter7/section22.1-8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law.lis.virginia.gov/vacode/title22.1/chapter8/section22.1-9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doebudgetoffice@doe.virginia.gov" TargetMode="Externa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leg1.state.va.us/cgi-bin/legp504.exe?000+cod+22.1-254" TargetMode="Externa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A16C1-BBDC-4F86-9FA4-D13AD264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1802</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SRC - Miscellaneous Web Collection Document</vt:lpstr>
    </vt:vector>
  </TitlesOfParts>
  <Company>Commonwealth of Virginia</Company>
  <LinksUpToDate>false</LinksUpToDate>
  <CharactersWithSpaces>12541</CharactersWithSpaces>
  <SharedDoc>false</SharedDoc>
  <HLinks>
    <vt:vector size="48" baseType="variant">
      <vt:variant>
        <vt:i4>2818123</vt:i4>
      </vt:variant>
      <vt:variant>
        <vt:i4>18</vt:i4>
      </vt:variant>
      <vt:variant>
        <vt:i4>0</vt:i4>
      </vt:variant>
      <vt:variant>
        <vt:i4>5</vt:i4>
      </vt:variant>
      <vt:variant>
        <vt:lpwstr>mailto:doebudgetoffice@doe.virginia.gov</vt:lpwstr>
      </vt:variant>
      <vt:variant>
        <vt:lpwstr/>
      </vt:variant>
      <vt:variant>
        <vt:i4>4128827</vt:i4>
      </vt:variant>
      <vt:variant>
        <vt:i4>15</vt:i4>
      </vt:variant>
      <vt:variant>
        <vt:i4>0</vt:i4>
      </vt:variant>
      <vt:variant>
        <vt:i4>5</vt:i4>
      </vt:variant>
      <vt:variant>
        <vt:lpwstr>http://leg1.state.va.us/cgi-bin/legp504.exe?000+cod+22.1-81</vt:lpwstr>
      </vt:variant>
      <vt:variant>
        <vt:lpwstr/>
      </vt:variant>
      <vt:variant>
        <vt:i4>8061031</vt:i4>
      </vt:variant>
      <vt:variant>
        <vt:i4>12</vt:i4>
      </vt:variant>
      <vt:variant>
        <vt:i4>0</vt:i4>
      </vt:variant>
      <vt:variant>
        <vt:i4>5</vt:i4>
      </vt:variant>
      <vt:variant>
        <vt:lpwstr>http://lis.virginia.gov/cgi-bin/legp604.exe?000+cod+22.1-98</vt:lpwstr>
      </vt:variant>
      <vt:variant>
        <vt:lpwstr/>
      </vt:variant>
      <vt:variant>
        <vt:i4>2883614</vt:i4>
      </vt:variant>
      <vt:variant>
        <vt:i4>9</vt:i4>
      </vt:variant>
      <vt:variant>
        <vt:i4>0</vt:i4>
      </vt:variant>
      <vt:variant>
        <vt:i4>5</vt:i4>
      </vt:variant>
      <vt:variant>
        <vt:lpwstr>http://www.csa.virginia.gov/rosters_reporting/coord3a.cfm</vt:lpwstr>
      </vt:variant>
      <vt:variant>
        <vt:lpwstr/>
      </vt:variant>
      <vt:variant>
        <vt:i4>2883694</vt:i4>
      </vt:variant>
      <vt:variant>
        <vt:i4>6</vt:i4>
      </vt:variant>
      <vt:variant>
        <vt:i4>0</vt:i4>
      </vt:variant>
      <vt:variant>
        <vt:i4>5</vt:i4>
      </vt:variant>
      <vt:variant>
        <vt:lpwstr>http://www.doe.virginia.gov/info_management/data_collection/student_record_collection/2017-2018/guidelines-reporting-teacher-salary-2016.pdf</vt:lpwstr>
      </vt:variant>
      <vt:variant>
        <vt:lpwstr/>
      </vt:variant>
      <vt:variant>
        <vt:i4>2883694</vt:i4>
      </vt:variant>
      <vt:variant>
        <vt:i4>3</vt:i4>
      </vt:variant>
      <vt:variant>
        <vt:i4>0</vt:i4>
      </vt:variant>
      <vt:variant>
        <vt:i4>5</vt:i4>
      </vt:variant>
      <vt:variant>
        <vt:lpwstr>http://www.doe.virginia.gov/info_management/data_collection/student_record_collection/2017-2018/guidelines-reporting-teacher-salary-2016.pdf</vt:lpwstr>
      </vt:variant>
      <vt:variant>
        <vt:lpwstr/>
      </vt:variant>
      <vt:variant>
        <vt:i4>65550</vt:i4>
      </vt:variant>
      <vt:variant>
        <vt:i4>0</vt:i4>
      </vt:variant>
      <vt:variant>
        <vt:i4>0</vt:i4>
      </vt:variant>
      <vt:variant>
        <vt:i4>5</vt:i4>
      </vt:variant>
      <vt:variant>
        <vt:lpwstr>http://leg1.state.va.us/cgi-bin/legp504.exe?000+cod+22.1-254</vt:lpwstr>
      </vt:variant>
      <vt:variant>
        <vt:lpwstr/>
      </vt:variant>
      <vt:variant>
        <vt:i4>3080303</vt:i4>
      </vt:variant>
      <vt:variant>
        <vt:i4>0</vt:i4>
      </vt:variant>
      <vt:variant>
        <vt:i4>0</vt:i4>
      </vt:variant>
      <vt:variant>
        <vt:i4>5</vt:i4>
      </vt:variant>
      <vt:variant>
        <vt:lpwstr>https://t1pe.doe.virginia.gov/ssws/application.selection.do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 - Miscellaneous Web Collection Document</dc:title>
  <dc:creator>Virginia Dept. of Education</dc:creator>
  <cp:lastModifiedBy>Kanard, Brittney (DOE)</cp:lastModifiedBy>
  <cp:revision>4</cp:revision>
  <cp:lastPrinted>2017-10-03T13:24:00Z</cp:lastPrinted>
  <dcterms:created xsi:type="dcterms:W3CDTF">2023-07-03T16:15:00Z</dcterms:created>
  <dcterms:modified xsi:type="dcterms:W3CDTF">2024-05-02T19:27:00Z</dcterms:modified>
</cp:coreProperties>
</file>