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1EF1" w14:textId="0C1DC1F4" w:rsidR="000B400E" w:rsidRDefault="3A06E633" w:rsidP="159BB441">
      <w:pPr>
        <w:spacing w:line="276" w:lineRule="auto"/>
        <w:jc w:val="center"/>
      </w:pPr>
      <w:r>
        <w:rPr>
          <w:noProof/>
        </w:rPr>
        <w:drawing>
          <wp:inline distT="0" distB="0" distL="0" distR="0" wp14:anchorId="3AF23E10" wp14:editId="4E8D8F48">
            <wp:extent cx="4572000" cy="885825"/>
            <wp:effectExtent l="0" t="0" r="0" b="0"/>
            <wp:docPr id="919508159" name="Picture 919508159" descr="VDOE Logo: Virgi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08159" name="Picture 919508159" descr="VDOE Logo: Virginia Department of Education"/>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885825"/>
                    </a:xfrm>
                    <a:prstGeom prst="rect">
                      <a:avLst/>
                    </a:prstGeom>
                  </pic:spPr>
                </pic:pic>
              </a:graphicData>
            </a:graphic>
          </wp:inline>
        </w:drawing>
      </w:r>
    </w:p>
    <w:p w14:paraId="5AF832E0" w14:textId="64532760" w:rsidR="000B400E" w:rsidRDefault="50F9B703" w:rsidP="159BB441">
      <w:pPr>
        <w:spacing w:line="276" w:lineRule="auto"/>
        <w:rPr>
          <w:rFonts w:ascii="Times New Roman" w:eastAsia="Times New Roman" w:hAnsi="Times New Roman" w:cs="Times New Roman"/>
          <w:b/>
          <w:bCs/>
          <w:color w:val="000000" w:themeColor="text1"/>
          <w:sz w:val="24"/>
          <w:szCs w:val="24"/>
        </w:rPr>
      </w:pPr>
      <w:r w:rsidRPr="159BB441">
        <w:rPr>
          <w:rFonts w:ascii="Arial" w:eastAsia="Arial" w:hAnsi="Arial" w:cs="Arial"/>
          <w:b/>
          <w:bCs/>
          <w:color w:val="000000" w:themeColor="text1"/>
          <w:lang w:val="en"/>
        </w:rPr>
        <w:t>S</w:t>
      </w:r>
      <w:r w:rsidRPr="159BB441">
        <w:rPr>
          <w:rFonts w:ascii="Times New Roman" w:eastAsia="Times New Roman" w:hAnsi="Times New Roman" w:cs="Times New Roman"/>
          <w:b/>
          <w:bCs/>
          <w:color w:val="000000" w:themeColor="text1"/>
          <w:sz w:val="24"/>
          <w:szCs w:val="24"/>
          <w:lang w:val="en"/>
        </w:rPr>
        <w:t>ubject: Recruitment Incentive for Public Education (RIPE)</w:t>
      </w:r>
    </w:p>
    <w:p w14:paraId="2818451A" w14:textId="3618D884" w:rsidR="000B400E" w:rsidRDefault="50F9B703" w:rsidP="159BB441">
      <w:pPr>
        <w:spacing w:line="276" w:lineRule="auto"/>
        <w:rPr>
          <w:rFonts w:ascii="Times New Roman" w:eastAsia="Times New Roman" w:hAnsi="Times New Roman" w:cs="Times New Roman"/>
          <w:color w:val="000000" w:themeColor="text1"/>
          <w:sz w:val="24"/>
          <w:szCs w:val="24"/>
          <w:highlight w:val="yellow"/>
        </w:rPr>
      </w:pPr>
      <w:r w:rsidRPr="159BB441">
        <w:rPr>
          <w:rFonts w:ascii="Times New Roman" w:eastAsia="Times New Roman" w:hAnsi="Times New Roman" w:cs="Times New Roman"/>
          <w:color w:val="000000" w:themeColor="text1"/>
          <w:sz w:val="24"/>
          <w:szCs w:val="24"/>
          <w:lang w:val="en"/>
        </w:rPr>
        <w:t>The 2022 Special Session I of the General Assembly appropriated funding to support recruitment efforts for school divisions hiring to fill instructional positions between August 15, 202</w:t>
      </w:r>
      <w:r w:rsidR="3A8452E6" w:rsidRPr="159BB441">
        <w:rPr>
          <w:rFonts w:ascii="Times New Roman" w:eastAsia="Times New Roman" w:hAnsi="Times New Roman" w:cs="Times New Roman"/>
          <w:color w:val="000000" w:themeColor="text1"/>
          <w:sz w:val="24"/>
          <w:szCs w:val="24"/>
          <w:lang w:val="en"/>
        </w:rPr>
        <w:t>3</w:t>
      </w:r>
      <w:r w:rsidRPr="159BB441">
        <w:rPr>
          <w:rFonts w:ascii="Times New Roman" w:eastAsia="Times New Roman" w:hAnsi="Times New Roman" w:cs="Times New Roman"/>
          <w:color w:val="000000" w:themeColor="text1"/>
          <w:sz w:val="24"/>
          <w:szCs w:val="24"/>
          <w:lang w:val="en"/>
        </w:rPr>
        <w:t>, and November 30, 202</w:t>
      </w:r>
      <w:r w:rsidR="4DED7366" w:rsidRPr="159BB441">
        <w:rPr>
          <w:rFonts w:ascii="Times New Roman" w:eastAsia="Times New Roman" w:hAnsi="Times New Roman" w:cs="Times New Roman"/>
          <w:color w:val="000000" w:themeColor="text1"/>
          <w:sz w:val="24"/>
          <w:szCs w:val="24"/>
          <w:lang w:val="en"/>
        </w:rPr>
        <w:t>3</w:t>
      </w:r>
      <w:r w:rsidRPr="159BB441">
        <w:rPr>
          <w:rFonts w:ascii="Times New Roman" w:eastAsia="Times New Roman" w:hAnsi="Times New Roman" w:cs="Times New Roman"/>
          <w:color w:val="000000" w:themeColor="text1"/>
          <w:sz w:val="24"/>
          <w:szCs w:val="24"/>
          <w:lang w:val="en"/>
        </w:rPr>
        <w:t xml:space="preserve">. </w:t>
      </w:r>
    </w:p>
    <w:p w14:paraId="429C0DBE" w14:textId="78FB8E5B" w:rsidR="000B400E" w:rsidRDefault="50F9B703" w:rsidP="2FFFAB20">
      <w:pPr>
        <w:spacing w:line="276" w:lineRule="auto"/>
        <w:rPr>
          <w:rFonts w:ascii="Times New Roman" w:eastAsia="Times New Roman" w:hAnsi="Times New Roman" w:cs="Times New Roman"/>
          <w:color w:val="000000" w:themeColor="text1"/>
          <w:sz w:val="24"/>
          <w:szCs w:val="24"/>
          <w:highlight w:val="yellow"/>
        </w:rPr>
      </w:pPr>
      <w:r w:rsidRPr="2FFFAB20">
        <w:rPr>
          <w:rFonts w:ascii="Times New Roman" w:eastAsia="Times New Roman" w:hAnsi="Times New Roman" w:cs="Times New Roman"/>
          <w:color w:val="000000" w:themeColor="text1"/>
          <w:sz w:val="24"/>
          <w:szCs w:val="24"/>
          <w:lang w:val="en"/>
        </w:rPr>
        <w:t xml:space="preserve">School divisions interested in this funding must submit data to the Virginia Department of Education via the Recruitment Incentive for Public Education (RIPE) Application on the </w:t>
      </w:r>
      <w:hyperlink r:id="rId5">
        <w:r w:rsidRPr="2FFFAB20">
          <w:rPr>
            <w:rStyle w:val="Hyperlink"/>
            <w:rFonts w:ascii="Times New Roman" w:eastAsia="Times New Roman" w:hAnsi="Times New Roman" w:cs="Times New Roman"/>
            <w:sz w:val="24"/>
            <w:szCs w:val="24"/>
            <w:lang w:val="en"/>
          </w:rPr>
          <w:t>Single Sign-on for Web Systems (SS</w:t>
        </w:r>
        <w:r w:rsidR="4A7DAE53" w:rsidRPr="2FFFAB20">
          <w:rPr>
            <w:rStyle w:val="Hyperlink"/>
            <w:rFonts w:ascii="Times New Roman" w:eastAsia="Times New Roman" w:hAnsi="Times New Roman" w:cs="Times New Roman"/>
            <w:sz w:val="24"/>
            <w:szCs w:val="24"/>
            <w:lang w:val="en"/>
          </w:rPr>
          <w:t>WS</w:t>
        </w:r>
        <w:r w:rsidRPr="2FFFAB20">
          <w:rPr>
            <w:rStyle w:val="Hyperlink"/>
            <w:rFonts w:ascii="Times New Roman" w:eastAsia="Times New Roman" w:hAnsi="Times New Roman" w:cs="Times New Roman"/>
            <w:sz w:val="24"/>
            <w:szCs w:val="24"/>
            <w:lang w:val="en"/>
          </w:rPr>
          <w:t>)</w:t>
        </w:r>
      </w:hyperlink>
      <w:r w:rsidRPr="2FFFAB20">
        <w:rPr>
          <w:rFonts w:ascii="Times New Roman" w:eastAsia="Times New Roman" w:hAnsi="Times New Roman" w:cs="Times New Roman"/>
          <w:color w:val="000000" w:themeColor="text1"/>
          <w:sz w:val="24"/>
          <w:szCs w:val="24"/>
          <w:lang w:val="en"/>
        </w:rPr>
        <w:t xml:space="preserve"> portal. The submitted application should </w:t>
      </w:r>
      <w:r w:rsidR="0377301A" w:rsidRPr="2FFFAB20">
        <w:rPr>
          <w:rFonts w:ascii="Times New Roman" w:eastAsia="Times New Roman" w:hAnsi="Times New Roman" w:cs="Times New Roman"/>
          <w:color w:val="000000" w:themeColor="text1"/>
          <w:sz w:val="24"/>
          <w:szCs w:val="24"/>
          <w:lang w:val="en"/>
        </w:rPr>
        <w:t>be a snapshot of the school division’s vacancies on</w:t>
      </w:r>
      <w:r w:rsidR="77983199" w:rsidRPr="2FFFAB20">
        <w:rPr>
          <w:rFonts w:ascii="Times New Roman" w:eastAsia="Times New Roman" w:hAnsi="Times New Roman" w:cs="Times New Roman"/>
          <w:color w:val="000000" w:themeColor="text1"/>
          <w:sz w:val="24"/>
          <w:szCs w:val="24"/>
          <w:lang w:val="en"/>
        </w:rPr>
        <w:t xml:space="preserve"> August 15, 2023 and include the number of hard-to-staff </w:t>
      </w:r>
      <w:r w:rsidR="793401FA" w:rsidRPr="2FFFAB20">
        <w:rPr>
          <w:rFonts w:ascii="Times New Roman" w:eastAsia="Times New Roman" w:hAnsi="Times New Roman" w:cs="Times New Roman"/>
          <w:color w:val="000000" w:themeColor="text1"/>
          <w:sz w:val="24"/>
          <w:szCs w:val="24"/>
          <w:lang w:val="en"/>
        </w:rPr>
        <w:t>vacancies defined by the</w:t>
      </w:r>
      <w:hyperlink r:id="rId6">
        <w:r w:rsidRPr="2FFFAB20">
          <w:rPr>
            <w:rStyle w:val="Hyperlink"/>
            <w:rFonts w:ascii="Times New Roman" w:eastAsia="Times New Roman" w:hAnsi="Times New Roman" w:cs="Times New Roman"/>
            <w:sz w:val="24"/>
            <w:szCs w:val="24"/>
            <w:lang w:val="en"/>
          </w:rPr>
          <w:t xml:space="preserve"> Critical Teaching Shortage Areas list</w:t>
        </w:r>
      </w:hyperlink>
      <w:r w:rsidRPr="2FFFAB20">
        <w:rPr>
          <w:rFonts w:ascii="Times New Roman" w:eastAsia="Times New Roman" w:hAnsi="Times New Roman" w:cs="Times New Roman"/>
          <w:color w:val="000000" w:themeColor="text1"/>
          <w:sz w:val="24"/>
          <w:szCs w:val="24"/>
          <w:lang w:val="en"/>
        </w:rPr>
        <w:t xml:space="preserve"> and non-hard-to-staff vacancies for the 202</w:t>
      </w:r>
      <w:r w:rsidR="008D7962">
        <w:rPr>
          <w:rFonts w:ascii="Times New Roman" w:eastAsia="Times New Roman" w:hAnsi="Times New Roman" w:cs="Times New Roman"/>
          <w:color w:val="000000" w:themeColor="text1"/>
          <w:sz w:val="24"/>
          <w:szCs w:val="24"/>
          <w:lang w:val="en"/>
        </w:rPr>
        <w:t>3</w:t>
      </w:r>
      <w:r w:rsidRPr="2FFFAB20">
        <w:rPr>
          <w:rFonts w:ascii="Times New Roman" w:eastAsia="Times New Roman" w:hAnsi="Times New Roman" w:cs="Times New Roman"/>
          <w:color w:val="000000" w:themeColor="text1"/>
          <w:sz w:val="24"/>
          <w:szCs w:val="24"/>
          <w:lang w:val="en"/>
        </w:rPr>
        <w:t>-202</w:t>
      </w:r>
      <w:r w:rsidR="008D7962">
        <w:rPr>
          <w:rFonts w:ascii="Times New Roman" w:eastAsia="Times New Roman" w:hAnsi="Times New Roman" w:cs="Times New Roman"/>
          <w:color w:val="000000" w:themeColor="text1"/>
          <w:sz w:val="24"/>
          <w:szCs w:val="24"/>
          <w:lang w:val="en"/>
        </w:rPr>
        <w:t>4</w:t>
      </w:r>
      <w:r w:rsidRPr="2FFFAB20">
        <w:rPr>
          <w:rFonts w:ascii="Times New Roman" w:eastAsia="Times New Roman" w:hAnsi="Times New Roman" w:cs="Times New Roman"/>
          <w:color w:val="000000" w:themeColor="text1"/>
          <w:sz w:val="24"/>
          <w:szCs w:val="24"/>
          <w:lang w:val="en"/>
        </w:rPr>
        <w:t xml:space="preserve"> school year by school. Priority for distribution of these incentives shall be to school divisions experiencing the most acute difficulties in recruiting qualified teachers, defined for this initiative as the overall free and reduced lunch rate of 40 percent or greater on the </w:t>
      </w:r>
      <w:hyperlink r:id="rId7">
        <w:r w:rsidRPr="2FFFAB20">
          <w:rPr>
            <w:rStyle w:val="Hyperlink"/>
            <w:rFonts w:ascii="Times New Roman" w:eastAsia="Times New Roman" w:hAnsi="Times New Roman" w:cs="Times New Roman"/>
            <w:sz w:val="24"/>
            <w:szCs w:val="24"/>
            <w:lang w:val="en"/>
          </w:rPr>
          <w:t>202</w:t>
        </w:r>
        <w:r w:rsidR="670B7727" w:rsidRPr="2FFFAB20">
          <w:rPr>
            <w:rStyle w:val="Hyperlink"/>
            <w:rFonts w:ascii="Times New Roman" w:eastAsia="Times New Roman" w:hAnsi="Times New Roman" w:cs="Times New Roman"/>
            <w:sz w:val="24"/>
            <w:szCs w:val="24"/>
            <w:lang w:val="en"/>
          </w:rPr>
          <w:t>2</w:t>
        </w:r>
        <w:r w:rsidRPr="2FFFAB20">
          <w:rPr>
            <w:rStyle w:val="Hyperlink"/>
            <w:rFonts w:ascii="Times New Roman" w:eastAsia="Times New Roman" w:hAnsi="Times New Roman" w:cs="Times New Roman"/>
            <w:sz w:val="24"/>
            <w:szCs w:val="24"/>
            <w:lang w:val="en"/>
          </w:rPr>
          <w:t>-202</w:t>
        </w:r>
        <w:r w:rsidR="340A1C6A" w:rsidRPr="2FFFAB20">
          <w:rPr>
            <w:rStyle w:val="Hyperlink"/>
            <w:rFonts w:ascii="Times New Roman" w:eastAsia="Times New Roman" w:hAnsi="Times New Roman" w:cs="Times New Roman"/>
            <w:sz w:val="24"/>
            <w:szCs w:val="24"/>
            <w:lang w:val="en"/>
          </w:rPr>
          <w:t>3</w:t>
        </w:r>
        <w:r w:rsidRPr="2FFFAB20">
          <w:rPr>
            <w:rStyle w:val="Hyperlink"/>
            <w:rFonts w:ascii="Times New Roman" w:eastAsia="Times New Roman" w:hAnsi="Times New Roman" w:cs="Times New Roman"/>
            <w:sz w:val="24"/>
            <w:szCs w:val="24"/>
            <w:lang w:val="en"/>
          </w:rPr>
          <w:t xml:space="preserve"> Free and Reduced Lunch Eligibility Report.</w:t>
        </w:r>
      </w:hyperlink>
      <w:r w:rsidRPr="2FFFAB20">
        <w:rPr>
          <w:rFonts w:ascii="Times New Roman" w:eastAsia="Times New Roman" w:hAnsi="Times New Roman" w:cs="Times New Roman"/>
          <w:color w:val="000000" w:themeColor="text1"/>
          <w:sz w:val="24"/>
          <w:szCs w:val="24"/>
          <w:lang w:val="en"/>
        </w:rPr>
        <w:t xml:space="preserve"> </w:t>
      </w:r>
    </w:p>
    <w:p w14:paraId="7BF9B348" w14:textId="17B46CAA" w:rsidR="000B400E" w:rsidRDefault="50F9B703" w:rsidP="159BB441">
      <w:pPr>
        <w:spacing w:line="276" w:lineRule="auto"/>
        <w:rPr>
          <w:rFonts w:ascii="Times New Roman" w:eastAsia="Times New Roman" w:hAnsi="Times New Roman" w:cs="Times New Roman"/>
          <w:color w:val="000000" w:themeColor="text1"/>
          <w:sz w:val="24"/>
          <w:szCs w:val="24"/>
        </w:rPr>
      </w:pPr>
      <w:r w:rsidRPr="159BB441">
        <w:rPr>
          <w:rFonts w:ascii="Times New Roman" w:eastAsia="Times New Roman" w:hAnsi="Times New Roman" w:cs="Times New Roman"/>
          <w:color w:val="000000" w:themeColor="text1"/>
          <w:sz w:val="24"/>
          <w:szCs w:val="24"/>
          <w:lang w:val="en"/>
        </w:rPr>
        <w:t>Eligible teachers must be hired in a</w:t>
      </w:r>
      <w:r w:rsidR="1A5042E5" w:rsidRPr="159BB441">
        <w:rPr>
          <w:rFonts w:ascii="Times New Roman" w:eastAsia="Times New Roman" w:hAnsi="Times New Roman" w:cs="Times New Roman"/>
          <w:color w:val="000000" w:themeColor="text1"/>
          <w:sz w:val="24"/>
          <w:szCs w:val="24"/>
          <w:lang w:val="en"/>
        </w:rPr>
        <w:t xml:space="preserve"> reported instructional position vacancy </w:t>
      </w:r>
      <w:r w:rsidRPr="159BB441">
        <w:rPr>
          <w:rFonts w:ascii="Times New Roman" w:eastAsia="Times New Roman" w:hAnsi="Times New Roman" w:cs="Times New Roman"/>
          <w:color w:val="000000" w:themeColor="text1"/>
          <w:sz w:val="24"/>
          <w:szCs w:val="24"/>
          <w:lang w:val="en"/>
        </w:rPr>
        <w:t xml:space="preserve">in a Virginia public school division between August 15, </w:t>
      </w:r>
      <w:proofErr w:type="gramStart"/>
      <w:r w:rsidRPr="159BB441">
        <w:rPr>
          <w:rFonts w:ascii="Times New Roman" w:eastAsia="Times New Roman" w:hAnsi="Times New Roman" w:cs="Times New Roman"/>
          <w:color w:val="000000" w:themeColor="text1"/>
          <w:sz w:val="24"/>
          <w:szCs w:val="24"/>
          <w:lang w:val="en"/>
        </w:rPr>
        <w:t>202</w:t>
      </w:r>
      <w:r w:rsidR="76E6D93F" w:rsidRPr="159BB441">
        <w:rPr>
          <w:rFonts w:ascii="Times New Roman" w:eastAsia="Times New Roman" w:hAnsi="Times New Roman" w:cs="Times New Roman"/>
          <w:color w:val="000000" w:themeColor="text1"/>
          <w:sz w:val="24"/>
          <w:szCs w:val="24"/>
          <w:lang w:val="en"/>
        </w:rPr>
        <w:t>3</w:t>
      </w:r>
      <w:proofErr w:type="gramEnd"/>
      <w:r w:rsidRPr="159BB441">
        <w:rPr>
          <w:rFonts w:ascii="Times New Roman" w:eastAsia="Times New Roman" w:hAnsi="Times New Roman" w:cs="Times New Roman"/>
          <w:color w:val="000000" w:themeColor="text1"/>
          <w:sz w:val="24"/>
          <w:szCs w:val="24"/>
          <w:lang w:val="en"/>
        </w:rPr>
        <w:t xml:space="preserve"> and November 30, 202</w:t>
      </w:r>
      <w:r w:rsidR="5F920C42" w:rsidRPr="159BB441">
        <w:rPr>
          <w:rFonts w:ascii="Times New Roman" w:eastAsia="Times New Roman" w:hAnsi="Times New Roman" w:cs="Times New Roman"/>
          <w:color w:val="000000" w:themeColor="text1"/>
          <w:sz w:val="24"/>
          <w:szCs w:val="24"/>
          <w:lang w:val="en"/>
        </w:rPr>
        <w:t>3</w:t>
      </w:r>
      <w:r w:rsidRPr="159BB441">
        <w:rPr>
          <w:rFonts w:ascii="Times New Roman" w:eastAsia="Times New Roman" w:hAnsi="Times New Roman" w:cs="Times New Roman"/>
          <w:color w:val="000000" w:themeColor="text1"/>
          <w:sz w:val="24"/>
          <w:szCs w:val="24"/>
          <w:lang w:val="en"/>
        </w:rPr>
        <w:t>. Individuals who are employed by a local school division in Virginia as of July 1, 202</w:t>
      </w:r>
      <w:r w:rsidR="192461F4" w:rsidRPr="159BB441">
        <w:rPr>
          <w:rFonts w:ascii="Times New Roman" w:eastAsia="Times New Roman" w:hAnsi="Times New Roman" w:cs="Times New Roman"/>
          <w:color w:val="000000" w:themeColor="text1"/>
          <w:sz w:val="24"/>
          <w:szCs w:val="24"/>
          <w:lang w:val="en"/>
        </w:rPr>
        <w:t>3</w:t>
      </w:r>
      <w:r w:rsidRPr="159BB441">
        <w:rPr>
          <w:rFonts w:ascii="Times New Roman" w:eastAsia="Times New Roman" w:hAnsi="Times New Roman" w:cs="Times New Roman"/>
          <w:color w:val="000000" w:themeColor="text1"/>
          <w:sz w:val="24"/>
          <w:szCs w:val="24"/>
          <w:lang w:val="en"/>
        </w:rPr>
        <w:t>, who accept an otherwise qualifying position in another local school division are not eligible for this incentive. Individuals employed by a local school division as of July 1, 202</w:t>
      </w:r>
      <w:r w:rsidR="2BC1F8B9" w:rsidRPr="159BB441">
        <w:rPr>
          <w:rFonts w:ascii="Times New Roman" w:eastAsia="Times New Roman" w:hAnsi="Times New Roman" w:cs="Times New Roman"/>
          <w:color w:val="000000" w:themeColor="text1"/>
          <w:sz w:val="24"/>
          <w:szCs w:val="24"/>
          <w:lang w:val="en"/>
        </w:rPr>
        <w:t>3</w:t>
      </w:r>
      <w:r w:rsidRPr="159BB441">
        <w:rPr>
          <w:rFonts w:ascii="Times New Roman" w:eastAsia="Times New Roman" w:hAnsi="Times New Roman" w:cs="Times New Roman"/>
          <w:color w:val="000000" w:themeColor="text1"/>
          <w:sz w:val="24"/>
          <w:szCs w:val="24"/>
          <w:lang w:val="en"/>
        </w:rPr>
        <w:t xml:space="preserve">, who transfer from a non-hard-to-staff school to a hard-to-staff school within the same division, are eligible for this incentive. </w:t>
      </w:r>
    </w:p>
    <w:p w14:paraId="3837B7E5" w14:textId="40666114" w:rsidR="000B400E" w:rsidRDefault="50F9B703" w:rsidP="159BB441">
      <w:pPr>
        <w:spacing w:line="276" w:lineRule="auto"/>
        <w:rPr>
          <w:rFonts w:ascii="Times New Roman" w:eastAsia="Times New Roman" w:hAnsi="Times New Roman" w:cs="Times New Roman"/>
          <w:color w:val="000000" w:themeColor="text1"/>
          <w:sz w:val="24"/>
          <w:szCs w:val="24"/>
        </w:rPr>
      </w:pPr>
      <w:r w:rsidRPr="159BB441">
        <w:rPr>
          <w:rFonts w:ascii="Times New Roman" w:eastAsia="Times New Roman" w:hAnsi="Times New Roman" w:cs="Times New Roman"/>
          <w:color w:val="000000" w:themeColor="text1"/>
          <w:sz w:val="24"/>
          <w:szCs w:val="24"/>
          <w:lang w:val="en"/>
        </w:rPr>
        <w:t xml:space="preserve">An eligible teacher will receive a $2,500 incentive award for filling a non-hard-to-staff position, or an incentive award of $5,000 for a hard-to-staff position. School divisions will provide half of the incentive payment to the individual no </w:t>
      </w:r>
      <w:r w:rsidR="008D7962">
        <w:rPr>
          <w:rFonts w:ascii="Times New Roman" w:eastAsia="Times New Roman" w:hAnsi="Times New Roman" w:cs="Times New Roman"/>
          <w:color w:val="000000" w:themeColor="text1"/>
          <w:sz w:val="24"/>
          <w:szCs w:val="24"/>
          <w:lang w:val="en"/>
        </w:rPr>
        <w:t>earlier</w:t>
      </w:r>
      <w:r w:rsidRPr="159BB441">
        <w:rPr>
          <w:rFonts w:ascii="Times New Roman" w:eastAsia="Times New Roman" w:hAnsi="Times New Roman" w:cs="Times New Roman"/>
          <w:color w:val="000000" w:themeColor="text1"/>
          <w:sz w:val="24"/>
          <w:szCs w:val="24"/>
          <w:lang w:val="en"/>
        </w:rPr>
        <w:t xml:space="preserve"> than January 1, </w:t>
      </w:r>
      <w:proofErr w:type="gramStart"/>
      <w:r w:rsidRPr="159BB441">
        <w:rPr>
          <w:rFonts w:ascii="Times New Roman" w:eastAsia="Times New Roman" w:hAnsi="Times New Roman" w:cs="Times New Roman"/>
          <w:color w:val="000000" w:themeColor="text1"/>
          <w:sz w:val="24"/>
          <w:szCs w:val="24"/>
          <w:lang w:val="en"/>
        </w:rPr>
        <w:t>202</w:t>
      </w:r>
      <w:r w:rsidR="588A6BF7" w:rsidRPr="159BB441">
        <w:rPr>
          <w:rFonts w:ascii="Times New Roman" w:eastAsia="Times New Roman" w:hAnsi="Times New Roman" w:cs="Times New Roman"/>
          <w:color w:val="000000" w:themeColor="text1"/>
          <w:sz w:val="24"/>
          <w:szCs w:val="24"/>
          <w:lang w:val="en"/>
        </w:rPr>
        <w:t>4</w:t>
      </w:r>
      <w:proofErr w:type="gramEnd"/>
      <w:r w:rsidRPr="159BB441">
        <w:rPr>
          <w:rFonts w:ascii="Times New Roman" w:eastAsia="Times New Roman" w:hAnsi="Times New Roman" w:cs="Times New Roman"/>
          <w:color w:val="000000" w:themeColor="text1"/>
          <w:sz w:val="24"/>
          <w:szCs w:val="24"/>
          <w:lang w:val="en"/>
        </w:rPr>
        <w:t xml:space="preserve"> and provide the balance of the full amount to the individual no earlier than May 1, 202</w:t>
      </w:r>
      <w:r w:rsidR="4BE0D1C8" w:rsidRPr="159BB441">
        <w:rPr>
          <w:rFonts w:ascii="Times New Roman" w:eastAsia="Times New Roman" w:hAnsi="Times New Roman" w:cs="Times New Roman"/>
          <w:color w:val="000000" w:themeColor="text1"/>
          <w:sz w:val="24"/>
          <w:szCs w:val="24"/>
          <w:lang w:val="en"/>
        </w:rPr>
        <w:t>4</w:t>
      </w:r>
      <w:r w:rsidRPr="159BB441">
        <w:rPr>
          <w:rFonts w:ascii="Times New Roman" w:eastAsia="Times New Roman" w:hAnsi="Times New Roman" w:cs="Times New Roman"/>
          <w:color w:val="000000" w:themeColor="text1"/>
          <w:sz w:val="24"/>
          <w:szCs w:val="24"/>
          <w:lang w:val="en"/>
        </w:rPr>
        <w:t>, provided the individual receives a satisfactory performance evaluation and provides a written commitment to return to the same school for the 202</w:t>
      </w:r>
      <w:r w:rsidR="29D48237" w:rsidRPr="159BB441">
        <w:rPr>
          <w:rFonts w:ascii="Times New Roman" w:eastAsia="Times New Roman" w:hAnsi="Times New Roman" w:cs="Times New Roman"/>
          <w:color w:val="000000" w:themeColor="text1"/>
          <w:sz w:val="24"/>
          <w:szCs w:val="24"/>
          <w:lang w:val="en"/>
        </w:rPr>
        <w:t>4</w:t>
      </w:r>
      <w:r w:rsidRPr="159BB441">
        <w:rPr>
          <w:rFonts w:ascii="Times New Roman" w:eastAsia="Times New Roman" w:hAnsi="Times New Roman" w:cs="Times New Roman"/>
          <w:color w:val="000000" w:themeColor="text1"/>
          <w:sz w:val="24"/>
          <w:szCs w:val="24"/>
          <w:lang w:val="en"/>
        </w:rPr>
        <w:t>-202</w:t>
      </w:r>
      <w:r w:rsidR="08924261" w:rsidRPr="159BB441">
        <w:rPr>
          <w:rFonts w:ascii="Times New Roman" w:eastAsia="Times New Roman" w:hAnsi="Times New Roman" w:cs="Times New Roman"/>
          <w:color w:val="000000" w:themeColor="text1"/>
          <w:sz w:val="24"/>
          <w:szCs w:val="24"/>
          <w:lang w:val="en"/>
        </w:rPr>
        <w:t>5</w:t>
      </w:r>
      <w:r w:rsidRPr="159BB441">
        <w:rPr>
          <w:rFonts w:ascii="Times New Roman" w:eastAsia="Times New Roman" w:hAnsi="Times New Roman" w:cs="Times New Roman"/>
          <w:color w:val="000000" w:themeColor="text1"/>
          <w:sz w:val="24"/>
          <w:szCs w:val="24"/>
          <w:lang w:val="en"/>
        </w:rPr>
        <w:t xml:space="preserve"> school year. </w:t>
      </w:r>
    </w:p>
    <w:p w14:paraId="5B2FC136" w14:textId="16C18892" w:rsidR="000B400E" w:rsidRDefault="50F9B703" w:rsidP="159BB441">
      <w:pPr>
        <w:spacing w:line="276" w:lineRule="auto"/>
        <w:rPr>
          <w:rFonts w:ascii="Times New Roman" w:eastAsia="Times New Roman" w:hAnsi="Times New Roman" w:cs="Times New Roman"/>
          <w:color w:val="000000" w:themeColor="text1"/>
          <w:sz w:val="24"/>
          <w:szCs w:val="24"/>
        </w:rPr>
      </w:pPr>
      <w:r w:rsidRPr="159BB441">
        <w:rPr>
          <w:rFonts w:ascii="Times New Roman" w:eastAsia="Times New Roman" w:hAnsi="Times New Roman" w:cs="Times New Roman"/>
          <w:color w:val="000000" w:themeColor="text1"/>
          <w:sz w:val="24"/>
          <w:szCs w:val="24"/>
          <w:lang w:val="en"/>
        </w:rPr>
        <w:t xml:space="preserve">School divisions awarded RIPE funds will be provided funding on a cost reimbursement basis. Budget transfer requests and reimbursement requests will be processed through the Virginia Department of Education’s Online Management of Education Grant Awards system, OMEGA. The incentive awards are taxable to the recipient, and the school division is responsible for ensuring all taxes are remitted. </w:t>
      </w:r>
    </w:p>
    <w:p w14:paraId="76CFB40C" w14:textId="04F83691" w:rsidR="000B400E" w:rsidRDefault="50F9B703" w:rsidP="159BB441">
      <w:pPr>
        <w:spacing w:line="276" w:lineRule="auto"/>
        <w:rPr>
          <w:rFonts w:ascii="Times New Roman" w:eastAsia="Times New Roman" w:hAnsi="Times New Roman" w:cs="Times New Roman"/>
          <w:color w:val="000000" w:themeColor="text1"/>
          <w:sz w:val="24"/>
          <w:szCs w:val="24"/>
        </w:rPr>
      </w:pPr>
      <w:r w:rsidRPr="159BB441">
        <w:rPr>
          <w:rFonts w:ascii="Times New Roman" w:eastAsia="Times New Roman" w:hAnsi="Times New Roman" w:cs="Times New Roman"/>
          <w:b/>
          <w:bCs/>
          <w:color w:val="000000" w:themeColor="text1"/>
          <w:sz w:val="24"/>
          <w:szCs w:val="24"/>
          <w:lang w:val="en"/>
        </w:rPr>
        <w:t>The RIPE vacancy data for school year 202</w:t>
      </w:r>
      <w:r w:rsidR="69BB4604" w:rsidRPr="159BB441">
        <w:rPr>
          <w:rFonts w:ascii="Times New Roman" w:eastAsia="Times New Roman" w:hAnsi="Times New Roman" w:cs="Times New Roman"/>
          <w:b/>
          <w:bCs/>
          <w:color w:val="000000" w:themeColor="text1"/>
          <w:sz w:val="24"/>
          <w:szCs w:val="24"/>
          <w:lang w:val="en"/>
        </w:rPr>
        <w:t>3</w:t>
      </w:r>
      <w:r w:rsidRPr="159BB441">
        <w:rPr>
          <w:rFonts w:ascii="Times New Roman" w:eastAsia="Times New Roman" w:hAnsi="Times New Roman" w:cs="Times New Roman"/>
          <w:b/>
          <w:bCs/>
          <w:color w:val="000000" w:themeColor="text1"/>
          <w:sz w:val="24"/>
          <w:szCs w:val="24"/>
          <w:lang w:val="en"/>
        </w:rPr>
        <w:t>-202</w:t>
      </w:r>
      <w:r w:rsidR="19A2F6F7" w:rsidRPr="159BB441">
        <w:rPr>
          <w:rFonts w:ascii="Times New Roman" w:eastAsia="Times New Roman" w:hAnsi="Times New Roman" w:cs="Times New Roman"/>
          <w:b/>
          <w:bCs/>
          <w:color w:val="000000" w:themeColor="text1"/>
          <w:sz w:val="24"/>
          <w:szCs w:val="24"/>
          <w:lang w:val="en"/>
        </w:rPr>
        <w:t>4</w:t>
      </w:r>
      <w:r w:rsidRPr="159BB441">
        <w:rPr>
          <w:rFonts w:ascii="Times New Roman" w:eastAsia="Times New Roman" w:hAnsi="Times New Roman" w:cs="Times New Roman"/>
          <w:b/>
          <w:bCs/>
          <w:color w:val="000000" w:themeColor="text1"/>
          <w:sz w:val="24"/>
          <w:szCs w:val="24"/>
          <w:lang w:val="en"/>
        </w:rPr>
        <w:t xml:space="preserve"> must be submitted between Monday, August 1</w:t>
      </w:r>
      <w:r w:rsidR="7643E8F8" w:rsidRPr="159BB441">
        <w:rPr>
          <w:rFonts w:ascii="Times New Roman" w:eastAsia="Times New Roman" w:hAnsi="Times New Roman" w:cs="Times New Roman"/>
          <w:b/>
          <w:bCs/>
          <w:color w:val="000000" w:themeColor="text1"/>
          <w:sz w:val="24"/>
          <w:szCs w:val="24"/>
          <w:lang w:val="en"/>
        </w:rPr>
        <w:t>4</w:t>
      </w:r>
      <w:r w:rsidRPr="159BB441">
        <w:rPr>
          <w:rFonts w:ascii="Times New Roman" w:eastAsia="Times New Roman" w:hAnsi="Times New Roman" w:cs="Times New Roman"/>
          <w:b/>
          <w:bCs/>
          <w:color w:val="000000" w:themeColor="text1"/>
          <w:sz w:val="24"/>
          <w:szCs w:val="24"/>
          <w:lang w:val="en"/>
        </w:rPr>
        <w:t xml:space="preserve">, </w:t>
      </w:r>
      <w:proofErr w:type="gramStart"/>
      <w:r w:rsidRPr="159BB441">
        <w:rPr>
          <w:rFonts w:ascii="Times New Roman" w:eastAsia="Times New Roman" w:hAnsi="Times New Roman" w:cs="Times New Roman"/>
          <w:b/>
          <w:bCs/>
          <w:color w:val="000000" w:themeColor="text1"/>
          <w:sz w:val="24"/>
          <w:szCs w:val="24"/>
          <w:lang w:val="en"/>
        </w:rPr>
        <w:t>202</w:t>
      </w:r>
      <w:r w:rsidR="03485279" w:rsidRPr="159BB441">
        <w:rPr>
          <w:rFonts w:ascii="Times New Roman" w:eastAsia="Times New Roman" w:hAnsi="Times New Roman" w:cs="Times New Roman"/>
          <w:b/>
          <w:bCs/>
          <w:color w:val="000000" w:themeColor="text1"/>
          <w:sz w:val="24"/>
          <w:szCs w:val="24"/>
          <w:lang w:val="en"/>
        </w:rPr>
        <w:t>3</w:t>
      </w:r>
      <w:proofErr w:type="gramEnd"/>
      <w:r w:rsidRPr="159BB441">
        <w:rPr>
          <w:rFonts w:ascii="Times New Roman" w:eastAsia="Times New Roman" w:hAnsi="Times New Roman" w:cs="Times New Roman"/>
          <w:b/>
          <w:bCs/>
          <w:color w:val="000000" w:themeColor="text1"/>
          <w:sz w:val="24"/>
          <w:szCs w:val="24"/>
          <w:lang w:val="en"/>
        </w:rPr>
        <w:t xml:space="preserve"> and </w:t>
      </w:r>
      <w:r w:rsidR="55730C9F" w:rsidRPr="159BB441">
        <w:rPr>
          <w:rFonts w:ascii="Times New Roman" w:eastAsia="Times New Roman" w:hAnsi="Times New Roman" w:cs="Times New Roman"/>
          <w:b/>
          <w:bCs/>
          <w:color w:val="000000" w:themeColor="text1"/>
          <w:sz w:val="24"/>
          <w:szCs w:val="24"/>
          <w:lang w:val="en"/>
        </w:rPr>
        <w:t>Thursday</w:t>
      </w:r>
      <w:r w:rsidRPr="159BB441">
        <w:rPr>
          <w:rFonts w:ascii="Times New Roman" w:eastAsia="Times New Roman" w:hAnsi="Times New Roman" w:cs="Times New Roman"/>
          <w:b/>
          <w:bCs/>
          <w:color w:val="000000" w:themeColor="text1"/>
          <w:sz w:val="24"/>
          <w:szCs w:val="24"/>
          <w:lang w:val="en"/>
        </w:rPr>
        <w:t>, August 31, 202</w:t>
      </w:r>
      <w:r w:rsidR="7E23B0F0" w:rsidRPr="159BB441">
        <w:rPr>
          <w:rFonts w:ascii="Times New Roman" w:eastAsia="Times New Roman" w:hAnsi="Times New Roman" w:cs="Times New Roman"/>
          <w:b/>
          <w:bCs/>
          <w:color w:val="000000" w:themeColor="text1"/>
          <w:sz w:val="24"/>
          <w:szCs w:val="24"/>
          <w:lang w:val="en"/>
        </w:rPr>
        <w:t>3</w:t>
      </w:r>
      <w:r w:rsidRPr="159BB441">
        <w:rPr>
          <w:rFonts w:ascii="Times New Roman" w:eastAsia="Times New Roman" w:hAnsi="Times New Roman" w:cs="Times New Roman"/>
          <w:color w:val="000000" w:themeColor="text1"/>
          <w:sz w:val="24"/>
          <w:szCs w:val="24"/>
          <w:lang w:val="en"/>
        </w:rPr>
        <w:t xml:space="preserve">, on the SSWS portal. Each school division </w:t>
      </w:r>
      <w:r w:rsidRPr="159BB441">
        <w:rPr>
          <w:rFonts w:ascii="Times New Roman" w:eastAsia="Times New Roman" w:hAnsi="Times New Roman" w:cs="Times New Roman"/>
          <w:color w:val="000000" w:themeColor="text1"/>
          <w:sz w:val="24"/>
          <w:szCs w:val="24"/>
          <w:lang w:val="en"/>
        </w:rPr>
        <w:lastRenderedPageBreak/>
        <w:t xml:space="preserve">has an SSWS account manager who can provide the school division staff member, designated to serve as the division RIPE contact, access to the RIPE Application. Instructions for entering and submitting the vacancies data are available online as part of the RIPE Application. </w:t>
      </w:r>
    </w:p>
    <w:p w14:paraId="36D4A92B" w14:textId="6D70F88E" w:rsidR="000B400E" w:rsidRDefault="50F9B703" w:rsidP="159BB441">
      <w:pPr>
        <w:spacing w:line="276" w:lineRule="auto"/>
        <w:rPr>
          <w:rFonts w:ascii="Times New Roman" w:eastAsia="Times New Roman" w:hAnsi="Times New Roman" w:cs="Times New Roman"/>
          <w:color w:val="000000" w:themeColor="text1"/>
          <w:sz w:val="24"/>
          <w:szCs w:val="24"/>
          <w:lang w:val="en"/>
        </w:rPr>
      </w:pPr>
      <w:r w:rsidRPr="159BB441">
        <w:rPr>
          <w:rFonts w:ascii="Times New Roman" w:eastAsia="Times New Roman" w:hAnsi="Times New Roman" w:cs="Times New Roman"/>
          <w:color w:val="000000" w:themeColor="text1"/>
          <w:sz w:val="24"/>
          <w:szCs w:val="24"/>
          <w:lang w:val="en"/>
        </w:rPr>
        <w:t>For more information</w:t>
      </w:r>
    </w:p>
    <w:tbl>
      <w:tblPr>
        <w:tblStyle w:val="TableGrid"/>
        <w:tblW w:w="0" w:type="auto"/>
        <w:tblLayout w:type="fixed"/>
        <w:tblLook w:val="06A0" w:firstRow="1" w:lastRow="0" w:firstColumn="1" w:lastColumn="0" w:noHBand="1" w:noVBand="1"/>
      </w:tblPr>
      <w:tblGrid>
        <w:gridCol w:w="2190"/>
        <w:gridCol w:w="1500"/>
        <w:gridCol w:w="3840"/>
        <w:gridCol w:w="1830"/>
      </w:tblGrid>
      <w:tr w:rsidR="159BB441" w14:paraId="074A1D66" w14:textId="77777777" w:rsidTr="159BB441">
        <w:trPr>
          <w:trHeight w:val="300"/>
        </w:trPr>
        <w:tc>
          <w:tcPr>
            <w:tcW w:w="2190" w:type="dxa"/>
          </w:tcPr>
          <w:p w14:paraId="24F5F843" w14:textId="28627553" w:rsidR="50F9B703" w:rsidRDefault="50F9B703" w:rsidP="159BB441">
            <w:pPr>
              <w:rPr>
                <w:rFonts w:ascii="Times New Roman" w:eastAsia="Times New Roman" w:hAnsi="Times New Roman" w:cs="Times New Roman"/>
                <w:b/>
                <w:bCs/>
                <w:color w:val="000000" w:themeColor="text1"/>
                <w:sz w:val="24"/>
                <w:szCs w:val="24"/>
                <w:lang w:val="en"/>
              </w:rPr>
            </w:pPr>
            <w:r w:rsidRPr="159BB441">
              <w:rPr>
                <w:rFonts w:ascii="Times New Roman" w:eastAsia="Times New Roman" w:hAnsi="Times New Roman" w:cs="Times New Roman"/>
                <w:b/>
                <w:bCs/>
                <w:color w:val="000000" w:themeColor="text1"/>
                <w:sz w:val="24"/>
                <w:szCs w:val="24"/>
                <w:lang w:val="en"/>
              </w:rPr>
              <w:t>Name</w:t>
            </w:r>
          </w:p>
        </w:tc>
        <w:tc>
          <w:tcPr>
            <w:tcW w:w="1500" w:type="dxa"/>
          </w:tcPr>
          <w:p w14:paraId="476D69A3" w14:textId="68BDEF7A" w:rsidR="50F9B703" w:rsidRDefault="50F9B703" w:rsidP="159BB441">
            <w:pPr>
              <w:rPr>
                <w:rFonts w:ascii="Times New Roman" w:eastAsia="Times New Roman" w:hAnsi="Times New Roman" w:cs="Times New Roman"/>
                <w:b/>
                <w:bCs/>
                <w:color w:val="000000" w:themeColor="text1"/>
                <w:sz w:val="24"/>
                <w:szCs w:val="24"/>
                <w:lang w:val="en"/>
              </w:rPr>
            </w:pPr>
            <w:r w:rsidRPr="159BB441">
              <w:rPr>
                <w:rFonts w:ascii="Times New Roman" w:eastAsia="Times New Roman" w:hAnsi="Times New Roman" w:cs="Times New Roman"/>
                <w:b/>
                <w:bCs/>
                <w:color w:val="000000" w:themeColor="text1"/>
                <w:sz w:val="24"/>
                <w:szCs w:val="24"/>
                <w:lang w:val="en"/>
              </w:rPr>
              <w:t>Title</w:t>
            </w:r>
          </w:p>
        </w:tc>
        <w:tc>
          <w:tcPr>
            <w:tcW w:w="3840" w:type="dxa"/>
          </w:tcPr>
          <w:p w14:paraId="7C492515" w14:textId="110DCE85" w:rsidR="50F9B703" w:rsidRDefault="50F9B703" w:rsidP="159BB441">
            <w:pPr>
              <w:rPr>
                <w:rFonts w:ascii="Times New Roman" w:eastAsia="Times New Roman" w:hAnsi="Times New Roman" w:cs="Times New Roman"/>
                <w:b/>
                <w:bCs/>
                <w:color w:val="000000" w:themeColor="text1"/>
                <w:sz w:val="24"/>
                <w:szCs w:val="24"/>
                <w:lang w:val="en"/>
              </w:rPr>
            </w:pPr>
            <w:r w:rsidRPr="159BB441">
              <w:rPr>
                <w:rFonts w:ascii="Times New Roman" w:eastAsia="Times New Roman" w:hAnsi="Times New Roman" w:cs="Times New Roman"/>
                <w:b/>
                <w:bCs/>
                <w:color w:val="000000" w:themeColor="text1"/>
                <w:sz w:val="24"/>
                <w:szCs w:val="24"/>
                <w:lang w:val="en"/>
              </w:rPr>
              <w:t>Email</w:t>
            </w:r>
          </w:p>
        </w:tc>
        <w:tc>
          <w:tcPr>
            <w:tcW w:w="1830" w:type="dxa"/>
          </w:tcPr>
          <w:p w14:paraId="045A3E2A" w14:textId="6F0C84EE" w:rsidR="50F9B703" w:rsidRDefault="50F9B703" w:rsidP="159BB441">
            <w:pPr>
              <w:rPr>
                <w:rFonts w:ascii="Times New Roman" w:eastAsia="Times New Roman" w:hAnsi="Times New Roman" w:cs="Times New Roman"/>
                <w:b/>
                <w:bCs/>
                <w:color w:val="000000" w:themeColor="text1"/>
                <w:sz w:val="24"/>
                <w:szCs w:val="24"/>
                <w:lang w:val="en"/>
              </w:rPr>
            </w:pPr>
            <w:r w:rsidRPr="159BB441">
              <w:rPr>
                <w:rFonts w:ascii="Times New Roman" w:eastAsia="Times New Roman" w:hAnsi="Times New Roman" w:cs="Times New Roman"/>
                <w:b/>
                <w:bCs/>
                <w:color w:val="000000" w:themeColor="text1"/>
                <w:sz w:val="24"/>
                <w:szCs w:val="24"/>
                <w:lang w:val="en"/>
              </w:rPr>
              <w:t>Phone Number</w:t>
            </w:r>
          </w:p>
        </w:tc>
      </w:tr>
      <w:tr w:rsidR="159BB441" w14:paraId="02F5BED1" w14:textId="77777777" w:rsidTr="159BB441">
        <w:trPr>
          <w:trHeight w:val="300"/>
        </w:trPr>
        <w:tc>
          <w:tcPr>
            <w:tcW w:w="2190" w:type="dxa"/>
          </w:tcPr>
          <w:p w14:paraId="12205FD5" w14:textId="1D064E09" w:rsidR="50F9B703" w:rsidRDefault="50F9B703" w:rsidP="159BB441">
            <w:pPr>
              <w:rPr>
                <w:rFonts w:ascii="Times New Roman" w:eastAsia="Times New Roman" w:hAnsi="Times New Roman" w:cs="Times New Roman"/>
                <w:color w:val="000000" w:themeColor="text1"/>
                <w:sz w:val="24"/>
                <w:szCs w:val="24"/>
                <w:lang w:val="en"/>
              </w:rPr>
            </w:pPr>
            <w:r w:rsidRPr="159BB441">
              <w:rPr>
                <w:rFonts w:ascii="Times New Roman" w:eastAsia="Times New Roman" w:hAnsi="Times New Roman" w:cs="Times New Roman"/>
                <w:color w:val="000000" w:themeColor="text1"/>
                <w:sz w:val="24"/>
                <w:szCs w:val="24"/>
                <w:lang w:val="en"/>
              </w:rPr>
              <w:t xml:space="preserve">Shawna </w:t>
            </w:r>
            <w:proofErr w:type="spellStart"/>
            <w:r w:rsidRPr="159BB441">
              <w:rPr>
                <w:rFonts w:ascii="Times New Roman" w:eastAsia="Times New Roman" w:hAnsi="Times New Roman" w:cs="Times New Roman"/>
                <w:color w:val="000000" w:themeColor="text1"/>
                <w:sz w:val="24"/>
                <w:szCs w:val="24"/>
                <w:lang w:val="en"/>
              </w:rPr>
              <w:t>LeBlond</w:t>
            </w:r>
            <w:proofErr w:type="spellEnd"/>
          </w:p>
        </w:tc>
        <w:tc>
          <w:tcPr>
            <w:tcW w:w="1500" w:type="dxa"/>
          </w:tcPr>
          <w:p w14:paraId="74AEDCC5" w14:textId="7010CAB9" w:rsidR="50F9B703" w:rsidRDefault="50F9B703" w:rsidP="159BB441">
            <w:pPr>
              <w:rPr>
                <w:rFonts w:ascii="Times New Roman" w:eastAsia="Times New Roman" w:hAnsi="Times New Roman" w:cs="Times New Roman"/>
                <w:color w:val="000000" w:themeColor="text1"/>
                <w:sz w:val="24"/>
                <w:szCs w:val="24"/>
                <w:lang w:val="en"/>
              </w:rPr>
            </w:pPr>
            <w:r w:rsidRPr="159BB441">
              <w:rPr>
                <w:rFonts w:ascii="Times New Roman" w:eastAsia="Times New Roman" w:hAnsi="Times New Roman" w:cs="Times New Roman"/>
                <w:color w:val="000000" w:themeColor="text1"/>
                <w:sz w:val="24"/>
                <w:szCs w:val="24"/>
                <w:lang w:val="en"/>
              </w:rPr>
              <w:t>Grants Manager</w:t>
            </w:r>
          </w:p>
        </w:tc>
        <w:tc>
          <w:tcPr>
            <w:tcW w:w="3840" w:type="dxa"/>
          </w:tcPr>
          <w:p w14:paraId="085997DE" w14:textId="4832E4BD" w:rsidR="50F9B703" w:rsidRDefault="00000000" w:rsidP="159BB441">
            <w:pPr>
              <w:rPr>
                <w:rFonts w:ascii="Times New Roman" w:eastAsia="Times New Roman" w:hAnsi="Times New Roman" w:cs="Times New Roman"/>
                <w:color w:val="000000" w:themeColor="text1"/>
                <w:sz w:val="24"/>
                <w:szCs w:val="24"/>
                <w:lang w:val="en"/>
              </w:rPr>
            </w:pPr>
            <w:hyperlink r:id="rId8">
              <w:r w:rsidR="50F9B703" w:rsidRPr="159BB441">
                <w:rPr>
                  <w:rStyle w:val="Hyperlink"/>
                  <w:rFonts w:ascii="Times New Roman" w:eastAsia="Times New Roman" w:hAnsi="Times New Roman" w:cs="Times New Roman"/>
                  <w:sz w:val="24"/>
                  <w:szCs w:val="24"/>
                  <w:lang w:val="en"/>
                </w:rPr>
                <w:t>Shawna.LeBlond@doe.virginia.gov</w:t>
              </w:r>
            </w:hyperlink>
          </w:p>
        </w:tc>
        <w:tc>
          <w:tcPr>
            <w:tcW w:w="1830" w:type="dxa"/>
          </w:tcPr>
          <w:p w14:paraId="4F70AE67" w14:textId="2C8F4DF4" w:rsidR="50F9B703" w:rsidRDefault="50F9B703" w:rsidP="159BB441">
            <w:pPr>
              <w:rPr>
                <w:rFonts w:ascii="Times New Roman" w:eastAsia="Times New Roman" w:hAnsi="Times New Roman" w:cs="Times New Roman"/>
                <w:color w:val="000000" w:themeColor="text1"/>
                <w:sz w:val="24"/>
                <w:szCs w:val="24"/>
                <w:lang w:val="en"/>
              </w:rPr>
            </w:pPr>
            <w:r w:rsidRPr="159BB441">
              <w:rPr>
                <w:rFonts w:ascii="Times New Roman" w:eastAsia="Times New Roman" w:hAnsi="Times New Roman" w:cs="Times New Roman"/>
                <w:color w:val="000000" w:themeColor="text1"/>
                <w:sz w:val="24"/>
                <w:szCs w:val="24"/>
                <w:lang w:val="en"/>
              </w:rPr>
              <w:t>(804) 692-0172</w:t>
            </w:r>
          </w:p>
        </w:tc>
      </w:tr>
    </w:tbl>
    <w:p w14:paraId="2C078E63" w14:textId="3EDF17D4" w:rsidR="000B400E" w:rsidRDefault="000B400E" w:rsidP="159BB441">
      <w:pPr>
        <w:spacing w:line="276" w:lineRule="auto"/>
        <w:rPr>
          <w:rFonts w:ascii="Arial" w:eastAsia="Arial" w:hAnsi="Arial" w:cs="Arial"/>
          <w:color w:val="000000" w:themeColor="text1"/>
          <w:lang w:val="en"/>
        </w:rPr>
      </w:pPr>
    </w:p>
    <w:sectPr w:rsidR="000B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2BCD8"/>
    <w:rsid w:val="0005C784"/>
    <w:rsid w:val="000B400E"/>
    <w:rsid w:val="008D7962"/>
    <w:rsid w:val="00D74EA7"/>
    <w:rsid w:val="03485279"/>
    <w:rsid w:val="0377301A"/>
    <w:rsid w:val="040E8196"/>
    <w:rsid w:val="08924261"/>
    <w:rsid w:val="098E5645"/>
    <w:rsid w:val="0BDC4D80"/>
    <w:rsid w:val="10F4F224"/>
    <w:rsid w:val="159BB441"/>
    <w:rsid w:val="15D02FBB"/>
    <w:rsid w:val="192461F4"/>
    <w:rsid w:val="19A2F6F7"/>
    <w:rsid w:val="1A5042E5"/>
    <w:rsid w:val="28167C46"/>
    <w:rsid w:val="29D48237"/>
    <w:rsid w:val="2BC1F8B9"/>
    <w:rsid w:val="2FFFAB20"/>
    <w:rsid w:val="31DE01EA"/>
    <w:rsid w:val="340A1C6A"/>
    <w:rsid w:val="34DF6E59"/>
    <w:rsid w:val="367DBD22"/>
    <w:rsid w:val="3A06E633"/>
    <w:rsid w:val="3A12BCD8"/>
    <w:rsid w:val="3A8452E6"/>
    <w:rsid w:val="4211F818"/>
    <w:rsid w:val="4A7DAE53"/>
    <w:rsid w:val="4BE0D1C8"/>
    <w:rsid w:val="4DED7366"/>
    <w:rsid w:val="50F9B703"/>
    <w:rsid w:val="55730C9F"/>
    <w:rsid w:val="588A6BF7"/>
    <w:rsid w:val="5F920C42"/>
    <w:rsid w:val="610FDACD"/>
    <w:rsid w:val="670B7727"/>
    <w:rsid w:val="69BB4604"/>
    <w:rsid w:val="7643E8F8"/>
    <w:rsid w:val="76E6D93F"/>
    <w:rsid w:val="77983199"/>
    <w:rsid w:val="793401FA"/>
    <w:rsid w:val="797AC8EE"/>
    <w:rsid w:val="7E0C6F25"/>
    <w:rsid w:val="7E23B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BCD8"/>
  <w15:chartTrackingRefBased/>
  <w15:docId w15:val="{4D08CBEE-F2F2-43A6-9975-D6DCF04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a.leblond@doe.virginia.gov" TargetMode="External"/><Relationship Id="rId3" Type="http://schemas.openxmlformats.org/officeDocument/2006/relationships/webSettings" Target="webSettings.xml"/><Relationship Id="rId7" Type="http://schemas.openxmlformats.org/officeDocument/2006/relationships/hyperlink" Target="https://www.doe.virginia.gov/home/showpublisheddocument/42432/63810776099233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e.virginia.gov/home/showpublisheddocument/2610/637952279047900000" TargetMode="External"/><Relationship Id="rId5" Type="http://schemas.openxmlformats.org/officeDocument/2006/relationships/hyperlink" Target="https://p1pe.doe.virginia.gov/ssws/login_page.d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Leblond, Shawna (DOE)</dc:creator>
  <cp:keywords/>
  <dc:description/>
  <cp:lastModifiedBy>Leblond, Shawna (DOE)</cp:lastModifiedBy>
  <cp:revision>2</cp:revision>
  <dcterms:created xsi:type="dcterms:W3CDTF">2023-08-11T14:06:00Z</dcterms:created>
  <dcterms:modified xsi:type="dcterms:W3CDTF">2023-08-11T14:06:00Z</dcterms:modified>
</cp:coreProperties>
</file>