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B55A0" w14:textId="4997B93C" w:rsidR="5D43704D" w:rsidRPr="00132FBB" w:rsidRDefault="00836A98" w:rsidP="00BE20E2">
      <w:pPr>
        <w:spacing w:after="12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08B0638" wp14:editId="679FD9CC">
            <wp:extent cx="9142101" cy="1492010"/>
            <wp:effectExtent l="0" t="0" r="1905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97" b="7438"/>
                    <a:stretch/>
                  </pic:blipFill>
                  <pic:spPr bwMode="auto">
                    <a:xfrm>
                      <a:off x="0" y="0"/>
                      <a:ext cx="9144000" cy="149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7946B4E2" w:rsidRPr="2726A19C">
        <w:rPr>
          <w:b/>
          <w:bCs/>
          <w:sz w:val="40"/>
          <w:szCs w:val="40"/>
        </w:rPr>
        <w:t>School</w:t>
      </w:r>
      <w:r w:rsidR="0CD0B6B4" w:rsidRPr="2726A19C">
        <w:rPr>
          <w:b/>
          <w:bCs/>
          <w:sz w:val="40"/>
          <w:szCs w:val="40"/>
        </w:rPr>
        <w:t xml:space="preserve"> Support Plan Crosswalk</w:t>
      </w:r>
      <w:r w:rsidR="2C688790" w:rsidRPr="2726A19C">
        <w:rPr>
          <w:b/>
          <w:bCs/>
          <w:sz w:val="40"/>
          <w:szCs w:val="40"/>
        </w:rPr>
        <w:t xml:space="preserve"> 202</w:t>
      </w:r>
      <w:r w:rsidR="5899E68D" w:rsidRPr="2726A19C">
        <w:rPr>
          <w:b/>
          <w:bCs/>
          <w:sz w:val="40"/>
          <w:szCs w:val="40"/>
        </w:rPr>
        <w:t>4</w:t>
      </w:r>
      <w:r w:rsidR="2C688790" w:rsidRPr="2726A19C">
        <w:rPr>
          <w:b/>
          <w:bCs/>
          <w:sz w:val="40"/>
          <w:szCs w:val="40"/>
        </w:rPr>
        <w:t>-202</w:t>
      </w:r>
      <w:r w:rsidR="4C7CE45B" w:rsidRPr="2726A19C">
        <w:rPr>
          <w:b/>
          <w:bCs/>
          <w:sz w:val="40"/>
          <w:szCs w:val="40"/>
        </w:rPr>
        <w:t>5</w:t>
      </w:r>
    </w:p>
    <w:p w14:paraId="4E2FEAE6" w14:textId="77777777" w:rsidR="00847BCB" w:rsidRPr="00132FBB" w:rsidRDefault="00847BCB" w:rsidP="6B09B9C2">
      <w:pPr>
        <w:spacing w:after="0" w:line="239" w:lineRule="auto"/>
        <w:rPr>
          <w:rFonts w:eastAsia="Calibri"/>
          <w:sz w:val="24"/>
          <w:szCs w:val="24"/>
        </w:rPr>
      </w:pPr>
      <w:r w:rsidRPr="6B09B9C2">
        <w:rPr>
          <w:rFonts w:eastAsia="Calibri"/>
          <w:color w:val="000000" w:themeColor="text1"/>
          <w:sz w:val="24"/>
          <w:szCs w:val="24"/>
        </w:rPr>
        <w:t xml:space="preserve">This crosswalk is for school leaders to use in aligning the VDOE Comprehensive School Support Plan based on the Virginia Support Framework to a school/division template. All applicable plan components in the division/school template should be aligned to the domain description. Document in the </w:t>
      </w:r>
      <w:r w:rsidRPr="6B09B9C2">
        <w:rPr>
          <w:rFonts w:eastAsia="Calibri"/>
          <w:b/>
          <w:bCs/>
          <w:color w:val="000000" w:themeColor="text1"/>
          <w:sz w:val="24"/>
          <w:szCs w:val="24"/>
        </w:rPr>
        <w:t>Location in the Submission</w:t>
      </w:r>
      <w:r w:rsidRPr="6B09B9C2">
        <w:rPr>
          <w:rFonts w:eastAsia="Calibri"/>
          <w:color w:val="000000" w:themeColor="text1"/>
          <w:sz w:val="24"/>
          <w:szCs w:val="24"/>
        </w:rPr>
        <w:t xml:space="preserve"> column the section/page number where the information related to the focus area can </w:t>
      </w:r>
      <w:proofErr w:type="gramStart"/>
      <w:r w:rsidRPr="6B09B9C2">
        <w:rPr>
          <w:rFonts w:eastAsia="Calibri"/>
          <w:color w:val="000000" w:themeColor="text1"/>
          <w:sz w:val="24"/>
          <w:szCs w:val="24"/>
        </w:rPr>
        <w:t>be located in</w:t>
      </w:r>
      <w:proofErr w:type="gramEnd"/>
      <w:r w:rsidRPr="6B09B9C2">
        <w:rPr>
          <w:rFonts w:eastAsia="Calibri"/>
          <w:color w:val="000000" w:themeColor="text1"/>
          <w:sz w:val="24"/>
          <w:szCs w:val="24"/>
        </w:rPr>
        <w:t xml:space="preserve"> the submitted documents. </w:t>
      </w:r>
      <w:r w:rsidRPr="6B09B9C2">
        <w:rPr>
          <w:rFonts w:eastAsia="Calibri"/>
          <w:color w:val="000000" w:themeColor="text1"/>
          <w:sz w:val="24"/>
          <w:szCs w:val="24"/>
          <w:highlight w:val="yellow"/>
        </w:rPr>
        <w:t xml:space="preserve">For any domain that cannot be found in the submitted documentation, complete that domain in the Virginia Support Framework by using the </w:t>
      </w:r>
      <w:r w:rsidRPr="6B09B9C2">
        <w:rPr>
          <w:rFonts w:eastAsia="Calibri"/>
          <w:b/>
          <w:bCs/>
          <w:color w:val="000000" w:themeColor="text1"/>
          <w:sz w:val="24"/>
          <w:szCs w:val="24"/>
          <w:highlight w:val="yellow"/>
        </w:rPr>
        <w:t>VDOE Comprehensive School Support Plan Template</w:t>
      </w:r>
      <w:r w:rsidRPr="101A3B26">
        <w:rPr>
          <w:rFonts w:eastAsia="Calibri"/>
          <w:b/>
          <w:color w:val="000000" w:themeColor="text1"/>
          <w:sz w:val="24"/>
          <w:szCs w:val="24"/>
          <w:highlight w:val="yellow"/>
        </w:rPr>
        <w:t>.</w:t>
      </w:r>
      <w:r w:rsidRPr="6B09B9C2">
        <w:rPr>
          <w:rFonts w:eastAsia="Calibri"/>
          <w:color w:val="000000" w:themeColor="text1"/>
          <w:sz w:val="24"/>
          <w:szCs w:val="24"/>
        </w:rPr>
        <w:t xml:space="preserve"> </w:t>
      </w:r>
      <w:r w:rsidRPr="6B09B9C2">
        <w:rPr>
          <w:rFonts w:eastAsia="Calibri"/>
          <w:sz w:val="24"/>
          <w:szCs w:val="24"/>
        </w:rPr>
        <w:t xml:space="preserve"> </w:t>
      </w:r>
    </w:p>
    <w:p w14:paraId="198857F6" w14:textId="2C149064" w:rsidR="0009776E" w:rsidRPr="00132FBB" w:rsidRDefault="00836A98" w:rsidP="00BE20E2">
      <w:pPr>
        <w:spacing w:before="120"/>
        <w:rPr>
          <w:rFonts w:cstheme="minorHAnsi"/>
          <w:b/>
          <w:bCs/>
        </w:rPr>
      </w:pPr>
      <w:r w:rsidRPr="00132FBB">
        <w:rPr>
          <w:rFonts w:cstheme="minorHAnsi"/>
          <w:b/>
          <w:bCs/>
          <w:sz w:val="32"/>
          <w:szCs w:val="32"/>
        </w:rPr>
        <w:t xml:space="preserve">Profile Information: </w:t>
      </w:r>
    </w:p>
    <w:tbl>
      <w:tblPr>
        <w:tblStyle w:val="TableGrid"/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5"/>
        <w:gridCol w:w="7905"/>
      </w:tblGrid>
      <w:tr w:rsidR="348A23EA" w:rsidRPr="00132FBB" w14:paraId="53D5CDC6" w14:textId="77777777" w:rsidTr="2726A19C">
        <w:trPr>
          <w:trHeight w:val="480"/>
        </w:trPr>
        <w:tc>
          <w:tcPr>
            <w:tcW w:w="6495" w:type="dxa"/>
            <w:tcMar>
              <w:left w:w="105" w:type="dxa"/>
              <w:right w:w="105" w:type="dxa"/>
            </w:tcMar>
            <w:vAlign w:val="center"/>
          </w:tcPr>
          <w:p w14:paraId="05D0FF11" w14:textId="13F290D5" w:rsidR="348A23EA" w:rsidRPr="00132FBB" w:rsidRDefault="348A23EA" w:rsidP="003A1D57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Division: </w:t>
            </w:r>
            <w:r w:rsidR="00FF1FE2"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1FE2"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="00FF1FE2" w:rsidRPr="00132FBB">
              <w:rPr>
                <w:rFonts w:eastAsia="Calibri" w:cstheme="minorHAnsi"/>
                <w:b/>
                <w:color w:val="080808"/>
              </w:rPr>
            </w:r>
            <w:r w:rsidR="00FF1FE2"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  <w:vAlign w:val="center"/>
          </w:tcPr>
          <w:p w14:paraId="1CE4E24B" w14:textId="5BAAF55F" w:rsidR="348A23EA" w:rsidRPr="00132FBB" w:rsidRDefault="348A23EA" w:rsidP="003A1D57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Division Contact Name: </w:t>
            </w:r>
            <w:r w:rsidR="00FF1FE2"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1FE2"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="00FF1FE2" w:rsidRPr="00132FBB">
              <w:rPr>
                <w:rFonts w:eastAsia="Calibri" w:cstheme="minorHAnsi"/>
                <w:b/>
                <w:color w:val="080808"/>
              </w:rPr>
            </w:r>
            <w:r w:rsidR="00FF1FE2"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="00FF1FE2"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  <w:tr w:rsidR="00ED2A62" w:rsidRPr="00132FBB" w14:paraId="74E47654" w14:textId="77777777" w:rsidTr="00945C77">
        <w:trPr>
          <w:trHeight w:val="440"/>
        </w:trPr>
        <w:tc>
          <w:tcPr>
            <w:tcW w:w="6495" w:type="dxa"/>
            <w:vMerge w:val="restart"/>
            <w:tcMar>
              <w:left w:w="105" w:type="dxa"/>
              <w:right w:w="105" w:type="dxa"/>
            </w:tcMar>
          </w:tcPr>
          <w:p w14:paraId="6B3EF8A3" w14:textId="21D4842D" w:rsidR="00ED2A62" w:rsidRPr="00132FBB" w:rsidRDefault="6D133E5A" w:rsidP="00945C77">
            <w:pPr>
              <w:spacing w:line="259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Name of </w:t>
            </w:r>
            <w:r w:rsidR="2E69EC32"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Documents Submitted: </w:t>
            </w:r>
            <w:r w:rsidR="00ED2A62" w:rsidRPr="2726A19C">
              <w:rPr>
                <w:rFonts w:eastAsia="Calibri"/>
                <w:b/>
                <w:bCs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2A62" w:rsidRPr="2726A19C">
              <w:rPr>
                <w:rFonts w:eastAsia="Calibri"/>
                <w:b/>
                <w:bCs/>
                <w:color w:val="080808"/>
              </w:rPr>
              <w:instrText xml:space="preserve"> FORMTEXT </w:instrText>
            </w:r>
            <w:r w:rsidR="00ED2A62" w:rsidRPr="2726A19C">
              <w:rPr>
                <w:rFonts w:eastAsia="Calibri"/>
                <w:b/>
                <w:bCs/>
                <w:color w:val="080808"/>
              </w:rPr>
            </w:r>
            <w:r w:rsidR="00ED2A62" w:rsidRPr="2726A19C">
              <w:rPr>
                <w:rFonts w:eastAsia="Calibri"/>
                <w:b/>
                <w:bCs/>
                <w:color w:val="080808"/>
              </w:rPr>
              <w:fldChar w:fldCharType="separate"/>
            </w:r>
            <w:r w:rsidR="2E69EC32" w:rsidRPr="2726A19C">
              <w:rPr>
                <w:rFonts w:eastAsia="Calibri"/>
                <w:b/>
                <w:bCs/>
                <w:noProof/>
                <w:color w:val="080808"/>
              </w:rPr>
              <w:t> </w:t>
            </w:r>
            <w:r w:rsidR="2E69EC32" w:rsidRPr="2726A19C">
              <w:rPr>
                <w:rFonts w:eastAsia="Calibri"/>
                <w:b/>
                <w:bCs/>
                <w:noProof/>
                <w:color w:val="080808"/>
              </w:rPr>
              <w:t> </w:t>
            </w:r>
            <w:r w:rsidR="2E69EC32" w:rsidRPr="2726A19C">
              <w:rPr>
                <w:rFonts w:eastAsia="Calibri"/>
                <w:b/>
                <w:bCs/>
                <w:noProof/>
                <w:color w:val="080808"/>
              </w:rPr>
              <w:t> </w:t>
            </w:r>
            <w:r w:rsidR="2E69EC32" w:rsidRPr="2726A19C">
              <w:rPr>
                <w:rFonts w:eastAsia="Calibri"/>
                <w:b/>
                <w:bCs/>
                <w:noProof/>
                <w:color w:val="080808"/>
              </w:rPr>
              <w:t> </w:t>
            </w:r>
            <w:r w:rsidR="2E69EC32" w:rsidRPr="2726A19C">
              <w:rPr>
                <w:rFonts w:eastAsia="Calibri"/>
                <w:b/>
                <w:bCs/>
                <w:noProof/>
                <w:color w:val="080808"/>
              </w:rPr>
              <w:t> </w:t>
            </w:r>
            <w:r w:rsidR="00ED2A62" w:rsidRPr="2726A19C">
              <w:rPr>
                <w:rFonts w:eastAsia="Calibri"/>
                <w:b/>
                <w:bCs/>
                <w:color w:val="080808"/>
              </w:rPr>
              <w:fldChar w:fldCharType="end"/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  <w:vAlign w:val="center"/>
          </w:tcPr>
          <w:p w14:paraId="1BE3BADF" w14:textId="4E849DAB" w:rsidR="00ED2A62" w:rsidRPr="00132FBB" w:rsidRDefault="00ED2A62" w:rsidP="003A1D57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Division Contact Email: 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  <w:tr w:rsidR="00ED2A62" w:rsidRPr="00132FBB" w14:paraId="0CFBED3A" w14:textId="77777777" w:rsidTr="2726A19C">
        <w:trPr>
          <w:trHeight w:val="458"/>
        </w:trPr>
        <w:tc>
          <w:tcPr>
            <w:tcW w:w="6495" w:type="dxa"/>
            <w:vMerge/>
            <w:tcMar>
              <w:left w:w="105" w:type="dxa"/>
              <w:right w:w="105" w:type="dxa"/>
            </w:tcMar>
            <w:vAlign w:val="center"/>
          </w:tcPr>
          <w:p w14:paraId="7A403738" w14:textId="77777777" w:rsidR="00ED2A62" w:rsidRPr="00132FBB" w:rsidRDefault="00ED2A62" w:rsidP="003A1D57">
            <w:pP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Mar>
              <w:left w:w="105" w:type="dxa"/>
              <w:right w:w="105" w:type="dxa"/>
            </w:tcMar>
            <w:vAlign w:val="center"/>
          </w:tcPr>
          <w:p w14:paraId="0C9360F9" w14:textId="0D07B92E" w:rsidR="00ED2A62" w:rsidRPr="00132FBB" w:rsidRDefault="00ED2A62" w:rsidP="003A1D57">
            <w:pP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School Name: </w:t>
            </w: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</w:tr>
      <w:tr w:rsidR="348A23EA" w:rsidRPr="00132FBB" w14:paraId="76C7FA33" w14:textId="77777777" w:rsidTr="2726A19C">
        <w:trPr>
          <w:trHeight w:val="683"/>
        </w:trPr>
        <w:tc>
          <w:tcPr>
            <w:tcW w:w="6495" w:type="dxa"/>
            <w:tcMar>
              <w:left w:w="105" w:type="dxa"/>
              <w:right w:w="105" w:type="dxa"/>
            </w:tcMar>
            <w:vAlign w:val="center"/>
          </w:tcPr>
          <w:p w14:paraId="42C7B4EC" w14:textId="4FB9026C" w:rsidR="00FF1FE2" w:rsidRPr="00132FBB" w:rsidRDefault="00CA5C91" w:rsidP="003A1D5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6E3CD14D"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evel 2 Academic Achievement for all students</w:t>
            </w:r>
            <w:r w:rsidR="00FF1FE2"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0AE8192" w14:textId="4FF8012B" w:rsidR="00FF1FE2" w:rsidRPr="00132FBB" w:rsidRDefault="00FF1FE2" w:rsidP="003A1D5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(Check all that apply)</w:t>
            </w:r>
          </w:p>
          <w:p w14:paraId="1E218843" w14:textId="53131814" w:rsidR="348A23EA" w:rsidRPr="00AF2091" w:rsidRDefault="50D22024" w:rsidP="003A1D57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           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3227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FE2" w:rsidRPr="00AF20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F1FE2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6E3CD14D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Math    </w:t>
            </w:r>
            <w:r w:rsidR="00FF1FE2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6E3CD14D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 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87913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FE2" w:rsidRPr="00AF20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6E3CD14D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English    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9250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FE2" w:rsidRPr="00AF20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6E3CD14D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Science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  <w:vAlign w:val="center"/>
          </w:tcPr>
          <w:p w14:paraId="0FD3E9C0" w14:textId="3F4C1546" w:rsidR="003A1491" w:rsidRDefault="003A1491" w:rsidP="003A1491">
            <w:pPr>
              <w:spacing w:line="259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List Level 3 Indicators </w:t>
            </w:r>
            <w:r w:rsidR="00027AF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for</w:t>
            </w:r>
          </w:p>
          <w:p w14:paraId="2D8BC113" w14:textId="251ACA69" w:rsidR="003A1491" w:rsidRPr="00132FBB" w:rsidRDefault="003A1491" w:rsidP="007C0061">
            <w:pPr>
              <w:spacing w:line="259" w:lineRule="auto"/>
              <w:ind w:left="720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Academic Achievement: </w: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14:paraId="3D886E03" w14:textId="2DCD0F83" w:rsidR="003A1491" w:rsidRDefault="003A1491" w:rsidP="007C0061">
            <w:pPr>
              <w:spacing w:line="259" w:lineRule="auto"/>
              <w:ind w:left="720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Achievement Gaps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14:paraId="24B968E1" w14:textId="2ED8E97C" w:rsidR="003A1491" w:rsidRPr="00132FBB" w:rsidRDefault="003A1491" w:rsidP="007C0061">
            <w:pPr>
              <w:spacing w:line="259" w:lineRule="auto"/>
              <w:ind w:left="720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Student Engagement and Outcomes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2726A19C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A1D57" w:rsidRPr="00132FBB" w14:paraId="2739F2F9" w14:textId="77777777" w:rsidTr="2726A19C">
        <w:trPr>
          <w:trHeight w:val="602"/>
        </w:trPr>
        <w:tc>
          <w:tcPr>
            <w:tcW w:w="144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8357004" w14:textId="0412E1EC" w:rsidR="00E46DD6" w:rsidRDefault="003A1D57" w:rsidP="6B09B9C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B09B9C2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Federal Identification:     </w:t>
            </w:r>
            <w:sdt>
              <w:sdtPr>
                <w:rPr>
                  <w:rFonts w:eastAsia="Calibri"/>
                  <w:color w:val="000000" w:themeColor="text1"/>
                  <w:sz w:val="24"/>
                  <w:szCs w:val="24"/>
                </w:rPr>
                <w:id w:val="-13302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AB878B" w:rsidRPr="6B09B9C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 Comprehensive</w:t>
                </w:r>
              </w:sdtContent>
            </w:sdt>
            <w:r w:rsidR="008E05D2"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6B09B9C2"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  <w:r w:rsidR="008E05D2"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upport &amp; </w:t>
            </w:r>
            <w:r w:rsidRPr="6B09B9C2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  <w:r w:rsidR="008E05D2" w:rsidRPr="6B09B9C2">
              <w:rPr>
                <w:rFonts w:eastAsia="Calibri"/>
                <w:color w:val="000000" w:themeColor="text1"/>
                <w:sz w:val="24"/>
                <w:szCs w:val="24"/>
              </w:rPr>
              <w:t>mprovement (</w:t>
            </w:r>
            <w:proofErr w:type="gramStart"/>
            <w:r w:rsidR="68C4C1D9"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CSI)   </w:t>
            </w:r>
            <w:proofErr w:type="gramEnd"/>
            <w:r w:rsidR="68C4C1D9"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   </w:t>
            </w:r>
            <w:r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/>
                  <w:color w:val="000000" w:themeColor="text1"/>
                  <w:sz w:val="24"/>
                  <w:szCs w:val="24"/>
                </w:rPr>
                <w:id w:val="143994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B09B9C2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 T</w:t>
            </w:r>
            <w:r w:rsidR="008E05D2"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argeted </w:t>
            </w:r>
            <w:r w:rsidRPr="6B09B9C2"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  <w:r w:rsidR="008E05D2"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upport &amp; </w:t>
            </w:r>
            <w:r w:rsidRPr="6B09B9C2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  <w:r w:rsidR="008E05D2" w:rsidRPr="6B09B9C2">
              <w:rPr>
                <w:rFonts w:eastAsia="Calibri"/>
                <w:color w:val="000000" w:themeColor="text1"/>
                <w:sz w:val="24"/>
                <w:szCs w:val="24"/>
              </w:rPr>
              <w:t>mprovement</w:t>
            </w:r>
            <w:r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AF2091" w:rsidRPr="6B09B9C2">
              <w:rPr>
                <w:rFonts w:eastAsia="Calibri"/>
                <w:color w:val="000000" w:themeColor="text1"/>
                <w:sz w:val="24"/>
                <w:szCs w:val="24"/>
              </w:rPr>
              <w:t>(TSI)</w:t>
            </w:r>
            <w:r w:rsidRPr="6B09B9C2">
              <w:rPr>
                <w:rFonts w:eastAsia="Calibri"/>
                <w:color w:val="000000" w:themeColor="text1"/>
                <w:sz w:val="24"/>
                <w:szCs w:val="24"/>
              </w:rPr>
              <w:t xml:space="preserve">  </w:t>
            </w:r>
          </w:p>
          <w:p w14:paraId="39F92CD6" w14:textId="642063A6" w:rsidR="003A1D57" w:rsidRPr="00132FBB" w:rsidRDefault="00872D92" w:rsidP="003A1D57">
            <w:pP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</w:t>
            </w:r>
            <w:r w:rsidR="003A1D57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93493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D57" w:rsidRPr="00AF20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A1D57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235FFD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>Add</w:t>
            </w:r>
            <w:r w:rsidR="00AF2091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itional Targeted Support &amp; Improvement </w:t>
            </w:r>
            <w:r w:rsidR="00235FFD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>(</w:t>
            </w:r>
            <w:r w:rsidR="003A1D57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>ATSI</w:t>
            </w:r>
            <w:r w:rsidR="00235FFD" w:rsidRPr="00AF2091">
              <w:rPr>
                <w:rFonts w:eastAsia="Calibr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6C5F1EC0" w:rsidRPr="00132FBB" w14:paraId="1DD172A0" w14:textId="77777777" w:rsidTr="2726A19C">
        <w:trPr>
          <w:trHeight w:val="300"/>
        </w:trPr>
        <w:tc>
          <w:tcPr>
            <w:tcW w:w="144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73B912F" w14:textId="623EB00C" w:rsidR="539F4C5F" w:rsidRPr="00132FBB" w:rsidRDefault="539F4C5F" w:rsidP="003A1D5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Domains Completed:</w:t>
            </w:r>
          </w:p>
          <w:p w14:paraId="6F992F44" w14:textId="4036D859" w:rsidR="539F4C5F" w:rsidRPr="00132FBB" w:rsidRDefault="008120AB" w:rsidP="408EC9FA">
            <w:pPr>
              <w:spacing w:line="259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      </w:t>
            </w:r>
            <w:sdt>
              <w:sdtPr>
                <w:rPr>
                  <w:rFonts w:eastAsia="Calibri"/>
                  <w:color w:val="000000" w:themeColor="text1"/>
                  <w:sz w:val="24"/>
                  <w:szCs w:val="24"/>
                </w:rPr>
                <w:id w:val="-19370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72C" w:rsidRPr="408EC9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172C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539F4C5F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Academic Supports     </w:t>
            </w:r>
            <w:r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            </w:t>
            </w:r>
            <w:r w:rsidR="539F4C5F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/>
                  <w:color w:val="000000" w:themeColor="text1"/>
                  <w:sz w:val="24"/>
                  <w:szCs w:val="24"/>
                </w:rPr>
                <w:id w:val="204031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8EC9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539F4C5F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Staffing Supports  </w:t>
            </w:r>
            <w:r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        </w:t>
            </w:r>
            <w:r w:rsidR="539F4C5F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  </w:t>
            </w:r>
            <w:r w:rsidR="539F4C5F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eastAsia="Calibri"/>
                  <w:color w:val="000000" w:themeColor="text1"/>
                  <w:sz w:val="24"/>
                  <w:szCs w:val="24"/>
                </w:rPr>
                <w:id w:val="-17938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8EC9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539F4C5F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2A2FCA9B" w:rsidRPr="408EC9FA">
              <w:rPr>
                <w:rFonts w:eastAsia="Calibri"/>
                <w:color w:val="000000" w:themeColor="text1"/>
                <w:sz w:val="24"/>
                <w:szCs w:val="24"/>
              </w:rPr>
              <w:t>Organizational Learning Supports</w:t>
            </w:r>
            <w:r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              </w:t>
            </w:r>
            <w:r w:rsidR="539F4C5F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/>
                  <w:color w:val="000000" w:themeColor="text1"/>
                  <w:sz w:val="24"/>
                  <w:szCs w:val="24"/>
                </w:rPr>
                <w:id w:val="-2909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8EC9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539F4C5F" w:rsidRPr="408EC9FA">
              <w:rPr>
                <w:rFonts w:eastAsia="Calibri"/>
                <w:color w:val="000000" w:themeColor="text1"/>
                <w:sz w:val="24"/>
                <w:szCs w:val="24"/>
              </w:rPr>
              <w:t xml:space="preserve"> School Climate Supports</w:t>
            </w:r>
          </w:p>
        </w:tc>
      </w:tr>
    </w:tbl>
    <w:p w14:paraId="53E66567" w14:textId="77777777" w:rsidR="00FD0334" w:rsidRDefault="00FD0334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1A5D113F" w14:textId="77777777" w:rsidR="5D43704D" w:rsidRPr="00132FBB" w:rsidRDefault="5D43704D" w:rsidP="1F44C0C2">
      <w:pPr>
        <w:spacing w:after="0" w:line="239" w:lineRule="auto"/>
        <w:ind w:left="-90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20"/>
        <w:gridCol w:w="1680"/>
        <w:gridCol w:w="4845"/>
        <w:gridCol w:w="3180"/>
        <w:gridCol w:w="3120"/>
      </w:tblGrid>
      <w:tr w:rsidR="5D43704D" w:rsidRPr="00132FBB" w14:paraId="5A85529E" w14:textId="77777777" w:rsidTr="408EC9FA">
        <w:trPr>
          <w:trHeight w:val="360"/>
        </w:trPr>
        <w:tc>
          <w:tcPr>
            <w:tcW w:w="1320" w:type="dxa"/>
            <w:tcBorders>
              <w:top w:val="single" w:sz="6" w:space="0" w:color="080808"/>
              <w:left w:val="single" w:sz="6" w:space="0" w:color="080808"/>
              <w:bottom w:val="single" w:sz="0" w:space="0" w:color="080808"/>
              <w:right w:val="single" w:sz="6" w:space="0" w:color="080808"/>
            </w:tcBorders>
            <w:shd w:val="clear" w:color="auto" w:fill="279989"/>
            <w:tcMar>
              <w:top w:w="29" w:type="dxa"/>
              <w:left w:w="59" w:type="dxa"/>
              <w:bottom w:w="29" w:type="dxa"/>
              <w:right w:w="59" w:type="dxa"/>
            </w:tcMar>
            <w:vAlign w:val="bottom"/>
          </w:tcPr>
          <w:p w14:paraId="5037D3EB" w14:textId="62B06CC2" w:rsidR="5D43704D" w:rsidRPr="00132FBB" w:rsidRDefault="009F29E4" w:rsidP="009F29E4">
            <w:pPr>
              <w:spacing w:line="240" w:lineRule="exact"/>
              <w:jc w:val="center"/>
              <w:rPr>
                <w:rFonts w:eastAsia="Calibri"/>
                <w:color w:val="080808"/>
                <w:sz w:val="24"/>
                <w:szCs w:val="24"/>
              </w:rPr>
            </w:pPr>
            <w:r w:rsidRPr="3555EFDC">
              <w:rPr>
                <w:rFonts w:eastAsia="Calibri"/>
                <w:b/>
                <w:color w:val="080808"/>
                <w:sz w:val="24"/>
                <w:szCs w:val="24"/>
              </w:rPr>
              <w:t>Domain</w:t>
            </w:r>
          </w:p>
        </w:tc>
        <w:tc>
          <w:tcPr>
            <w:tcW w:w="16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53290A6" w14:textId="7EE3F5D9" w:rsidR="142E7CE8" w:rsidRPr="00132FBB" w:rsidRDefault="142E7CE8" w:rsidP="5D43704D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Focus Area</w:t>
            </w:r>
          </w:p>
        </w:tc>
        <w:tc>
          <w:tcPr>
            <w:tcW w:w="484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4DE7196" w14:textId="50DC5BFB" w:rsidR="142E7CE8" w:rsidRPr="00132FBB" w:rsidRDefault="142E7CE8" w:rsidP="5D43704D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Indicators</w:t>
            </w:r>
          </w:p>
        </w:tc>
        <w:tc>
          <w:tcPr>
            <w:tcW w:w="31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1B88B6F" w14:textId="5136EAF4" w:rsidR="142E7CE8" w:rsidRPr="00132FBB" w:rsidRDefault="142E7CE8" w:rsidP="5D43704D">
            <w:pPr>
              <w:pStyle w:val="ListParagraph"/>
              <w:spacing w:line="240" w:lineRule="exact"/>
              <w:ind w:left="0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Location in the Submission</w:t>
            </w:r>
          </w:p>
        </w:tc>
        <w:tc>
          <w:tcPr>
            <w:tcW w:w="312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4D189404" w14:textId="47CBA6CD" w:rsidR="142E7CE8" w:rsidRPr="00132FBB" w:rsidRDefault="142E7CE8" w:rsidP="5D43704D">
            <w:pPr>
              <w:pStyle w:val="ListParagraph"/>
              <w:spacing w:line="240" w:lineRule="exact"/>
              <w:ind w:left="0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Notes</w:t>
            </w:r>
          </w:p>
        </w:tc>
      </w:tr>
      <w:tr w:rsidR="009F29E4" w:rsidRPr="00132FBB" w14:paraId="192F8DF6" w14:textId="77777777" w:rsidTr="408EC9FA">
        <w:trPr>
          <w:trHeight w:val="676"/>
        </w:trPr>
        <w:tc>
          <w:tcPr>
            <w:tcW w:w="1320" w:type="dxa"/>
            <w:vMerge w:val="restart"/>
            <w:shd w:val="clear" w:color="auto" w:fill="27998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F5CD2E8" w14:textId="30E190DA" w:rsidR="009F29E4" w:rsidRPr="00132FBB" w:rsidRDefault="009F29E4" w:rsidP="1C63E8A7">
            <w:pPr>
              <w:jc w:val="center"/>
              <w:rPr>
                <w:sz w:val="24"/>
                <w:szCs w:val="24"/>
              </w:rPr>
            </w:pPr>
            <w:r w:rsidRPr="3555EFDC">
              <w:rPr>
                <w:rFonts w:eastAsia="Calibri"/>
                <w:b/>
                <w:color w:val="080808"/>
                <w:sz w:val="24"/>
                <w:szCs w:val="24"/>
              </w:rPr>
              <w:t>Academic Supports</w:t>
            </w:r>
          </w:p>
        </w:tc>
        <w:tc>
          <w:tcPr>
            <w:tcW w:w="16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4AAF0716" w14:textId="492E1D53" w:rsidR="009F29E4" w:rsidRPr="00132FBB" w:rsidRDefault="009F29E4" w:rsidP="5D43704D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 xml:space="preserve">High-Quality </w:t>
            </w:r>
          </w:p>
          <w:p w14:paraId="549B55C1" w14:textId="2AD0B0FA" w:rsidR="009F29E4" w:rsidRPr="00132FBB" w:rsidRDefault="009F29E4" w:rsidP="5D43704D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Instructional Materials</w:t>
            </w:r>
          </w:p>
        </w:tc>
        <w:tc>
          <w:tcPr>
            <w:tcW w:w="484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2111DCE0" w14:textId="15F6C939" w:rsidR="009F29E4" w:rsidRPr="00132FBB" w:rsidRDefault="009F29E4" w:rsidP="348A23EA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School acquires high-quality instructional materials that are aligned to learning expectations.</w:t>
            </w:r>
          </w:p>
          <w:p w14:paraId="07CF3BEA" w14:textId="66B5189F" w:rsidR="009F29E4" w:rsidRPr="00132FBB" w:rsidRDefault="009F29E4" w:rsidP="5D43704D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37A4B3A8" w14:textId="1519346B" w:rsidR="009F29E4" w:rsidRPr="00132FBB" w:rsidRDefault="009F29E4" w:rsidP="348A23EA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 xml:space="preserve">School develops &amp; implements a curriculum and assessment plan that is rigorous, intentional, and aligned to the Virginia Standards of Learning. </w:t>
            </w:r>
          </w:p>
        </w:tc>
        <w:tc>
          <w:tcPr>
            <w:tcW w:w="31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163AE767" w14:textId="2473B33D" w:rsidR="009F29E4" w:rsidRPr="00132FBB" w:rsidRDefault="009F29E4" w:rsidP="348A23EA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38CF141B" w14:textId="7496843B" w:rsidR="009F29E4" w:rsidRPr="00132FBB" w:rsidRDefault="009F29E4" w:rsidP="348A23EA">
            <w:pPr>
              <w:pStyle w:val="ListParagraph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  <w:bookmarkEnd w:id="1"/>
          </w:p>
        </w:tc>
        <w:tc>
          <w:tcPr>
            <w:tcW w:w="312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5378A41F" w14:textId="00E44C09" w:rsidR="009F29E4" w:rsidRPr="00132FBB" w:rsidRDefault="009F29E4" w:rsidP="5D43704D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  <w:tr w:rsidR="009F29E4" w:rsidRPr="00132FBB" w14:paraId="3AF6BEEE" w14:textId="77777777" w:rsidTr="408EC9FA">
        <w:trPr>
          <w:trHeight w:val="2580"/>
        </w:trPr>
        <w:tc>
          <w:tcPr>
            <w:tcW w:w="1320" w:type="dxa"/>
            <w:vMerge/>
            <w:vAlign w:val="center"/>
          </w:tcPr>
          <w:p w14:paraId="467797AE" w14:textId="70C79E21" w:rsidR="009F29E4" w:rsidRPr="00132FBB" w:rsidRDefault="009F29E4">
            <w:pPr>
              <w:rPr>
                <w:rFonts w:cstheme="minorHAnsi"/>
              </w:rPr>
            </w:pPr>
          </w:p>
        </w:tc>
        <w:tc>
          <w:tcPr>
            <w:tcW w:w="16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1BA9F53F" w14:textId="0F2B28D6" w:rsidR="009F29E4" w:rsidRPr="00132FBB" w:rsidRDefault="009F29E4" w:rsidP="5D43704D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 xml:space="preserve">High-Quality </w:t>
            </w:r>
          </w:p>
          <w:p w14:paraId="0F84524C" w14:textId="28AFC07E" w:rsidR="009F29E4" w:rsidRPr="00132FBB" w:rsidRDefault="2EBDFB30" w:rsidP="408EC9FA">
            <w:pPr>
              <w:spacing w:line="240" w:lineRule="exact"/>
              <w:jc w:val="center"/>
              <w:rPr>
                <w:rFonts w:eastAsia="Calibr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 xml:space="preserve">Instructional </w:t>
            </w:r>
            <w:r w:rsidR="3F71588A" w:rsidRPr="408EC9FA">
              <w:rPr>
                <w:rFonts w:eastAsia="Calibri"/>
                <w:color w:val="080808"/>
              </w:rPr>
              <w:t>Practices</w:t>
            </w:r>
          </w:p>
        </w:tc>
        <w:tc>
          <w:tcPr>
            <w:tcW w:w="484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4CAF5579" w14:textId="23AA2071" w:rsidR="009F29E4" w:rsidRPr="00132FBB" w:rsidRDefault="009F29E4" w:rsidP="348A23EA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School leaders develop school operations and logistical instructional routines that support efficient and optimal learning.</w:t>
            </w:r>
          </w:p>
          <w:p w14:paraId="5BD38679" w14:textId="18C8254A" w:rsidR="009F29E4" w:rsidRPr="00132FBB" w:rsidRDefault="009F29E4" w:rsidP="5D43704D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1A960029" w14:textId="5A77FE3C" w:rsidR="009F29E4" w:rsidRPr="00132FBB" w:rsidRDefault="009F29E4" w:rsidP="348A23EA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 xml:space="preserve">School leaders seek ways to provide an instructional program that actively engages all students by using effective, varied, and evidence-based practices to improve student academic performance. </w:t>
            </w:r>
          </w:p>
        </w:tc>
        <w:tc>
          <w:tcPr>
            <w:tcW w:w="31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54B5F8E4" w14:textId="2473B33D" w:rsidR="009F29E4" w:rsidRPr="00132FBB" w:rsidRDefault="009F29E4" w:rsidP="348A23EA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712D15C4" w14:textId="48D67C8A" w:rsidR="009F29E4" w:rsidRPr="00132FBB" w:rsidRDefault="009F29E4" w:rsidP="348A23EA">
            <w:pPr>
              <w:pStyle w:val="ListParagraph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  <w:tc>
          <w:tcPr>
            <w:tcW w:w="312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5F1A9B26" w14:textId="5145A1C7" w:rsidR="009F29E4" w:rsidRPr="00132FBB" w:rsidRDefault="009F29E4" w:rsidP="5D43704D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  <w:tr w:rsidR="009F29E4" w:rsidRPr="00132FBB" w14:paraId="18D1A776" w14:textId="77777777" w:rsidTr="408EC9FA">
        <w:trPr>
          <w:trHeight w:val="1073"/>
        </w:trPr>
        <w:tc>
          <w:tcPr>
            <w:tcW w:w="1320" w:type="dxa"/>
            <w:vMerge/>
            <w:vAlign w:val="center"/>
          </w:tcPr>
          <w:p w14:paraId="7C08E254" w14:textId="77777777" w:rsidR="009F29E4" w:rsidRPr="00132FBB" w:rsidRDefault="009F29E4">
            <w:pPr>
              <w:rPr>
                <w:rFonts w:cstheme="minorHAnsi"/>
              </w:rPr>
            </w:pPr>
          </w:p>
        </w:tc>
        <w:tc>
          <w:tcPr>
            <w:tcW w:w="16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1FADA9BC" w14:textId="5C699B7A" w:rsidR="2EBDFB30" w:rsidRDefault="2EBDFB30" w:rsidP="408EC9FA">
            <w:pPr>
              <w:spacing w:line="240" w:lineRule="exact"/>
              <w:jc w:val="center"/>
              <w:rPr>
                <w:rFonts w:eastAsia="Calibr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High-</w:t>
            </w:r>
            <w:r w:rsidR="45094BB7" w:rsidRPr="408EC9FA">
              <w:rPr>
                <w:rFonts w:eastAsia="Calibri"/>
                <w:color w:val="080808"/>
              </w:rPr>
              <w:t>Yield</w:t>
            </w:r>
          </w:p>
          <w:p w14:paraId="7123784D" w14:textId="5E4C19CF" w:rsidR="009F29E4" w:rsidRPr="00132FBB" w:rsidRDefault="009F29E4" w:rsidP="5D43704D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Prioritized Placement</w:t>
            </w:r>
          </w:p>
        </w:tc>
        <w:tc>
          <w:tcPr>
            <w:tcW w:w="484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5959C2BA" w14:textId="1C6D374B" w:rsidR="009F29E4" w:rsidRPr="00132FBB" w:rsidRDefault="009F29E4" w:rsidP="348A23EA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School reallocates highest performing internal teachers to classrooms with greatest turnaround need.</w:t>
            </w:r>
          </w:p>
        </w:tc>
        <w:tc>
          <w:tcPr>
            <w:tcW w:w="31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24748ACA" w14:textId="2473B33D" w:rsidR="009F29E4" w:rsidRPr="00132FBB" w:rsidRDefault="009F29E4" w:rsidP="348A23EA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186AC593" w14:textId="6774A4D4" w:rsidR="009F29E4" w:rsidRPr="00132FBB" w:rsidRDefault="009F29E4" w:rsidP="348A23EA">
            <w:pPr>
              <w:pStyle w:val="ListParagraph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  <w:tc>
          <w:tcPr>
            <w:tcW w:w="312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356506A7" w14:textId="775C2515" w:rsidR="009F29E4" w:rsidRPr="00132FBB" w:rsidRDefault="009F29E4" w:rsidP="5D43704D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</w:tbl>
    <w:p w14:paraId="1720DE9D" w14:textId="75738EC8" w:rsidR="5D43704D" w:rsidRPr="00132FBB" w:rsidRDefault="5D43704D">
      <w:pPr>
        <w:rPr>
          <w:rFonts w:cstheme="minorHAnsi"/>
        </w:rPr>
      </w:pPr>
      <w:r w:rsidRPr="00132FBB">
        <w:rPr>
          <w:rFonts w:cstheme="minorHAnsi"/>
        </w:rPr>
        <w:br w:type="page"/>
      </w:r>
    </w:p>
    <w:p w14:paraId="3F49EAF3" w14:textId="6F91F1F8" w:rsidR="5D43704D" w:rsidRPr="00132FBB" w:rsidRDefault="5D43704D" w:rsidP="5D43704D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30"/>
        <w:gridCol w:w="1725"/>
        <w:gridCol w:w="4995"/>
        <w:gridCol w:w="2910"/>
        <w:gridCol w:w="3180"/>
      </w:tblGrid>
      <w:tr w:rsidR="5D43704D" w:rsidRPr="00132FBB" w14:paraId="551D7301" w14:textId="77777777" w:rsidTr="408EC9FA">
        <w:trPr>
          <w:trHeight w:val="510"/>
        </w:trPr>
        <w:tc>
          <w:tcPr>
            <w:tcW w:w="123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C600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71596F14" w14:textId="3A1C6709" w:rsidR="5D43704D" w:rsidRPr="00132FBB" w:rsidRDefault="00FA6D46" w:rsidP="5D43704D">
            <w:pPr>
              <w:spacing w:line="240" w:lineRule="exact"/>
              <w:jc w:val="center"/>
              <w:rPr>
                <w:rFonts w:eastAsia="Calibri"/>
                <w:b/>
                <w:color w:val="080808"/>
                <w:sz w:val="24"/>
                <w:szCs w:val="24"/>
              </w:rPr>
            </w:pPr>
            <w:r w:rsidRPr="197E3FE0">
              <w:rPr>
                <w:rFonts w:eastAsia="Calibri"/>
                <w:b/>
                <w:color w:val="080808"/>
                <w:sz w:val="24"/>
                <w:szCs w:val="24"/>
              </w:rPr>
              <w:t>Domain</w:t>
            </w:r>
          </w:p>
        </w:tc>
        <w:tc>
          <w:tcPr>
            <w:tcW w:w="172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375BCE3" w14:textId="7EE3F5D9" w:rsidR="5D43704D" w:rsidRPr="00132FBB" w:rsidRDefault="5D43704D" w:rsidP="5D43704D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Focus Area</w:t>
            </w:r>
          </w:p>
        </w:tc>
        <w:tc>
          <w:tcPr>
            <w:tcW w:w="499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EB44A67" w14:textId="50DC5BFB" w:rsidR="5D43704D" w:rsidRPr="00132FBB" w:rsidRDefault="5D43704D" w:rsidP="5D43704D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Indicators</w:t>
            </w:r>
          </w:p>
        </w:tc>
        <w:tc>
          <w:tcPr>
            <w:tcW w:w="291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4322408" w14:textId="5136EAF4" w:rsidR="5D43704D" w:rsidRPr="00132FBB" w:rsidRDefault="5D43704D" w:rsidP="5D43704D">
            <w:pPr>
              <w:pStyle w:val="ListParagraph"/>
              <w:spacing w:line="240" w:lineRule="exact"/>
              <w:ind w:left="0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Location in the Submission</w:t>
            </w:r>
          </w:p>
        </w:tc>
        <w:tc>
          <w:tcPr>
            <w:tcW w:w="31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4E0280DB" w14:textId="47CBA6CD" w:rsidR="5D43704D" w:rsidRPr="00132FBB" w:rsidRDefault="5D43704D" w:rsidP="5D43704D">
            <w:pPr>
              <w:pStyle w:val="ListParagraph"/>
              <w:spacing w:line="240" w:lineRule="exact"/>
              <w:ind w:left="0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Notes</w:t>
            </w:r>
          </w:p>
        </w:tc>
      </w:tr>
      <w:tr w:rsidR="00FA6D46" w:rsidRPr="00132FBB" w14:paraId="75672E6E" w14:textId="77777777" w:rsidTr="408EC9FA">
        <w:trPr>
          <w:trHeight w:val="2468"/>
        </w:trPr>
        <w:tc>
          <w:tcPr>
            <w:tcW w:w="1230" w:type="dxa"/>
            <w:shd w:val="clear" w:color="auto" w:fill="FFC600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9B1E21C" w14:textId="77777777" w:rsidR="00FA6D46" w:rsidRPr="00132FBB" w:rsidRDefault="00FA6D46" w:rsidP="00FA6D46">
            <w:pPr>
              <w:spacing w:line="240" w:lineRule="exact"/>
              <w:jc w:val="center"/>
              <w:rPr>
                <w:rFonts w:eastAsia="Calibri"/>
                <w:b/>
                <w:color w:val="080808"/>
                <w:sz w:val="24"/>
                <w:szCs w:val="24"/>
              </w:rPr>
            </w:pPr>
            <w:r w:rsidRPr="197E3FE0">
              <w:rPr>
                <w:rFonts w:eastAsia="Calibri"/>
                <w:b/>
                <w:color w:val="080808"/>
                <w:sz w:val="24"/>
                <w:szCs w:val="24"/>
              </w:rPr>
              <w:t>Staffing</w:t>
            </w:r>
          </w:p>
          <w:p w14:paraId="6E7F7BC4" w14:textId="283C1F0B" w:rsidR="00FA6D46" w:rsidRPr="00132FBB" w:rsidRDefault="00FA6D46" w:rsidP="39FD013F">
            <w:pPr>
              <w:jc w:val="center"/>
              <w:rPr>
                <w:sz w:val="24"/>
                <w:szCs w:val="24"/>
              </w:rPr>
            </w:pPr>
            <w:r w:rsidRPr="197E3FE0">
              <w:rPr>
                <w:rFonts w:eastAsia="Calibri"/>
                <w:b/>
                <w:color w:val="080808"/>
                <w:sz w:val="24"/>
                <w:szCs w:val="24"/>
              </w:rPr>
              <w:t>Supports</w:t>
            </w:r>
          </w:p>
        </w:tc>
        <w:tc>
          <w:tcPr>
            <w:tcW w:w="172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7B0D2582" w14:textId="2B3AA97A" w:rsidR="00FA6D46" w:rsidRPr="00132FBB" w:rsidRDefault="00FA6D46" w:rsidP="5D43704D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Teacher Recruitment</w:t>
            </w:r>
          </w:p>
        </w:tc>
        <w:tc>
          <w:tcPr>
            <w:tcW w:w="499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24AA14F3" w14:textId="34AE27BE" w:rsidR="00FA6D46" w:rsidRPr="00132FBB" w:rsidRDefault="00FA6D46" w:rsidP="60EE3FA7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School actively collaborates with division leadership to allocate teachers with instructional expertise and experience with high-risk populations.</w:t>
            </w:r>
          </w:p>
          <w:p w14:paraId="3E5D7FA6" w14:textId="47C14FF0" w:rsidR="00FA6D46" w:rsidRPr="00132FBB" w:rsidRDefault="00FA6D46" w:rsidP="5D43704D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52E8D01A" w14:textId="23F83519" w:rsidR="00FA6D46" w:rsidRPr="00132FBB" w:rsidRDefault="00FA6D46" w:rsidP="348A23EA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 xml:space="preserve">School seeks out innovative means of recruiting hard to fill teaching positions. </w:t>
            </w:r>
          </w:p>
          <w:p w14:paraId="23D1CD0F" w14:textId="03110DB4" w:rsidR="00FA6D46" w:rsidRPr="00132FBB" w:rsidRDefault="00FA6D46" w:rsidP="5D43704D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754FA4AA" w14:textId="699C37EC" w:rsidR="00FA6D46" w:rsidRPr="00132FBB" w:rsidRDefault="00FA6D46" w:rsidP="348A23EA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School retains high-quality teachers.</w:t>
            </w:r>
          </w:p>
        </w:tc>
        <w:tc>
          <w:tcPr>
            <w:tcW w:w="291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6B994DC2" w14:textId="62893AB6" w:rsidR="00FA6D46" w:rsidRPr="00132FBB" w:rsidRDefault="00FA6D46" w:rsidP="348A23EA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720277F4" w14:textId="50A1868E" w:rsidR="00FA6D46" w:rsidRPr="00132FBB" w:rsidRDefault="00FA6D46" w:rsidP="348A23EA">
            <w:pPr>
              <w:pStyle w:val="ListParagraph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  <w:tc>
          <w:tcPr>
            <w:tcW w:w="318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07D29CBC" w14:textId="428A41E5" w:rsidR="00FA6D46" w:rsidRPr="00132FBB" w:rsidRDefault="00FA6D46" w:rsidP="00FF1FE2">
            <w:p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</w:tbl>
    <w:p w14:paraId="0F9E517C" w14:textId="7CDF6466" w:rsidR="5D43704D" w:rsidRPr="00132FBB" w:rsidRDefault="5D43704D">
      <w:pPr>
        <w:rPr>
          <w:rFonts w:cstheme="minorHAnsi"/>
        </w:rPr>
      </w:pPr>
      <w:r w:rsidRPr="00132FBB">
        <w:rPr>
          <w:rFonts w:cstheme="minorHAnsi"/>
        </w:rPr>
        <w:br w:type="page"/>
      </w:r>
    </w:p>
    <w:p w14:paraId="4802E7C2" w14:textId="3D9DD901" w:rsidR="5D43704D" w:rsidRPr="00132FBB" w:rsidRDefault="5D43704D" w:rsidP="5D43704D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02"/>
        <w:gridCol w:w="1350"/>
        <w:gridCol w:w="5003"/>
        <w:gridCol w:w="2835"/>
        <w:gridCol w:w="3150"/>
      </w:tblGrid>
      <w:tr w:rsidR="005B00C7" w:rsidRPr="00132FBB" w14:paraId="0CD17936" w14:textId="77777777" w:rsidTr="009A01A8">
        <w:trPr>
          <w:trHeight w:val="585"/>
        </w:trPr>
        <w:tc>
          <w:tcPr>
            <w:tcW w:w="1702" w:type="dxa"/>
            <w:tcBorders>
              <w:top w:val="single" w:sz="6" w:space="0" w:color="080808"/>
              <w:left w:val="single" w:sz="6" w:space="0" w:color="080808"/>
              <w:bottom w:val="single" w:sz="0" w:space="0" w:color="080808"/>
              <w:right w:val="single" w:sz="6" w:space="0" w:color="080808"/>
            </w:tcBorders>
            <w:shd w:val="clear" w:color="auto" w:fill="ED7D31" w:themeFill="accent2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7D447861" w14:textId="0D3CE6BD" w:rsidR="005B00C7" w:rsidRPr="00132FBB" w:rsidRDefault="00C07EA9" w:rsidP="005B00C7">
            <w:pPr>
              <w:spacing w:line="240" w:lineRule="exact"/>
              <w:jc w:val="center"/>
              <w:rPr>
                <w:rFonts w:eastAsia="Calibri"/>
                <w:b/>
                <w:color w:val="080808"/>
                <w:sz w:val="24"/>
                <w:szCs w:val="24"/>
              </w:rPr>
            </w:pPr>
            <w:r w:rsidRPr="26EFC032">
              <w:rPr>
                <w:rFonts w:eastAsia="Calibri"/>
                <w:b/>
                <w:color w:val="080808"/>
                <w:sz w:val="24"/>
                <w:szCs w:val="24"/>
              </w:rPr>
              <w:t>Domain</w:t>
            </w:r>
          </w:p>
        </w:tc>
        <w:tc>
          <w:tcPr>
            <w:tcW w:w="13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46CB1FB8" w14:textId="3D8CE882" w:rsidR="005B00C7" w:rsidRPr="00132FBB" w:rsidRDefault="005B00C7" w:rsidP="005B00C7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Focus Area</w:t>
            </w:r>
          </w:p>
        </w:tc>
        <w:tc>
          <w:tcPr>
            <w:tcW w:w="5003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798CA0B2" w14:textId="61C09D5D" w:rsidR="005B00C7" w:rsidRPr="00132FBB" w:rsidRDefault="005B00C7" w:rsidP="005B00C7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Indicators</w:t>
            </w:r>
          </w:p>
        </w:tc>
        <w:tc>
          <w:tcPr>
            <w:tcW w:w="283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2FDB81D" w14:textId="3561E655" w:rsidR="005B00C7" w:rsidRPr="00132FBB" w:rsidRDefault="005B00C7" w:rsidP="005B00C7">
            <w:pPr>
              <w:pStyle w:val="ListParagraph"/>
              <w:spacing w:line="240" w:lineRule="exact"/>
              <w:ind w:left="0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Location in the Submission</w:t>
            </w:r>
          </w:p>
        </w:tc>
        <w:tc>
          <w:tcPr>
            <w:tcW w:w="31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7A8CF64A" w14:textId="07CE13CA" w:rsidR="005B00C7" w:rsidRPr="00132FBB" w:rsidRDefault="005B00C7" w:rsidP="005B00C7">
            <w:pPr>
              <w:pStyle w:val="ListParagraph"/>
              <w:spacing w:line="240" w:lineRule="exact"/>
              <w:ind w:left="0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Notes</w:t>
            </w:r>
          </w:p>
        </w:tc>
      </w:tr>
      <w:tr w:rsidR="005B00C7" w:rsidRPr="00132FBB" w14:paraId="21765DCB" w14:textId="77777777" w:rsidTr="009A01A8">
        <w:trPr>
          <w:trHeight w:val="585"/>
        </w:trPr>
        <w:tc>
          <w:tcPr>
            <w:tcW w:w="1702" w:type="dxa"/>
            <w:vMerge w:val="restart"/>
            <w:tcBorders>
              <w:top w:val="single" w:sz="6" w:space="0" w:color="080808"/>
              <w:left w:val="single" w:sz="6" w:space="0" w:color="080808"/>
              <w:bottom w:val="single" w:sz="0" w:space="0" w:color="080808"/>
              <w:right w:val="single" w:sz="6" w:space="0" w:color="080808"/>
            </w:tcBorders>
            <w:shd w:val="clear" w:color="auto" w:fill="ED7D31" w:themeFill="accent2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D17C644" w14:textId="0FCFB508" w:rsidR="005B00C7" w:rsidRPr="00132FBB" w:rsidRDefault="005B00C7" w:rsidP="005B00C7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8"/>
                <w:szCs w:val="28"/>
              </w:rPr>
            </w:pPr>
          </w:p>
          <w:p w14:paraId="511848B3" w14:textId="3FD635EA" w:rsidR="005B00C7" w:rsidRPr="00132FBB" w:rsidRDefault="376E9281" w:rsidP="408EC9FA">
            <w:pPr>
              <w:spacing w:line="240" w:lineRule="exact"/>
              <w:jc w:val="center"/>
              <w:rPr>
                <w:rFonts w:eastAsia="Calibri"/>
                <w:color w:val="080808"/>
                <w:sz w:val="24"/>
                <w:szCs w:val="24"/>
              </w:rPr>
            </w:pPr>
            <w:r w:rsidRPr="408EC9FA">
              <w:rPr>
                <w:rFonts w:eastAsia="Calibri"/>
                <w:b/>
                <w:bCs/>
                <w:color w:val="080808"/>
                <w:sz w:val="24"/>
                <w:szCs w:val="24"/>
              </w:rPr>
              <w:t>Organizational</w:t>
            </w:r>
            <w:r w:rsidR="1F58C34F" w:rsidRPr="408EC9FA">
              <w:rPr>
                <w:rFonts w:eastAsia="Calibri"/>
                <w:b/>
                <w:bCs/>
                <w:color w:val="080808"/>
                <w:sz w:val="24"/>
                <w:szCs w:val="24"/>
              </w:rPr>
              <w:t xml:space="preserve"> Learning</w:t>
            </w:r>
          </w:p>
          <w:p w14:paraId="365EB76F" w14:textId="08B93B5B" w:rsidR="005B00C7" w:rsidRPr="00132FBB" w:rsidRDefault="1F58C34F" w:rsidP="408EC9FA">
            <w:pPr>
              <w:spacing w:line="240" w:lineRule="exact"/>
              <w:jc w:val="center"/>
              <w:rPr>
                <w:rFonts w:eastAsia="Calibri"/>
                <w:color w:val="080808"/>
                <w:sz w:val="24"/>
                <w:szCs w:val="24"/>
              </w:rPr>
            </w:pPr>
            <w:r w:rsidRPr="408EC9FA">
              <w:rPr>
                <w:rFonts w:eastAsia="Calibri"/>
                <w:b/>
                <w:bCs/>
                <w:color w:val="080808"/>
                <w:sz w:val="24"/>
                <w:szCs w:val="24"/>
              </w:rPr>
              <w:t>Supports</w:t>
            </w:r>
          </w:p>
        </w:tc>
        <w:tc>
          <w:tcPr>
            <w:tcW w:w="13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0796A0CB" w14:textId="781B7B3E" w:rsidR="005B00C7" w:rsidRPr="00132FBB" w:rsidRDefault="005B00C7" w:rsidP="005B00C7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color w:val="080808"/>
              </w:rPr>
              <w:t>Logistical &amp; Operational</w:t>
            </w:r>
          </w:p>
        </w:tc>
        <w:tc>
          <w:tcPr>
            <w:tcW w:w="5003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5153F288" w14:textId="77777777" w:rsidR="005B00C7" w:rsidRPr="00132FBB" w:rsidRDefault="1F58C34F" w:rsidP="005B00C7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Schools have tight student movement protocols that eliminate disruption and supports a learning-friendly environment.</w:t>
            </w:r>
          </w:p>
          <w:p w14:paraId="14272F91" w14:textId="43980D49" w:rsidR="005B00C7" w:rsidRDefault="005B00C7" w:rsidP="30931081">
            <w:pPr>
              <w:pStyle w:val="ListParagraph"/>
              <w:spacing w:line="240" w:lineRule="exact"/>
              <w:rPr>
                <w:rFonts w:eastAsia="Calibri"/>
                <w:color w:val="080808"/>
              </w:rPr>
            </w:pPr>
          </w:p>
          <w:p w14:paraId="35B9593F" w14:textId="0DAAC918" w:rsidR="005B00C7" w:rsidRPr="00132FBB" w:rsidRDefault="005B00C7" w:rsidP="30931081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/>
                <w:b/>
                <w:color w:val="080808"/>
                <w:sz w:val="24"/>
                <w:szCs w:val="24"/>
              </w:rPr>
            </w:pPr>
            <w:r w:rsidRPr="30931081">
              <w:rPr>
                <w:rFonts w:eastAsia="Calibri"/>
                <w:color w:val="080808"/>
              </w:rPr>
              <w:t>School develops a calendar and master schedule that prioritizes focused learning.</w:t>
            </w:r>
          </w:p>
        </w:tc>
        <w:tc>
          <w:tcPr>
            <w:tcW w:w="283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45E0C2A8" w14:textId="77777777" w:rsidR="005B00C7" w:rsidRPr="00132FBB" w:rsidRDefault="005B00C7" w:rsidP="005B00C7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3F977532" w14:textId="5A989254" w:rsidR="005B00C7" w:rsidRPr="00132FBB" w:rsidRDefault="005B00C7" w:rsidP="30931081">
            <w:pPr>
              <w:pStyle w:val="ListParagraph"/>
              <w:spacing w:line="240" w:lineRule="exact"/>
              <w:ind w:left="0"/>
              <w:rPr>
                <w:rFonts w:eastAsia="Calibri"/>
                <w:b/>
                <w:color w:val="080808"/>
                <w:sz w:val="24"/>
                <w:szCs w:val="24"/>
              </w:rPr>
            </w:pPr>
            <w:r w:rsidRPr="30931081">
              <w:rPr>
                <w:rFonts w:eastAsia="Calibr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0931081">
              <w:rPr>
                <w:rFonts w:eastAsia="Calibri"/>
                <w:b/>
                <w:color w:val="080808"/>
              </w:rPr>
              <w:instrText xml:space="preserve"> FORMTEXT </w:instrText>
            </w:r>
            <w:r w:rsidRPr="30931081">
              <w:rPr>
                <w:rFonts w:eastAsia="Calibri"/>
                <w:b/>
                <w:color w:val="080808"/>
              </w:rPr>
            </w:r>
            <w:r w:rsidRPr="30931081">
              <w:rPr>
                <w:rFonts w:eastAsia="Calibri"/>
                <w:b/>
                <w:color w:val="080808"/>
              </w:rPr>
              <w:fldChar w:fldCharType="separate"/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193B7AFF" w14:textId="2A327E8D" w:rsidR="005B00C7" w:rsidRPr="00132FBB" w:rsidRDefault="005B00C7" w:rsidP="30931081">
            <w:pPr>
              <w:pStyle w:val="ListParagraph"/>
              <w:spacing w:line="240" w:lineRule="exact"/>
              <w:ind w:left="0"/>
              <w:rPr>
                <w:rFonts w:eastAsia="Calibri"/>
                <w:b/>
                <w:color w:val="080808"/>
                <w:sz w:val="24"/>
                <w:szCs w:val="24"/>
              </w:rPr>
            </w:pPr>
            <w:r w:rsidRPr="30931081">
              <w:rPr>
                <w:rFonts w:eastAsia="Calibr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0931081">
              <w:rPr>
                <w:rFonts w:eastAsia="Calibri"/>
                <w:b/>
                <w:color w:val="080808"/>
              </w:rPr>
              <w:instrText xml:space="preserve"> FORMTEXT </w:instrText>
            </w:r>
            <w:r w:rsidRPr="30931081">
              <w:rPr>
                <w:rFonts w:eastAsia="Calibri"/>
                <w:b/>
                <w:color w:val="080808"/>
              </w:rPr>
            </w:r>
            <w:r w:rsidRPr="30931081">
              <w:rPr>
                <w:rFonts w:eastAsia="Calibri"/>
                <w:b/>
                <w:color w:val="080808"/>
              </w:rPr>
              <w:fldChar w:fldCharType="separate"/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fldChar w:fldCharType="end"/>
            </w:r>
          </w:p>
        </w:tc>
      </w:tr>
      <w:tr w:rsidR="005B00C7" w:rsidRPr="00132FBB" w14:paraId="37C40B6F" w14:textId="77777777" w:rsidTr="009A01A8">
        <w:trPr>
          <w:trHeight w:val="1478"/>
        </w:trPr>
        <w:tc>
          <w:tcPr>
            <w:tcW w:w="1702" w:type="dxa"/>
            <w:vMerge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59A91CE" w14:textId="77777777" w:rsidR="005B00C7" w:rsidRPr="00132FBB" w:rsidRDefault="005B00C7" w:rsidP="005B00C7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C17F733" w14:textId="77777777" w:rsidR="005B00C7" w:rsidRPr="00132FBB" w:rsidRDefault="005B00C7" w:rsidP="005B00C7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Instructional Support Cycles</w:t>
            </w:r>
          </w:p>
          <w:p w14:paraId="6DAC7A37" w14:textId="6E2DBF7C" w:rsidR="005B00C7" w:rsidRPr="00132FBB" w:rsidRDefault="005B00C7" w:rsidP="005B00C7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</w:p>
        </w:tc>
        <w:tc>
          <w:tcPr>
            <w:tcW w:w="5003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56D6CC99" w14:textId="77777777" w:rsidR="005B00C7" w:rsidRPr="00132FBB" w:rsidRDefault="1F58C34F" w:rsidP="005B00C7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isolates patterns of teachers' behaviors that affect student progress and implements supports to align teachers for improved student learning outcomes.</w:t>
            </w:r>
          </w:p>
          <w:p w14:paraId="0973FBDA" w14:textId="77777777" w:rsidR="005B00C7" w:rsidRPr="00132FBB" w:rsidRDefault="005B00C7" w:rsidP="005B00C7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58DB11AA" w14:textId="41918DBF" w:rsidR="005B00C7" w:rsidRPr="00132FBB" w:rsidRDefault="1F58C34F" w:rsidP="005B00C7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 xml:space="preserve">School Leadership Team provides instructionally centered decisions focused on support for teaching and learning, organizational direction and high growth expectations. </w:t>
            </w:r>
          </w:p>
        </w:tc>
        <w:tc>
          <w:tcPr>
            <w:tcW w:w="283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444F2ED0" w14:textId="77777777" w:rsidR="005B00C7" w:rsidRPr="00132FBB" w:rsidRDefault="005B00C7" w:rsidP="005B00C7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79FF0147" w14:textId="2CC3B02A" w:rsidR="005B00C7" w:rsidRPr="00132FBB" w:rsidRDefault="005B00C7" w:rsidP="005B00C7">
            <w:pPr>
              <w:pStyle w:val="ListParagraph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5A0121E5" w14:textId="3474B025" w:rsidR="005B00C7" w:rsidRPr="00132FBB" w:rsidRDefault="005B00C7" w:rsidP="005B00C7">
            <w:p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  <w:tr w:rsidR="005B00C7" w:rsidRPr="00132FBB" w14:paraId="6378806A" w14:textId="77777777" w:rsidTr="009A01A8">
        <w:trPr>
          <w:trHeight w:val="1755"/>
        </w:trPr>
        <w:tc>
          <w:tcPr>
            <w:tcW w:w="1702" w:type="dxa"/>
            <w:vMerge/>
            <w:vAlign w:val="center"/>
          </w:tcPr>
          <w:p w14:paraId="4022E37D" w14:textId="77777777" w:rsidR="005B00C7" w:rsidRPr="00132FBB" w:rsidRDefault="005B00C7" w:rsidP="005B00C7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7B965E32" w14:textId="0CF27D7C" w:rsidR="005B00C7" w:rsidRPr="00132FBB" w:rsidRDefault="596AAAC5" w:rsidP="408EC9FA">
            <w:pPr>
              <w:spacing w:line="240" w:lineRule="exact"/>
              <w:jc w:val="center"/>
              <w:rPr>
                <w:rFonts w:eastAsia="Calibr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 xml:space="preserve">Professional Learning &amp; </w:t>
            </w:r>
            <w:r w:rsidR="1F58C34F" w:rsidRPr="408EC9FA">
              <w:rPr>
                <w:rFonts w:eastAsia="Calibri"/>
                <w:color w:val="080808"/>
              </w:rPr>
              <w:t>Development</w:t>
            </w:r>
          </w:p>
          <w:p w14:paraId="54344821" w14:textId="3496AEBE" w:rsidR="005B00C7" w:rsidRPr="00132FBB" w:rsidRDefault="005B00C7" w:rsidP="005B00C7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</w:p>
        </w:tc>
        <w:tc>
          <w:tcPr>
            <w:tcW w:w="5003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2746E379" w14:textId="77777777" w:rsidR="005B00C7" w:rsidRPr="00132FBB" w:rsidRDefault="1F58C34F" w:rsidP="005B00C7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will equip instructional staff with evidence-based professional learning that targets student learning outcomes.</w:t>
            </w:r>
          </w:p>
          <w:p w14:paraId="65914E01" w14:textId="77777777" w:rsidR="005B00C7" w:rsidRPr="00132FBB" w:rsidRDefault="005B00C7" w:rsidP="005B00C7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126A6D49" w14:textId="77777777" w:rsidR="005B00C7" w:rsidRPr="00132FBB" w:rsidRDefault="1F58C34F" w:rsidP="005B00C7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leaders will equip school leaders with professional development and observational tools that support optimal student learning.</w:t>
            </w:r>
          </w:p>
          <w:p w14:paraId="17EF32BC" w14:textId="77777777" w:rsidR="005B00C7" w:rsidRPr="00132FBB" w:rsidRDefault="005B00C7" w:rsidP="005B00C7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577C10CA" w14:textId="4E7A0607" w:rsidR="005B00C7" w:rsidRPr="00132FBB" w:rsidRDefault="1F58C34F" w:rsidP="005B00C7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Leadership Team implements performance evaluation procedures to improve teaching and learning.</w:t>
            </w:r>
          </w:p>
        </w:tc>
        <w:tc>
          <w:tcPr>
            <w:tcW w:w="283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2BD6B8CE" w14:textId="77777777" w:rsidR="005B00C7" w:rsidRPr="00132FBB" w:rsidRDefault="005B00C7" w:rsidP="005B00C7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292D833B" w14:textId="677C7254" w:rsidR="005B00C7" w:rsidRPr="00132FBB" w:rsidRDefault="005B00C7" w:rsidP="005B00C7">
            <w:pPr>
              <w:pStyle w:val="ListParagraph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2E373801" w14:textId="6A1F57FC" w:rsidR="005B00C7" w:rsidRPr="00132FBB" w:rsidRDefault="005B00C7" w:rsidP="005B00C7">
            <w:p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</w:tbl>
    <w:p w14:paraId="00B8E405" w14:textId="77777777" w:rsidR="007F5631" w:rsidRPr="00132FBB" w:rsidRDefault="007F5631">
      <w:pPr>
        <w:rPr>
          <w:rFonts w:cstheme="minorHAnsi"/>
          <w:b/>
          <w:bCs/>
          <w:sz w:val="32"/>
          <w:szCs w:val="32"/>
        </w:rPr>
      </w:pPr>
      <w:r w:rsidRPr="00132FBB">
        <w:rPr>
          <w:rFonts w:cstheme="minorHAnsi"/>
          <w:b/>
          <w:bCs/>
          <w:sz w:val="32"/>
          <w:szCs w:val="32"/>
        </w:rPr>
        <w:br w:type="page"/>
      </w:r>
    </w:p>
    <w:tbl>
      <w:tblPr>
        <w:tblStyle w:val="TableGrid"/>
        <w:tblW w:w="139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17"/>
        <w:gridCol w:w="1500"/>
        <w:gridCol w:w="5205"/>
        <w:gridCol w:w="2850"/>
        <w:gridCol w:w="2932"/>
      </w:tblGrid>
      <w:tr w:rsidR="00C07EA9" w:rsidRPr="00132FBB" w14:paraId="7EA7E5F6" w14:textId="77777777" w:rsidTr="408EC9FA">
        <w:trPr>
          <w:trHeight w:val="540"/>
        </w:trPr>
        <w:tc>
          <w:tcPr>
            <w:tcW w:w="1417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003C71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8E8F44A" w14:textId="1C86D5A2" w:rsidR="00C07EA9" w:rsidRPr="00132FBB" w:rsidRDefault="00C07EA9" w:rsidP="5D43704D">
            <w:pPr>
              <w:spacing w:line="240" w:lineRule="exact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1E065548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Domain</w:t>
            </w:r>
          </w:p>
        </w:tc>
        <w:tc>
          <w:tcPr>
            <w:tcW w:w="150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4BF0B278" w14:textId="01EA602B" w:rsidR="00C07EA9" w:rsidRPr="00132FBB" w:rsidRDefault="00C07EA9" w:rsidP="5D43704D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Focus Area</w:t>
            </w:r>
          </w:p>
        </w:tc>
        <w:tc>
          <w:tcPr>
            <w:tcW w:w="520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6BFB7B89" w14:textId="1777F60A" w:rsidR="00C07EA9" w:rsidRPr="00132FBB" w:rsidRDefault="00C07EA9" w:rsidP="5D43704D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Indicators</w:t>
            </w:r>
          </w:p>
        </w:tc>
        <w:tc>
          <w:tcPr>
            <w:tcW w:w="28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9BF1DB9" w14:textId="70269BC0" w:rsidR="00C07EA9" w:rsidRPr="00132FBB" w:rsidRDefault="00C07EA9" w:rsidP="5D43704D">
            <w:pPr>
              <w:pStyle w:val="ListParagraph"/>
              <w:spacing w:line="240" w:lineRule="exact"/>
              <w:ind w:left="0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Location in the Submission</w:t>
            </w:r>
          </w:p>
        </w:tc>
        <w:tc>
          <w:tcPr>
            <w:tcW w:w="2932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D9D9D9" w:themeFill="background1" w:themeFillShade="D9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3E40BDD" w14:textId="1431F57C" w:rsidR="00C07EA9" w:rsidRPr="00132FBB" w:rsidRDefault="00C07EA9" w:rsidP="5D43704D">
            <w:pPr>
              <w:pStyle w:val="ListParagraph"/>
              <w:spacing w:line="240" w:lineRule="exact"/>
              <w:ind w:left="0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  <w:t>Notes</w:t>
            </w:r>
          </w:p>
        </w:tc>
      </w:tr>
      <w:tr w:rsidR="00C07EA9" w:rsidRPr="00132FBB" w14:paraId="2059F951" w14:textId="77777777" w:rsidTr="408EC9FA">
        <w:trPr>
          <w:trHeight w:val="2134"/>
        </w:trPr>
        <w:tc>
          <w:tcPr>
            <w:tcW w:w="1417" w:type="dxa"/>
            <w:vMerge w:val="restart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003C71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3080B084" w14:textId="122F59B8" w:rsidR="00C07EA9" w:rsidRPr="00132FBB" w:rsidRDefault="00C07EA9" w:rsidP="5D43704D">
            <w:pPr>
              <w:spacing w:line="240" w:lineRule="exact"/>
              <w:jc w:val="center"/>
              <w:rPr>
                <w:rFonts w:eastAsia="Calibri"/>
                <w:color w:val="FFFFFF" w:themeColor="background1"/>
                <w:sz w:val="24"/>
                <w:szCs w:val="24"/>
              </w:rPr>
            </w:pPr>
            <w:r w:rsidRPr="7F64A13E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School Climate</w:t>
            </w:r>
          </w:p>
          <w:p w14:paraId="1283D936" w14:textId="790BDC2E" w:rsidR="00C07EA9" w:rsidRPr="00132FBB" w:rsidRDefault="00C07EA9" w:rsidP="5D43704D">
            <w:pPr>
              <w:spacing w:line="240" w:lineRule="exact"/>
              <w:jc w:val="center"/>
              <w:rPr>
                <w:rFonts w:eastAsia="Calibri"/>
                <w:color w:val="FFFFFF" w:themeColor="background1"/>
                <w:sz w:val="24"/>
                <w:szCs w:val="24"/>
              </w:rPr>
            </w:pPr>
            <w:r w:rsidRPr="7F64A13E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Supports</w:t>
            </w:r>
          </w:p>
        </w:tc>
        <w:tc>
          <w:tcPr>
            <w:tcW w:w="150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1727A084" w14:textId="25284A3F" w:rsidR="00C07EA9" w:rsidRPr="00132FBB" w:rsidRDefault="00C07EA9" w:rsidP="5D43704D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color w:val="080808"/>
              </w:rPr>
              <w:t>Family Engagement</w:t>
            </w:r>
          </w:p>
        </w:tc>
        <w:tc>
          <w:tcPr>
            <w:tcW w:w="520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5F908F20" w14:textId="77777777" w:rsidR="00C07EA9" w:rsidRPr="00132FBB" w:rsidRDefault="24B5F7FF" w:rsidP="00C07EA9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Leadership Team engages with families and community groups to establish a culture of school and family partnership.</w:t>
            </w:r>
          </w:p>
          <w:p w14:paraId="47CF9D8F" w14:textId="77777777" w:rsidR="00C07EA9" w:rsidRPr="00132FBB" w:rsidRDefault="00C07EA9" w:rsidP="00C07EA9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2DDD1A19" w14:textId="02DC561D" w:rsidR="00C07EA9" w:rsidRPr="00132FBB" w:rsidRDefault="00C07EA9" w:rsidP="00C07EA9">
            <w:pPr>
              <w:pStyle w:val="ListParagraph"/>
              <w:numPr>
                <w:ilvl w:val="0"/>
                <w:numId w:val="3"/>
              </w:numPr>
              <w:spacing w:line="240" w:lineRule="exact"/>
              <w:rPr>
                <w:rFonts w:eastAsia="Calibri" w:cstheme="minorHAnsi"/>
                <w:b/>
                <w:bCs/>
                <w:color w:val="080808"/>
                <w:sz w:val="24"/>
                <w:szCs w:val="24"/>
              </w:rPr>
            </w:pPr>
            <w:r w:rsidRPr="00132FBB">
              <w:rPr>
                <w:rFonts w:eastAsia="Calibri" w:cstheme="minorHAnsi"/>
                <w:color w:val="080808"/>
              </w:rPr>
              <w:t>School implements practices that create a welcoming environment to enhance the school and family relationship.</w:t>
            </w:r>
          </w:p>
        </w:tc>
        <w:tc>
          <w:tcPr>
            <w:tcW w:w="285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0AB27BB8" w14:textId="77777777" w:rsidR="00C07EA9" w:rsidRPr="00132FBB" w:rsidRDefault="00C07EA9" w:rsidP="348A23EA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08C891DF" w14:textId="7C40F4F1" w:rsidR="00C07EA9" w:rsidRPr="00132FBB" w:rsidRDefault="00C07EA9" w:rsidP="30931081">
            <w:pPr>
              <w:pStyle w:val="ListParagraph"/>
              <w:spacing w:line="240" w:lineRule="exact"/>
              <w:ind w:left="0"/>
              <w:rPr>
                <w:rFonts w:eastAsia="Calibri"/>
                <w:b/>
                <w:color w:val="080808"/>
                <w:sz w:val="24"/>
                <w:szCs w:val="24"/>
              </w:rPr>
            </w:pPr>
            <w:r w:rsidRPr="30931081">
              <w:rPr>
                <w:rFonts w:eastAsia="Calibr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0931081">
              <w:rPr>
                <w:rFonts w:eastAsia="Calibri"/>
                <w:b/>
                <w:color w:val="080808"/>
              </w:rPr>
              <w:instrText xml:space="preserve"> FORMTEXT </w:instrText>
            </w:r>
            <w:r w:rsidRPr="30931081">
              <w:rPr>
                <w:rFonts w:eastAsia="Calibri"/>
                <w:b/>
                <w:color w:val="080808"/>
              </w:rPr>
            </w:r>
            <w:r w:rsidRPr="30931081">
              <w:rPr>
                <w:rFonts w:eastAsia="Calibri"/>
                <w:b/>
                <w:color w:val="080808"/>
              </w:rPr>
              <w:fldChar w:fldCharType="separate"/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auto"/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5B17A2C6" w14:textId="54C0A2E1" w:rsidR="00C07EA9" w:rsidRPr="00132FBB" w:rsidRDefault="00C07EA9" w:rsidP="30931081">
            <w:pPr>
              <w:pStyle w:val="ListParagraph"/>
              <w:spacing w:line="240" w:lineRule="exact"/>
              <w:ind w:left="0"/>
              <w:rPr>
                <w:rFonts w:eastAsia="Calibri"/>
                <w:b/>
                <w:color w:val="080808"/>
                <w:sz w:val="24"/>
                <w:szCs w:val="24"/>
              </w:rPr>
            </w:pPr>
            <w:r w:rsidRPr="30931081">
              <w:rPr>
                <w:rFonts w:eastAsia="Calibr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0931081">
              <w:rPr>
                <w:rFonts w:eastAsia="Calibri"/>
                <w:b/>
                <w:color w:val="080808"/>
              </w:rPr>
              <w:instrText xml:space="preserve"> FORMTEXT </w:instrText>
            </w:r>
            <w:r w:rsidRPr="30931081">
              <w:rPr>
                <w:rFonts w:eastAsia="Calibri"/>
                <w:b/>
                <w:color w:val="080808"/>
              </w:rPr>
            </w:r>
            <w:r w:rsidRPr="30931081">
              <w:rPr>
                <w:rFonts w:eastAsia="Calibri"/>
                <w:b/>
                <w:color w:val="080808"/>
              </w:rPr>
              <w:fldChar w:fldCharType="separate"/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t> </w:t>
            </w:r>
            <w:r w:rsidRPr="30931081">
              <w:rPr>
                <w:rFonts w:eastAsia="Calibri"/>
                <w:b/>
                <w:color w:val="080808"/>
              </w:rPr>
              <w:fldChar w:fldCharType="end"/>
            </w:r>
          </w:p>
        </w:tc>
      </w:tr>
      <w:tr w:rsidR="00C07EA9" w:rsidRPr="00132FBB" w14:paraId="2C8B02CB" w14:textId="77777777" w:rsidTr="408EC9FA">
        <w:trPr>
          <w:trHeight w:val="2449"/>
        </w:trPr>
        <w:tc>
          <w:tcPr>
            <w:tcW w:w="1417" w:type="dxa"/>
            <w:vMerge/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1F793E47" w14:textId="77777777" w:rsidR="00C07EA9" w:rsidRPr="00132FBB" w:rsidRDefault="00C07EA9">
            <w:pPr>
              <w:rPr>
                <w:rFonts w:cstheme="minorHAnsi"/>
              </w:rPr>
            </w:pPr>
          </w:p>
        </w:tc>
        <w:tc>
          <w:tcPr>
            <w:tcW w:w="150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87DCDEF" w14:textId="0472C9B1" w:rsidR="00C07EA9" w:rsidRPr="00132FBB" w:rsidRDefault="00C07EA9" w:rsidP="5D43704D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Family Instructional Supports</w:t>
            </w:r>
          </w:p>
        </w:tc>
        <w:tc>
          <w:tcPr>
            <w:tcW w:w="520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005393BA" w14:textId="77777777" w:rsidR="00C07EA9" w:rsidRPr="00132FBB" w:rsidRDefault="24B5F7FF" w:rsidP="00C07EA9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assesses community needs to remove barriers to learning to meet the intellectual, social, career, and developmental needs of students.</w:t>
            </w:r>
          </w:p>
          <w:p w14:paraId="2156E751" w14:textId="77777777" w:rsidR="00C07EA9" w:rsidRPr="00132FBB" w:rsidRDefault="00C07EA9" w:rsidP="00C07EA9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1D9DA09F" w14:textId="1DF4D05E" w:rsidR="00C07EA9" w:rsidRPr="00132FBB" w:rsidRDefault="24B5F7FF" w:rsidP="00C07EA9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provides materials and learning opportunities for family and community centers to support student learning.</w:t>
            </w:r>
          </w:p>
        </w:tc>
        <w:tc>
          <w:tcPr>
            <w:tcW w:w="2850" w:type="dxa"/>
            <w:tcBorders>
              <w:top w:val="single" w:sz="6" w:space="0" w:color="080808"/>
              <w:left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61BF1250" w14:textId="77777777" w:rsidR="00C07EA9" w:rsidRPr="00132FBB" w:rsidRDefault="00C07EA9" w:rsidP="5D43704D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1A015568" w14:textId="7A2E5F40" w:rsidR="00C07EA9" w:rsidRPr="00132FBB" w:rsidRDefault="00C07EA9" w:rsidP="348A23EA">
            <w:pPr>
              <w:pStyle w:val="ListParagraph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6B3090D8" w14:textId="571513A6" w:rsidR="00C07EA9" w:rsidRPr="00132FBB" w:rsidRDefault="00C07EA9" w:rsidP="00FF1FE2">
            <w:p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  <w:tr w:rsidR="00C07EA9" w:rsidRPr="00132FBB" w14:paraId="132E8051" w14:textId="77777777" w:rsidTr="408EC9FA">
        <w:trPr>
          <w:trHeight w:val="2809"/>
        </w:trPr>
        <w:tc>
          <w:tcPr>
            <w:tcW w:w="1417" w:type="dxa"/>
            <w:vMerge/>
            <w:vAlign w:val="center"/>
          </w:tcPr>
          <w:p w14:paraId="14200CB2" w14:textId="77777777" w:rsidR="00C07EA9" w:rsidRPr="00132FBB" w:rsidRDefault="00C07EA9">
            <w:pPr>
              <w:rPr>
                <w:rFonts w:cstheme="minorHAnsi"/>
              </w:rPr>
            </w:pPr>
          </w:p>
        </w:tc>
        <w:tc>
          <w:tcPr>
            <w:tcW w:w="1500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0FD9FB5A" w14:textId="2FBBDA2C" w:rsidR="00C07EA9" w:rsidRPr="00132FBB" w:rsidRDefault="00C07EA9" w:rsidP="5D43704D">
            <w:pPr>
              <w:spacing w:line="240" w:lineRule="exact"/>
              <w:jc w:val="center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color w:val="080808"/>
              </w:rPr>
              <w:t>Attendance Supports</w:t>
            </w:r>
          </w:p>
        </w:tc>
        <w:tc>
          <w:tcPr>
            <w:tcW w:w="5205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  <w:vAlign w:val="center"/>
          </w:tcPr>
          <w:p w14:paraId="2150AB69" w14:textId="77777777" w:rsidR="00C07EA9" w:rsidRPr="00132FBB" w:rsidRDefault="24B5F7FF" w:rsidP="00C07EA9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communicates with families to stress the value of school attendance.</w:t>
            </w:r>
          </w:p>
          <w:p w14:paraId="2ECC8D0C" w14:textId="77777777" w:rsidR="00C07EA9" w:rsidRPr="00132FBB" w:rsidRDefault="00C07EA9" w:rsidP="00C07EA9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784BDE25" w14:textId="77777777" w:rsidR="00C07EA9" w:rsidRPr="00132FBB" w:rsidRDefault="24B5F7FF" w:rsidP="00C07EA9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establishes a Breakfast After the Bell program.</w:t>
            </w:r>
          </w:p>
          <w:p w14:paraId="11963B03" w14:textId="77777777" w:rsidR="00C07EA9" w:rsidRPr="00132FBB" w:rsidRDefault="00C07EA9" w:rsidP="00C07EA9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4B62A872" w14:textId="77777777" w:rsidR="00C07EA9" w:rsidRPr="00132FBB" w:rsidRDefault="24B5F7FF" w:rsidP="00C07EA9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monitors attendance data and celebrates individual and group successes.</w:t>
            </w:r>
          </w:p>
          <w:p w14:paraId="22E50CC2" w14:textId="77777777" w:rsidR="00C07EA9" w:rsidRPr="00132FBB" w:rsidRDefault="00C07EA9" w:rsidP="00C07EA9">
            <w:pPr>
              <w:spacing w:line="240" w:lineRule="exact"/>
              <w:rPr>
                <w:rFonts w:eastAsia="Calibri" w:cstheme="minorHAnsi"/>
                <w:color w:val="080808"/>
              </w:rPr>
            </w:pPr>
          </w:p>
          <w:p w14:paraId="47AE20B2" w14:textId="4827452B" w:rsidR="00C07EA9" w:rsidRPr="00132FBB" w:rsidRDefault="24B5F7FF" w:rsidP="00C07EA9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eastAsia="Calibri" w:cstheme="minorHAnsi"/>
                <w:color w:val="080808"/>
              </w:rPr>
            </w:pPr>
            <w:r w:rsidRPr="408EC9FA">
              <w:rPr>
                <w:rFonts w:eastAsia="Calibri"/>
                <w:color w:val="080808"/>
              </w:rPr>
              <w:t>School removes barriers to ensure that students have daily access to school.</w:t>
            </w:r>
          </w:p>
        </w:tc>
        <w:tc>
          <w:tcPr>
            <w:tcW w:w="2850" w:type="dxa"/>
            <w:tcBorders>
              <w:top w:val="single" w:sz="6" w:space="0" w:color="080808"/>
              <w:left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6EF1C210" w14:textId="77777777" w:rsidR="00C07EA9" w:rsidRPr="00132FBB" w:rsidRDefault="00C07EA9" w:rsidP="5D43704D">
            <w:pPr>
              <w:pStyle w:val="ListParagraph"/>
              <w:spacing w:line="240" w:lineRule="exact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bCs/>
                <w:color w:val="080808"/>
              </w:rPr>
              <w:t>Section/Page Number:</w:t>
            </w:r>
          </w:p>
          <w:p w14:paraId="6D0D0A43" w14:textId="4BAEC4AA" w:rsidR="00C07EA9" w:rsidRPr="00132FBB" w:rsidRDefault="00C07EA9" w:rsidP="5D43704D">
            <w:pPr>
              <w:pStyle w:val="ListParagraph"/>
              <w:ind w:left="0"/>
              <w:jc w:val="both"/>
              <w:rPr>
                <w:rFonts w:eastAsia="Calibri" w:cstheme="minorHAnsi"/>
                <w:b/>
                <w:bCs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tcMar>
              <w:top w:w="29" w:type="dxa"/>
              <w:left w:w="59" w:type="dxa"/>
              <w:bottom w:w="29" w:type="dxa"/>
              <w:right w:w="59" w:type="dxa"/>
            </w:tcMar>
          </w:tcPr>
          <w:p w14:paraId="23662355" w14:textId="5A2229AA" w:rsidR="00C07EA9" w:rsidRPr="00132FBB" w:rsidRDefault="00C07EA9" w:rsidP="00FF1FE2">
            <w:pPr>
              <w:spacing w:line="240" w:lineRule="exact"/>
              <w:rPr>
                <w:rFonts w:eastAsia="Calibri" w:cstheme="minorHAnsi"/>
                <w:color w:val="080808"/>
              </w:rPr>
            </w:pPr>
            <w:r w:rsidRPr="00132FBB">
              <w:rPr>
                <w:rFonts w:eastAsia="Calibri" w:cstheme="minorHAnsi"/>
                <w:b/>
                <w:color w:val="08080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FBB">
              <w:rPr>
                <w:rFonts w:eastAsia="Calibri" w:cstheme="minorHAnsi"/>
                <w:b/>
                <w:bCs/>
                <w:color w:val="080808"/>
              </w:rPr>
              <w:instrText xml:space="preserve"> FORMTEXT </w:instrText>
            </w:r>
            <w:r w:rsidRPr="00132FBB">
              <w:rPr>
                <w:rFonts w:eastAsia="Calibri" w:cstheme="minorHAnsi"/>
                <w:b/>
                <w:color w:val="080808"/>
              </w:rPr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separate"/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bCs/>
                <w:noProof/>
                <w:color w:val="080808"/>
              </w:rPr>
              <w:t> </w:t>
            </w:r>
            <w:r w:rsidRPr="00132FBB">
              <w:rPr>
                <w:rFonts w:eastAsia="Calibri" w:cstheme="minorHAnsi"/>
                <w:b/>
                <w:color w:val="080808"/>
              </w:rPr>
              <w:fldChar w:fldCharType="end"/>
            </w:r>
          </w:p>
        </w:tc>
      </w:tr>
    </w:tbl>
    <w:p w14:paraId="707EE29F" w14:textId="0071AAA2" w:rsidR="5D43704D" w:rsidRPr="00132FBB" w:rsidRDefault="5D43704D" w:rsidP="008F13B2">
      <w:pPr>
        <w:rPr>
          <w:rFonts w:cstheme="minorHAnsi"/>
          <w:b/>
          <w:bCs/>
          <w:sz w:val="32"/>
          <w:szCs w:val="32"/>
        </w:rPr>
      </w:pPr>
    </w:p>
    <w:sectPr w:rsidR="5D43704D" w:rsidRPr="00132FBB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D22F4" w14:textId="77777777" w:rsidR="0048034A" w:rsidRDefault="0048034A" w:rsidP="000D2033">
      <w:pPr>
        <w:spacing w:after="0" w:line="240" w:lineRule="auto"/>
      </w:pPr>
      <w:r>
        <w:separator/>
      </w:r>
    </w:p>
  </w:endnote>
  <w:endnote w:type="continuationSeparator" w:id="0">
    <w:p w14:paraId="128E7651" w14:textId="77777777" w:rsidR="0048034A" w:rsidRDefault="0048034A" w:rsidP="000D2033">
      <w:pPr>
        <w:spacing w:after="0" w:line="240" w:lineRule="auto"/>
      </w:pPr>
      <w:r>
        <w:continuationSeparator/>
      </w:r>
    </w:p>
  </w:endnote>
  <w:endnote w:type="continuationNotice" w:id="1">
    <w:p w14:paraId="6AA46297" w14:textId="77777777" w:rsidR="0048034A" w:rsidRDefault="00480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C63E8A7" w14:paraId="74E47BE3" w14:textId="77777777" w:rsidTr="1C63E8A7">
      <w:trPr>
        <w:trHeight w:val="300"/>
      </w:trPr>
      <w:tc>
        <w:tcPr>
          <w:tcW w:w="4800" w:type="dxa"/>
        </w:tcPr>
        <w:p w14:paraId="66B45F6F" w14:textId="5A179B15" w:rsidR="1C63E8A7" w:rsidRDefault="17B921A3" w:rsidP="1C63E8A7">
          <w:pPr>
            <w:pStyle w:val="Header"/>
            <w:ind w:left="-115"/>
          </w:pPr>
          <w:r>
            <w:t xml:space="preserve">Revised </w:t>
          </w:r>
          <w:r w:rsidR="1022DE81">
            <w:t xml:space="preserve">July </w:t>
          </w:r>
          <w:r w:rsidR="3A81F64B">
            <w:t>2024</w:t>
          </w:r>
        </w:p>
      </w:tc>
      <w:tc>
        <w:tcPr>
          <w:tcW w:w="4800" w:type="dxa"/>
        </w:tcPr>
        <w:p w14:paraId="015FFDC3" w14:textId="6AE2854A" w:rsidR="1C63E8A7" w:rsidRDefault="1C63E8A7" w:rsidP="1C63E8A7">
          <w:pPr>
            <w:pStyle w:val="Header"/>
            <w:jc w:val="center"/>
          </w:pPr>
        </w:p>
      </w:tc>
      <w:tc>
        <w:tcPr>
          <w:tcW w:w="4800" w:type="dxa"/>
        </w:tcPr>
        <w:p w14:paraId="208B7503" w14:textId="4B311341" w:rsidR="1C63E8A7" w:rsidRDefault="1C63E8A7" w:rsidP="1C63E8A7">
          <w:pPr>
            <w:pStyle w:val="Header"/>
            <w:ind w:right="-115"/>
            <w:jc w:val="right"/>
          </w:pPr>
        </w:p>
      </w:tc>
    </w:tr>
  </w:tbl>
  <w:p w14:paraId="7745627D" w14:textId="220160B0" w:rsidR="000D2033" w:rsidRDefault="000D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69E39" w14:textId="77777777" w:rsidR="0048034A" w:rsidRDefault="0048034A" w:rsidP="000D2033">
      <w:pPr>
        <w:spacing w:after="0" w:line="240" w:lineRule="auto"/>
      </w:pPr>
      <w:r>
        <w:separator/>
      </w:r>
    </w:p>
  </w:footnote>
  <w:footnote w:type="continuationSeparator" w:id="0">
    <w:p w14:paraId="1AB79668" w14:textId="77777777" w:rsidR="0048034A" w:rsidRDefault="0048034A" w:rsidP="000D2033">
      <w:pPr>
        <w:spacing w:after="0" w:line="240" w:lineRule="auto"/>
      </w:pPr>
      <w:r>
        <w:continuationSeparator/>
      </w:r>
    </w:p>
  </w:footnote>
  <w:footnote w:type="continuationNotice" w:id="1">
    <w:p w14:paraId="1624347F" w14:textId="77777777" w:rsidR="0048034A" w:rsidRDefault="004803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C63E8A7" w14:paraId="41B556EE" w14:textId="77777777" w:rsidTr="1C63E8A7">
      <w:trPr>
        <w:trHeight w:val="300"/>
      </w:trPr>
      <w:tc>
        <w:tcPr>
          <w:tcW w:w="4800" w:type="dxa"/>
        </w:tcPr>
        <w:p w14:paraId="3D22E0DE" w14:textId="1C02B1C1" w:rsidR="1C63E8A7" w:rsidRDefault="1C63E8A7" w:rsidP="1C63E8A7">
          <w:pPr>
            <w:pStyle w:val="Header"/>
            <w:ind w:left="-115"/>
          </w:pPr>
        </w:p>
      </w:tc>
      <w:tc>
        <w:tcPr>
          <w:tcW w:w="4800" w:type="dxa"/>
        </w:tcPr>
        <w:p w14:paraId="67DAFD9A" w14:textId="1F7AD99D" w:rsidR="1C63E8A7" w:rsidRDefault="1C63E8A7" w:rsidP="1C63E8A7">
          <w:pPr>
            <w:pStyle w:val="Header"/>
            <w:jc w:val="center"/>
          </w:pPr>
        </w:p>
      </w:tc>
      <w:tc>
        <w:tcPr>
          <w:tcW w:w="4800" w:type="dxa"/>
        </w:tcPr>
        <w:p w14:paraId="62CCC485" w14:textId="21D09EF9" w:rsidR="1C63E8A7" w:rsidRDefault="1C63E8A7" w:rsidP="1C63E8A7">
          <w:pPr>
            <w:pStyle w:val="Header"/>
            <w:ind w:right="-115"/>
            <w:jc w:val="right"/>
          </w:pPr>
        </w:p>
      </w:tc>
    </w:tr>
  </w:tbl>
  <w:p w14:paraId="3D8BCCF6" w14:textId="20A171F8" w:rsidR="000D2033" w:rsidRDefault="000D203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C33B2"/>
    <w:multiLevelType w:val="hybridMultilevel"/>
    <w:tmpl w:val="DE48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AB95"/>
    <w:multiLevelType w:val="hybridMultilevel"/>
    <w:tmpl w:val="9900F934"/>
    <w:lvl w:ilvl="0" w:tplc="D6644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60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4D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8D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B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06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46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EC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2A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86A49"/>
    <w:multiLevelType w:val="hybridMultilevel"/>
    <w:tmpl w:val="752A5F2C"/>
    <w:lvl w:ilvl="0" w:tplc="9DAA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09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CC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87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C6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4F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EA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5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2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62483">
    <w:abstractNumId w:val="1"/>
  </w:num>
  <w:num w:numId="2" w16cid:durableId="978607326">
    <w:abstractNumId w:val="2"/>
  </w:num>
  <w:num w:numId="3" w16cid:durableId="105014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4DD2D3"/>
    <w:rsid w:val="0001065B"/>
    <w:rsid w:val="000167E4"/>
    <w:rsid w:val="00027AFC"/>
    <w:rsid w:val="00033623"/>
    <w:rsid w:val="00053AA6"/>
    <w:rsid w:val="00063040"/>
    <w:rsid w:val="00063982"/>
    <w:rsid w:val="0009776E"/>
    <w:rsid w:val="000B0C55"/>
    <w:rsid w:val="000B7564"/>
    <w:rsid w:val="000C7EF3"/>
    <w:rsid w:val="000D02AA"/>
    <w:rsid w:val="000D2033"/>
    <w:rsid w:val="000F05B5"/>
    <w:rsid w:val="000F0A6C"/>
    <w:rsid w:val="000F27D3"/>
    <w:rsid w:val="000F6965"/>
    <w:rsid w:val="0012569C"/>
    <w:rsid w:val="00126D54"/>
    <w:rsid w:val="00132FBB"/>
    <w:rsid w:val="00136A05"/>
    <w:rsid w:val="00173457"/>
    <w:rsid w:val="001A029D"/>
    <w:rsid w:val="001A4D00"/>
    <w:rsid w:val="001B1412"/>
    <w:rsid w:val="00203603"/>
    <w:rsid w:val="002133DF"/>
    <w:rsid w:val="00221066"/>
    <w:rsid w:val="00230BAC"/>
    <w:rsid w:val="00235FFD"/>
    <w:rsid w:val="0026074B"/>
    <w:rsid w:val="002938B6"/>
    <w:rsid w:val="002E4292"/>
    <w:rsid w:val="00335B52"/>
    <w:rsid w:val="003752B7"/>
    <w:rsid w:val="003860E0"/>
    <w:rsid w:val="00394961"/>
    <w:rsid w:val="003A1491"/>
    <w:rsid w:val="003A1D57"/>
    <w:rsid w:val="003B0B1D"/>
    <w:rsid w:val="003C289A"/>
    <w:rsid w:val="003C7DC4"/>
    <w:rsid w:val="003E4F3D"/>
    <w:rsid w:val="003F0786"/>
    <w:rsid w:val="00415995"/>
    <w:rsid w:val="00424680"/>
    <w:rsid w:val="004324D5"/>
    <w:rsid w:val="0047433B"/>
    <w:rsid w:val="0048034A"/>
    <w:rsid w:val="004971ED"/>
    <w:rsid w:val="004B163D"/>
    <w:rsid w:val="004B239E"/>
    <w:rsid w:val="004C11FD"/>
    <w:rsid w:val="00505D1A"/>
    <w:rsid w:val="00511EDE"/>
    <w:rsid w:val="00513782"/>
    <w:rsid w:val="00541055"/>
    <w:rsid w:val="00544F72"/>
    <w:rsid w:val="00546725"/>
    <w:rsid w:val="00554EE5"/>
    <w:rsid w:val="005768E6"/>
    <w:rsid w:val="005B00C7"/>
    <w:rsid w:val="005C461C"/>
    <w:rsid w:val="005E1BC7"/>
    <w:rsid w:val="005F6EB0"/>
    <w:rsid w:val="00600E3C"/>
    <w:rsid w:val="00602A81"/>
    <w:rsid w:val="00617DA9"/>
    <w:rsid w:val="00627619"/>
    <w:rsid w:val="00671E03"/>
    <w:rsid w:val="00693B22"/>
    <w:rsid w:val="006A028C"/>
    <w:rsid w:val="006B074B"/>
    <w:rsid w:val="006C65C1"/>
    <w:rsid w:val="00725A9F"/>
    <w:rsid w:val="00733750"/>
    <w:rsid w:val="00747DCA"/>
    <w:rsid w:val="0078503B"/>
    <w:rsid w:val="007A0488"/>
    <w:rsid w:val="007B399A"/>
    <w:rsid w:val="007C0061"/>
    <w:rsid w:val="007D3100"/>
    <w:rsid w:val="007F5631"/>
    <w:rsid w:val="00801995"/>
    <w:rsid w:val="008120AB"/>
    <w:rsid w:val="00831D44"/>
    <w:rsid w:val="00836A98"/>
    <w:rsid w:val="00837237"/>
    <w:rsid w:val="00847B2D"/>
    <w:rsid w:val="00847BCB"/>
    <w:rsid w:val="00857905"/>
    <w:rsid w:val="00861097"/>
    <w:rsid w:val="00865124"/>
    <w:rsid w:val="008712E2"/>
    <w:rsid w:val="00872D92"/>
    <w:rsid w:val="008801F4"/>
    <w:rsid w:val="008927F4"/>
    <w:rsid w:val="008E05D2"/>
    <w:rsid w:val="008E1176"/>
    <w:rsid w:val="008F13B2"/>
    <w:rsid w:val="0091237F"/>
    <w:rsid w:val="00945C77"/>
    <w:rsid w:val="00977E73"/>
    <w:rsid w:val="00995DDB"/>
    <w:rsid w:val="009A01A8"/>
    <w:rsid w:val="009B7ABE"/>
    <w:rsid w:val="009C7109"/>
    <w:rsid w:val="009D0807"/>
    <w:rsid w:val="009D516C"/>
    <w:rsid w:val="009F29E4"/>
    <w:rsid w:val="00A27687"/>
    <w:rsid w:val="00A43003"/>
    <w:rsid w:val="00A47027"/>
    <w:rsid w:val="00A76B11"/>
    <w:rsid w:val="00AA0959"/>
    <w:rsid w:val="00AE5EDA"/>
    <w:rsid w:val="00AF2091"/>
    <w:rsid w:val="00B346C4"/>
    <w:rsid w:val="00B565BD"/>
    <w:rsid w:val="00B820D0"/>
    <w:rsid w:val="00B874B0"/>
    <w:rsid w:val="00BA54E3"/>
    <w:rsid w:val="00BE20E2"/>
    <w:rsid w:val="00C022AF"/>
    <w:rsid w:val="00C062CA"/>
    <w:rsid w:val="00C07EA9"/>
    <w:rsid w:val="00C94199"/>
    <w:rsid w:val="00CA5AC5"/>
    <w:rsid w:val="00CA5C91"/>
    <w:rsid w:val="00CB7AB1"/>
    <w:rsid w:val="00CE17CC"/>
    <w:rsid w:val="00CF172C"/>
    <w:rsid w:val="00D83761"/>
    <w:rsid w:val="00D902EB"/>
    <w:rsid w:val="00DA0063"/>
    <w:rsid w:val="00DA4F08"/>
    <w:rsid w:val="00DB45B7"/>
    <w:rsid w:val="00DB7238"/>
    <w:rsid w:val="00DD756F"/>
    <w:rsid w:val="00DF6EEE"/>
    <w:rsid w:val="00E029FF"/>
    <w:rsid w:val="00E15520"/>
    <w:rsid w:val="00E2498A"/>
    <w:rsid w:val="00E46DD6"/>
    <w:rsid w:val="00E6120E"/>
    <w:rsid w:val="00E63801"/>
    <w:rsid w:val="00EB6518"/>
    <w:rsid w:val="00ED2A62"/>
    <w:rsid w:val="00EE1CA1"/>
    <w:rsid w:val="00F016FC"/>
    <w:rsid w:val="00F02408"/>
    <w:rsid w:val="00F027C7"/>
    <w:rsid w:val="00F70BD5"/>
    <w:rsid w:val="00F74EEE"/>
    <w:rsid w:val="00FA6D46"/>
    <w:rsid w:val="00FA7D51"/>
    <w:rsid w:val="00FD0334"/>
    <w:rsid w:val="00FE16D0"/>
    <w:rsid w:val="00FE6C70"/>
    <w:rsid w:val="00FE7169"/>
    <w:rsid w:val="00FF0E25"/>
    <w:rsid w:val="00FF1FE2"/>
    <w:rsid w:val="00FF7396"/>
    <w:rsid w:val="01FD0F58"/>
    <w:rsid w:val="0236117B"/>
    <w:rsid w:val="032FD98A"/>
    <w:rsid w:val="041BC403"/>
    <w:rsid w:val="048BF46A"/>
    <w:rsid w:val="05F27967"/>
    <w:rsid w:val="06F6BF67"/>
    <w:rsid w:val="0709829E"/>
    <w:rsid w:val="074DD2D3"/>
    <w:rsid w:val="075F658C"/>
    <w:rsid w:val="0883795C"/>
    <w:rsid w:val="089A75EA"/>
    <w:rsid w:val="08A552FF"/>
    <w:rsid w:val="09F2AC4F"/>
    <w:rsid w:val="0A16D52B"/>
    <w:rsid w:val="0BD1E0A7"/>
    <w:rsid w:val="0C4CA58B"/>
    <w:rsid w:val="0C8CEEB5"/>
    <w:rsid w:val="0CD0B6B4"/>
    <w:rsid w:val="0D6E1510"/>
    <w:rsid w:val="0E334751"/>
    <w:rsid w:val="0E4A760E"/>
    <w:rsid w:val="0F083CAC"/>
    <w:rsid w:val="0F09E571"/>
    <w:rsid w:val="0F2699A3"/>
    <w:rsid w:val="101A3B26"/>
    <w:rsid w:val="1022DE81"/>
    <w:rsid w:val="10D8BFC2"/>
    <w:rsid w:val="116BD504"/>
    <w:rsid w:val="11FFF6B1"/>
    <w:rsid w:val="12418633"/>
    <w:rsid w:val="130647D3"/>
    <w:rsid w:val="13EBCFDF"/>
    <w:rsid w:val="14194840"/>
    <w:rsid w:val="141D4A61"/>
    <w:rsid w:val="142E7CE8"/>
    <w:rsid w:val="14A21834"/>
    <w:rsid w:val="14BDB677"/>
    <w:rsid w:val="1655910F"/>
    <w:rsid w:val="165986D8"/>
    <w:rsid w:val="17B921A3"/>
    <w:rsid w:val="17F55739"/>
    <w:rsid w:val="18876717"/>
    <w:rsid w:val="19758957"/>
    <w:rsid w:val="197E3FE0"/>
    <w:rsid w:val="1BE4600E"/>
    <w:rsid w:val="1C63E8A7"/>
    <w:rsid w:val="1C803A05"/>
    <w:rsid w:val="1C97BF46"/>
    <w:rsid w:val="1CCBC7E0"/>
    <w:rsid w:val="1CD59FA7"/>
    <w:rsid w:val="1DF3D924"/>
    <w:rsid w:val="1E065548"/>
    <w:rsid w:val="1E59C172"/>
    <w:rsid w:val="1E6FDF47"/>
    <w:rsid w:val="1F0E4ADA"/>
    <w:rsid w:val="1F44C0C2"/>
    <w:rsid w:val="1F58C34F"/>
    <w:rsid w:val="200D4069"/>
    <w:rsid w:val="22AFC5C4"/>
    <w:rsid w:val="23610B53"/>
    <w:rsid w:val="23DD66F1"/>
    <w:rsid w:val="2420680C"/>
    <w:rsid w:val="24B5F7FF"/>
    <w:rsid w:val="2507335E"/>
    <w:rsid w:val="2550F652"/>
    <w:rsid w:val="263066DA"/>
    <w:rsid w:val="2698AC15"/>
    <w:rsid w:val="26EFC032"/>
    <w:rsid w:val="2715FFD6"/>
    <w:rsid w:val="2726A19C"/>
    <w:rsid w:val="284C442E"/>
    <w:rsid w:val="28CED907"/>
    <w:rsid w:val="298B5022"/>
    <w:rsid w:val="2A2FCA9B"/>
    <w:rsid w:val="2A4661BF"/>
    <w:rsid w:val="2B904AE5"/>
    <w:rsid w:val="2C688790"/>
    <w:rsid w:val="2D6C0BCA"/>
    <w:rsid w:val="2DE9B3CD"/>
    <w:rsid w:val="2E69EC32"/>
    <w:rsid w:val="2EBDFB30"/>
    <w:rsid w:val="2EF33474"/>
    <w:rsid w:val="2F0AE2EE"/>
    <w:rsid w:val="2F2A6793"/>
    <w:rsid w:val="2FC94C2D"/>
    <w:rsid w:val="30931081"/>
    <w:rsid w:val="31AF7384"/>
    <w:rsid w:val="31BF3494"/>
    <w:rsid w:val="322E3FDF"/>
    <w:rsid w:val="323B49E1"/>
    <w:rsid w:val="32BB33D7"/>
    <w:rsid w:val="348A23EA"/>
    <w:rsid w:val="34D64D4E"/>
    <w:rsid w:val="3555EFDC"/>
    <w:rsid w:val="3717DAAB"/>
    <w:rsid w:val="376E9281"/>
    <w:rsid w:val="382E7618"/>
    <w:rsid w:val="383AD027"/>
    <w:rsid w:val="39415EBE"/>
    <w:rsid w:val="39475AD9"/>
    <w:rsid w:val="39FD013F"/>
    <w:rsid w:val="3A81F64B"/>
    <w:rsid w:val="3CB5A8A7"/>
    <w:rsid w:val="3CD5FBA7"/>
    <w:rsid w:val="3D74B3EC"/>
    <w:rsid w:val="3DF8ABF9"/>
    <w:rsid w:val="3E4B8D1C"/>
    <w:rsid w:val="3F71588A"/>
    <w:rsid w:val="3FE7A161"/>
    <w:rsid w:val="408EC9FA"/>
    <w:rsid w:val="40C2438B"/>
    <w:rsid w:val="41B180EF"/>
    <w:rsid w:val="424767B6"/>
    <w:rsid w:val="45094BB7"/>
    <w:rsid w:val="45C70BAE"/>
    <w:rsid w:val="462D2903"/>
    <w:rsid w:val="477F40CA"/>
    <w:rsid w:val="47D15CB1"/>
    <w:rsid w:val="4803AC70"/>
    <w:rsid w:val="4A815474"/>
    <w:rsid w:val="4B6138EE"/>
    <w:rsid w:val="4C7CE45B"/>
    <w:rsid w:val="4CBEAA9A"/>
    <w:rsid w:val="4CDF98FB"/>
    <w:rsid w:val="4D31E0A9"/>
    <w:rsid w:val="4DA52D7F"/>
    <w:rsid w:val="4ED63698"/>
    <w:rsid w:val="4EF52D83"/>
    <w:rsid w:val="4F40FDE0"/>
    <w:rsid w:val="4F55B7BD"/>
    <w:rsid w:val="50D22024"/>
    <w:rsid w:val="5180294B"/>
    <w:rsid w:val="52CE0444"/>
    <w:rsid w:val="539F4C5F"/>
    <w:rsid w:val="53F8ED43"/>
    <w:rsid w:val="5462A46B"/>
    <w:rsid w:val="5469D4A5"/>
    <w:rsid w:val="55892E8A"/>
    <w:rsid w:val="55BE7D48"/>
    <w:rsid w:val="560D8529"/>
    <w:rsid w:val="562D829E"/>
    <w:rsid w:val="563E59BF"/>
    <w:rsid w:val="5697E416"/>
    <w:rsid w:val="569DF164"/>
    <w:rsid w:val="56A884B6"/>
    <w:rsid w:val="571C2670"/>
    <w:rsid w:val="5757F847"/>
    <w:rsid w:val="575DED9B"/>
    <w:rsid w:val="5899E68D"/>
    <w:rsid w:val="596AAAC5"/>
    <w:rsid w:val="5987FFAB"/>
    <w:rsid w:val="59DAA424"/>
    <w:rsid w:val="5BF408EB"/>
    <w:rsid w:val="5C675B21"/>
    <w:rsid w:val="5CBABC59"/>
    <w:rsid w:val="5D43704D"/>
    <w:rsid w:val="5DD70686"/>
    <w:rsid w:val="5DE6FCCF"/>
    <w:rsid w:val="5E0C939E"/>
    <w:rsid w:val="5ECAC979"/>
    <w:rsid w:val="5F01E4CB"/>
    <w:rsid w:val="5F9265A6"/>
    <w:rsid w:val="5FA863FF"/>
    <w:rsid w:val="5FD15067"/>
    <w:rsid w:val="60026A3A"/>
    <w:rsid w:val="60EE3FA7"/>
    <w:rsid w:val="612E3607"/>
    <w:rsid w:val="61AB878B"/>
    <w:rsid w:val="61E7B482"/>
    <w:rsid w:val="62383460"/>
    <w:rsid w:val="62E004C1"/>
    <w:rsid w:val="647ED80C"/>
    <w:rsid w:val="65DD79F0"/>
    <w:rsid w:val="67A73FAE"/>
    <w:rsid w:val="67B79931"/>
    <w:rsid w:val="688622F4"/>
    <w:rsid w:val="68C4C1D9"/>
    <w:rsid w:val="694458CF"/>
    <w:rsid w:val="69C30D04"/>
    <w:rsid w:val="6A649617"/>
    <w:rsid w:val="6B09B9C2"/>
    <w:rsid w:val="6B2AFA9C"/>
    <w:rsid w:val="6C5F1EC0"/>
    <w:rsid w:val="6D133E5A"/>
    <w:rsid w:val="6D85B9E9"/>
    <w:rsid w:val="6DF390B2"/>
    <w:rsid w:val="6E3CD14D"/>
    <w:rsid w:val="6FB1703F"/>
    <w:rsid w:val="70841D4F"/>
    <w:rsid w:val="70F7DAFE"/>
    <w:rsid w:val="71047AA1"/>
    <w:rsid w:val="713AA408"/>
    <w:rsid w:val="72188E05"/>
    <w:rsid w:val="737ACE68"/>
    <w:rsid w:val="7420E9E4"/>
    <w:rsid w:val="75578E72"/>
    <w:rsid w:val="7622DD37"/>
    <w:rsid w:val="766F1701"/>
    <w:rsid w:val="76E51009"/>
    <w:rsid w:val="7768560A"/>
    <w:rsid w:val="7830FB57"/>
    <w:rsid w:val="788E6BCE"/>
    <w:rsid w:val="78B97661"/>
    <w:rsid w:val="7946B4E2"/>
    <w:rsid w:val="7A2AFF95"/>
    <w:rsid w:val="7A4004A5"/>
    <w:rsid w:val="7A53CF32"/>
    <w:rsid w:val="7AFE3A80"/>
    <w:rsid w:val="7B38073D"/>
    <w:rsid w:val="7BC6CFF6"/>
    <w:rsid w:val="7BD03743"/>
    <w:rsid w:val="7C9A0AE1"/>
    <w:rsid w:val="7D62A057"/>
    <w:rsid w:val="7D7D7FE4"/>
    <w:rsid w:val="7D8E8737"/>
    <w:rsid w:val="7F64A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D2D3"/>
  <w15:chartTrackingRefBased/>
  <w15:docId w15:val="{211B6F5B-8533-4F8C-BD2B-C3D479A6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033"/>
  </w:style>
  <w:style w:type="paragraph" w:styleId="Footer">
    <w:name w:val="footer"/>
    <w:basedOn w:val="Normal"/>
    <w:link w:val="FooterChar"/>
    <w:uiPriority w:val="99"/>
    <w:unhideWhenUsed/>
    <w:rsid w:val="000D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cf8a6-db13-44ff-9be7-8993c21021b7" xsi:nil="true"/>
    <lcf76f155ced4ddcb4097134ff3c332f xmlns="bc7859b9-5717-42f6-ada5-7b436250c4c9">
      <Terms xmlns="http://schemas.microsoft.com/office/infopath/2007/PartnerControls"/>
    </lcf76f155ced4ddcb4097134ff3c332f>
    <SharedWithUsers xmlns="4d0cf8a6-db13-44ff-9be7-8993c21021b7">
      <UserInfo>
        <DisplayName>Kiser-edwards, April (DOE)</DisplayName>
        <AccountId>14</AccountId>
        <AccountType/>
      </UserInfo>
      <UserInfo>
        <DisplayName>Albon, Brendon (DOE)</DisplayName>
        <AccountId>225</AccountId>
        <AccountType/>
      </UserInfo>
      <UserInfo>
        <DisplayName>Ballard, Quentin (DOE)</DisplayName>
        <AccountId>29</AccountId>
        <AccountType/>
      </UserInfo>
      <UserInfo>
        <DisplayName>Henderson, Danjile (DOE)</DisplayName>
        <AccountId>20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15" ma:contentTypeDescription="Create a new document." ma:contentTypeScope="" ma:versionID="505daf663cadc51cd044ec44e5f31d9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709f1b60124349f7936c4a774570418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3c4559-9452-4051-a68a-31fe16d9f444}" ma:internalName="TaxCatchAll" ma:showField="CatchAllData" ma:web="4d0cf8a6-db13-44ff-9be7-8993c2102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9D813-507F-4E61-B93E-BE728C3B5437}">
  <ds:schemaRefs>
    <ds:schemaRef ds:uri="http://schemas.microsoft.com/office/2006/metadata/properties"/>
    <ds:schemaRef ds:uri="http://schemas.microsoft.com/office/infopath/2007/PartnerControls"/>
    <ds:schemaRef ds:uri="4d0cf8a6-db13-44ff-9be7-8993c21021b7"/>
    <ds:schemaRef ds:uri="bc7859b9-5717-42f6-ada5-7b436250c4c9"/>
  </ds:schemaRefs>
</ds:datastoreItem>
</file>

<file path=customXml/itemProps2.xml><?xml version="1.0" encoding="utf-8"?>
<ds:datastoreItem xmlns:ds="http://schemas.openxmlformats.org/officeDocument/2006/customXml" ds:itemID="{31CFE6A2-C218-4610-A4BF-CB2A5CC8C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042CE-DA37-439D-82C6-3F6317A8D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903D0-BC2E-4FF5-A49C-9A95F8E80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821</Words>
  <Characters>4680</Characters>
  <Application>Microsoft Office Word</Application>
  <DocSecurity>4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Drzymala, Lisa (DOE)</dc:creator>
  <cp:keywords/>
  <dc:description/>
  <cp:lastModifiedBy>Varljen, Deanna (DOE)</cp:lastModifiedBy>
  <cp:revision>106</cp:revision>
  <dcterms:created xsi:type="dcterms:W3CDTF">2024-02-14T03:30:00Z</dcterms:created>
  <dcterms:modified xsi:type="dcterms:W3CDTF">2024-08-12T17:51:00Z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0x0101002B924ED2C8492E4EADBA937CA1119FD6</vt:lpwstr>
  </property>
  <property fmtid="{D5CDD505-2E9C-101B-9397-08002B2CF9AE}" pid="3" name="MediaServiceImageTags">
    <vt:lpwstr/>
  </property>
</Properties>
</file>