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2880" w14:textId="77777777" w:rsidR="00A504AF" w:rsidRPr="000E22B9" w:rsidRDefault="00A504AF" w:rsidP="00AA6201">
      <w:pPr>
        <w:spacing w:before="200" w:after="320" w:line="240" w:lineRule="auto"/>
        <w:jc w:val="center"/>
        <w:rPr>
          <w:rFonts w:ascii="Cambria" w:hAnsi="Cambria" w:cs="Times New Roman"/>
          <w:b/>
          <w:bCs/>
          <w:color w:val="auto"/>
          <w:sz w:val="32"/>
          <w:szCs w:val="32"/>
          <w14:ligatures w14:val="none"/>
        </w:rPr>
      </w:pPr>
      <w:r w:rsidRPr="000E22B9">
        <w:rPr>
          <w:rFonts w:ascii="Cambria" w:hAnsi="Cambria" w:cs="Times New Roman"/>
          <w:b/>
          <w:bCs/>
          <w:color w:val="auto"/>
          <w:sz w:val="32"/>
          <w:szCs w:val="32"/>
          <w14:ligatures w14:val="none"/>
        </w:rPr>
        <w:t xml:space="preserve">Cuando las negociaciones sobre cuestiones de educación especial se tornan difíciles </w:t>
      </w:r>
    </w:p>
    <w:p w14:paraId="75BFB4C0" w14:textId="77777777" w:rsidR="00A504AF" w:rsidRPr="000E22B9" w:rsidRDefault="00000000" w:rsidP="00AA6201">
      <w:pPr>
        <w:spacing w:line="240" w:lineRule="auto"/>
        <w:rPr>
          <w:rFonts w:ascii="Times New Roman" w:hAnsi="Times New Roman" w:cs="Times New Roman"/>
          <w:color w:val="auto"/>
          <w:kern w:val="0"/>
          <w:sz w:val="24"/>
          <w:szCs w:val="24"/>
          <w14:ligatures w14:val="none"/>
          <w14:cntxtAlts w14:val="0"/>
        </w:rPr>
      </w:pPr>
      <w:r w:rsidRPr="000E22B9">
        <w:rPr>
          <w:rFonts w:ascii="Times New Roman" w:hAnsi="Times New Roman" w:cs="Times New Roman"/>
          <w:color w:val="auto"/>
          <w:kern w:val="0"/>
          <w:sz w:val="24"/>
          <w:szCs w:val="24"/>
          <w14:ligatures w14:val="none"/>
          <w14:cntxtAlts w14:val="0"/>
        </w:rPr>
        <w:pict w14:anchorId="3BDF282D">
          <v:rect id="_x0000_i1025" style="width:0;height:.5pt" o:hralign="center" o:hrstd="t" o:hrnoshade="t" o:hr="t" fillcolor="#069" stroked="f"/>
        </w:pict>
      </w:r>
    </w:p>
    <w:p w14:paraId="31D11896" w14:textId="77777777" w:rsidR="00A504AF" w:rsidRPr="000E22B9" w:rsidRDefault="00A504AF" w:rsidP="007A303C">
      <w:pPr>
        <w:pStyle w:val="Heading1"/>
      </w:pPr>
      <w:r w:rsidRPr="000E22B9">
        <w:t>MEDIACIÓN</w:t>
      </w:r>
    </w:p>
    <w:p w14:paraId="3DA8F029" w14:textId="77777777" w:rsidR="00A504AF" w:rsidRPr="000E22B9" w:rsidRDefault="00A504AF" w:rsidP="00AA6201">
      <w:pPr>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0E22B9">
        <w:rPr>
          <w:rFonts w:ascii="ADLaM Display" w:hAnsi="ADLaM Display" w:cs="ADLaM Display"/>
          <w:color w:val="auto"/>
          <w:sz w:val="28"/>
          <w:szCs w:val="28"/>
          <w14:shadow w14:blurRad="50800" w14:dist="50800" w14:dir="5400000" w14:sx="0" w14:sy="0" w14:kx="0" w14:ky="0" w14:algn="ctr">
            <w14:srgbClr w14:val="006699"/>
          </w14:shadow>
          <w14:ligatures w14:val="none"/>
        </w:rPr>
        <w:t> </w:t>
      </w:r>
    </w:p>
    <w:p w14:paraId="6C314059" w14:textId="30D5C621" w:rsidR="00A504AF" w:rsidRPr="000E22B9" w:rsidRDefault="00A504AF" w:rsidP="00AA6201">
      <w:pPr>
        <w:jc w:val="center"/>
        <w:rPr>
          <w:rFonts w:ascii="ADLaM Display" w:hAnsi="ADLaM Display" w:cs="ADLaM Display"/>
          <w:color w:val="auto"/>
          <w:sz w:val="36"/>
          <w:szCs w:val="36"/>
          <w14:shadow w14:blurRad="50800" w14:dist="50800" w14:dir="5400000" w14:sx="0" w14:sy="0" w14:kx="0" w14:ky="0" w14:algn="ctr">
            <w14:srgbClr w14:val="006699"/>
          </w14:shadow>
          <w14:ligatures w14:val="none"/>
        </w:rPr>
      </w:pPr>
      <w:r w:rsidRPr="000E22B9">
        <w:rPr>
          <w:rFonts w:ascii="ADLaM Display" w:hAnsi="ADLaM Display" w:cs="ADLaM Display"/>
          <w:color w:val="auto"/>
          <w:sz w:val="28"/>
          <w:szCs w:val="28"/>
          <w14:shadow w14:blurRad="50800" w14:dist="50800" w14:dir="5400000" w14:sx="0" w14:sy="0" w14:kx="0" w14:ky="0" w14:algn="ctr">
            <w14:srgbClr w14:val="006699"/>
          </w14:shadow>
          <w14:ligatures w14:val="none"/>
        </w:rPr>
        <w:t xml:space="preserve">La mediación permite que el debate sea más centrado y productivo, aporta claridad a los problemas, ayuda a superar las diferencias </w:t>
      </w:r>
      <w:r w:rsidR="008372E3" w:rsidRPr="000E22B9">
        <w:rPr>
          <w:rFonts w:ascii="ADLaM Display" w:hAnsi="ADLaM Display" w:cs="ADLaM Display"/>
          <w:color w:val="auto"/>
          <w:sz w:val="28"/>
          <w:szCs w:val="28"/>
          <w14:shadow w14:blurRad="50800" w14:dist="50800" w14:dir="5400000" w14:sx="0" w14:sy="0" w14:kx="0" w14:ky="0" w14:algn="ctr">
            <w14:srgbClr w14:val="006699"/>
          </w14:shadow>
          <w14:ligatures w14:val="none"/>
        </w:rPr>
        <w:br/>
      </w:r>
      <w:r w:rsidRPr="000E22B9">
        <w:rPr>
          <w:rFonts w:ascii="ADLaM Display" w:hAnsi="ADLaM Display" w:cs="ADLaM Display"/>
          <w:color w:val="auto"/>
          <w:sz w:val="28"/>
          <w:szCs w:val="28"/>
          <w14:shadow w14:blurRad="50800" w14:dist="50800" w14:dir="5400000" w14:sx="0" w14:sy="0" w14:kx="0" w14:ky="0" w14:algn="ctr">
            <w14:srgbClr w14:val="006699"/>
          </w14:shadow>
          <w14:ligatures w14:val="none"/>
        </w:rPr>
        <w:t>y obtiene resultados.</w:t>
      </w:r>
    </w:p>
    <w:p w14:paraId="2FD60472" w14:textId="77777777" w:rsidR="00A504AF" w:rsidRPr="000E22B9" w:rsidRDefault="00A504AF" w:rsidP="00AA6201">
      <w:pPr>
        <w:pStyle w:val="Caption"/>
        <w:spacing w:line="324" w:lineRule="auto"/>
        <w:jc w:val="center"/>
        <w:rPr>
          <w:color w:val="000000"/>
          <w:sz w:val="20"/>
          <w:szCs w:val="20"/>
          <w14:ligatures w14:val="none"/>
        </w:rPr>
      </w:pPr>
      <w:r w:rsidRPr="000E22B9">
        <w:rPr>
          <w:color w:val="000000"/>
          <w14:ligatures w14:val="none"/>
        </w:rPr>
        <w:t> Departamento de Educación de Virginia</w:t>
      </w:r>
    </w:p>
    <w:p w14:paraId="4075461B" w14:textId="77777777" w:rsidR="00A504AF" w:rsidRPr="000E22B9" w:rsidRDefault="00A504AF" w:rsidP="00AA6201">
      <w:pPr>
        <w:pStyle w:val="Caption"/>
        <w:spacing w:line="324" w:lineRule="auto"/>
        <w:jc w:val="center"/>
        <w:rPr>
          <w:color w:val="000000"/>
          <w:sz w:val="20"/>
          <w:szCs w:val="20"/>
          <w14:ligatures w14:val="none"/>
        </w:rPr>
      </w:pPr>
      <w:r w:rsidRPr="000E22B9">
        <w:rPr>
          <w:color w:val="000000"/>
          <w:sz w:val="20"/>
          <w:szCs w:val="20"/>
          <w14:ligatures w14:val="none"/>
        </w:rPr>
        <w:t>Departamento de Poblaciones Especiales</w:t>
      </w:r>
    </w:p>
    <w:p w14:paraId="219D13A7" w14:textId="32B6E993" w:rsidR="00A504AF" w:rsidRPr="000E22B9" w:rsidRDefault="00A504AF" w:rsidP="00AA6201">
      <w:pPr>
        <w:rPr>
          <w:color w:val="auto"/>
          <w14:ligatures w14:val="none"/>
        </w:rPr>
      </w:pPr>
      <w:r w:rsidRPr="000E22B9">
        <w:rPr>
          <w:color w:val="auto"/>
          <w14:ligatures w14:val="none"/>
        </w:rPr>
        <w:t> </w:t>
      </w:r>
    </w:p>
    <w:p w14:paraId="1E147A3F" w14:textId="77777777" w:rsidR="00A504AF" w:rsidRPr="000E22B9" w:rsidRDefault="00A504AF" w:rsidP="007A303C">
      <w:pPr>
        <w:pStyle w:val="Heading2"/>
      </w:pPr>
      <w:r w:rsidRPr="000E22B9">
        <w:t xml:space="preserve">¿Qué es la mediación? </w:t>
      </w:r>
    </w:p>
    <w:p w14:paraId="12A294DD"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 xml:space="preserve">Los padres y el personal de la escuela pueden recurrir de forma voluntaria a un mediador neutral, imparcial y capacitado para que los ayude en las negociaciones entre ellos. Esa asistencia para convocar y llevar a cabo una reunión con el fin de aclarar cuestiones, centrarse en las necesidades del niño, explorar y evaluar posibles soluciones en un entorno confidencial se denomina mediación. </w:t>
      </w:r>
    </w:p>
    <w:p w14:paraId="02358AD3" w14:textId="77777777" w:rsidR="00A504AF" w:rsidRPr="000E22B9" w:rsidRDefault="00A504AF" w:rsidP="007A303C">
      <w:pPr>
        <w:pStyle w:val="Heading2"/>
      </w:pPr>
      <w:r w:rsidRPr="000E22B9">
        <w:t xml:space="preserve">¿Quién es el mediador? </w:t>
      </w:r>
    </w:p>
    <w:p w14:paraId="5B1B7E64"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 xml:space="preserve">Los mediadores son personas neutrales y capacitadas, especializadas en ayudar a las personas a escucharse y entenderse mutuamente y a trabajar conjuntamente para encontrar soluciones a cuestiones difíciles en materia de educación especial. Los mediadores no asumen el papel de defensores de nadie, sino que brindan apoyo y ayudan a todos en el proceso de negociación. </w:t>
      </w:r>
    </w:p>
    <w:p w14:paraId="48CCB5F2" w14:textId="77777777" w:rsidR="00A504AF" w:rsidRPr="000E22B9" w:rsidRDefault="00A504AF" w:rsidP="007A303C">
      <w:pPr>
        <w:pStyle w:val="Heading2"/>
      </w:pPr>
      <w:r w:rsidRPr="000E22B9">
        <w:t>¿Cuáles son las ventajas de elegir la mediación?</w:t>
      </w:r>
    </w:p>
    <w:p w14:paraId="706CD9CE"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Constituye una intervención oportuna y eficaz para las personas cuyos puntos de vista sobre las necesidades especiales, el progreso o el programa apropiado para un niño están en conflicto, lo que dificulta la planificación conjunta.</w:t>
      </w:r>
    </w:p>
    <w:p w14:paraId="1AECAC53" w14:textId="77777777" w:rsidR="00A504AF" w:rsidRPr="000E22B9" w:rsidRDefault="00A504AF" w:rsidP="00AA6201">
      <w:pPr>
        <w:pStyle w:val="InsideMainStory"/>
        <w:rPr>
          <w:color w:val="000000"/>
          <w:spacing w:val="-6"/>
          <w:sz w:val="22"/>
          <w:szCs w:val="22"/>
          <w14:ligatures w14:val="none"/>
        </w:rPr>
      </w:pPr>
      <w:r w:rsidRPr="000E22B9">
        <w:rPr>
          <w:color w:val="000000"/>
          <w:spacing w:val="-6"/>
          <w:sz w:val="22"/>
          <w:szCs w:val="22"/>
          <w14:ligatures w14:val="none"/>
        </w:rPr>
        <w:t>Es un proceso simple y fácil de poner en práctica, con eficacia comprobada para ayudar a las personas a centrarse en las necesidades actuales del niño, explorar las cuestiones clave y desarrollar soluciones viables.</w:t>
      </w:r>
    </w:p>
    <w:p w14:paraId="049BA2A1"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lastRenderedPageBreak/>
        <w:t xml:space="preserve">La mediación ayuda a las personas a comprender los intereses y preocupaciones de los demás. Permite revelar nueva información y fomenta nuevas formas de pensar. Pone en juego las mejores habilidades de negociación y resolución de problemas de las personas. La mediación busca restablecer o mantener relaciones de trabajo productivas entre las personas con el fin de generar circunstancias en las que sea posible una planificación conjunta. </w:t>
      </w:r>
    </w:p>
    <w:p w14:paraId="022F0F7D" w14:textId="77777777" w:rsidR="00A504AF" w:rsidRPr="000E22B9" w:rsidRDefault="00A504AF" w:rsidP="007A303C">
      <w:pPr>
        <w:pStyle w:val="Heading2"/>
      </w:pPr>
      <w:r w:rsidRPr="000E22B9">
        <w:rPr>
          <w:sz w:val="22"/>
          <w:szCs w:val="22"/>
        </w:rPr>
        <w:t> </w:t>
      </w:r>
      <w:r w:rsidRPr="000E22B9">
        <w:t xml:space="preserve">¿El mediador decidirá lo que debe hacerse? </w:t>
      </w:r>
    </w:p>
    <w:p w14:paraId="6271DB37"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 xml:space="preserve">Toda decisión adoptará la forma de un acuerdo voluntario entre los padres y el personal de la escuela. El mediador participará activamente en la identificación de posibles puntos de acuerdo. Cuando usted opta por intentar un proceso de mediación, no abandona su papel de dar forma, elegir y consentir cualquier acuerdo alcanzado. </w:t>
      </w:r>
    </w:p>
    <w:p w14:paraId="44F3BEA6" w14:textId="77777777" w:rsidR="00A504AF" w:rsidRPr="000E22B9" w:rsidRDefault="00A504AF" w:rsidP="007A303C">
      <w:pPr>
        <w:pStyle w:val="Heading2"/>
      </w:pPr>
      <w:r w:rsidRPr="000E22B9">
        <w:t xml:space="preserve">¿Qué sucede en la mediación? </w:t>
      </w:r>
    </w:p>
    <w:p w14:paraId="55E5C5D6"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Cada sesión será diferente, basada en la evaluación del mediador sobre lo que es útil y necesario, pero todas las sesiones incluirán los siguientes elementos en común:</w:t>
      </w:r>
    </w:p>
    <w:p w14:paraId="6AE39348" w14:textId="77777777" w:rsidR="00A504AF" w:rsidRPr="000E22B9" w:rsidRDefault="00A504AF" w:rsidP="00AA6201">
      <w:pPr>
        <w:pStyle w:val="InsideMainStory"/>
        <w:spacing w:line="180" w:lineRule="auto"/>
        <w:ind w:left="360" w:hanging="360"/>
        <w:rPr>
          <w:color w:val="000000"/>
          <w:sz w:val="22"/>
          <w:szCs w:val="22"/>
          <w14:ligatures w14:val="none"/>
        </w:rPr>
      </w:pPr>
      <w:r w:rsidRPr="000E22B9">
        <w:rPr>
          <w:rFonts w:ascii="Symbol" w:hAnsi="Symbol"/>
          <w:color w:val="000000"/>
          <w:sz w:val="22"/>
          <w:szCs w:val="22"/>
        </w:rPr>
        <w:t>·</w:t>
      </w:r>
      <w:r w:rsidRPr="000E22B9">
        <w:rPr>
          <w:color w:val="000000"/>
        </w:rPr>
        <w:t> </w:t>
      </w:r>
      <w:r w:rsidRPr="000E22B9">
        <w:rPr>
          <w:b/>
          <w:bCs/>
          <w:color w:val="000000"/>
          <w:sz w:val="22"/>
          <w:szCs w:val="22"/>
          <w14:ligatures w14:val="none"/>
        </w:rPr>
        <w:t>Una introducción</w:t>
      </w:r>
      <w:r w:rsidRPr="000E22B9">
        <w:rPr>
          <w:color w:val="000000"/>
          <w:sz w:val="22"/>
          <w:szCs w:val="22"/>
          <w14:ligatures w14:val="none"/>
        </w:rPr>
        <w:t>, que describe el formato, las funciones y los objetivos del proceso.</w:t>
      </w:r>
    </w:p>
    <w:p w14:paraId="37962A9E" w14:textId="77777777" w:rsidR="00A504AF" w:rsidRPr="000E22B9" w:rsidRDefault="00A504AF" w:rsidP="00AA6201">
      <w:pPr>
        <w:pStyle w:val="InsideMainStory"/>
        <w:spacing w:line="180" w:lineRule="auto"/>
        <w:ind w:left="360" w:hanging="360"/>
        <w:rPr>
          <w:color w:val="000000"/>
          <w:spacing w:val="-6"/>
          <w:sz w:val="22"/>
          <w:szCs w:val="22"/>
          <w14:ligatures w14:val="none"/>
        </w:rPr>
      </w:pPr>
      <w:r w:rsidRPr="000E22B9">
        <w:rPr>
          <w:rFonts w:ascii="Symbol" w:hAnsi="Symbol"/>
          <w:color w:val="000000"/>
          <w:spacing w:val="-6"/>
          <w:sz w:val="22"/>
          <w:szCs w:val="22"/>
        </w:rPr>
        <w:t>·</w:t>
      </w:r>
      <w:r w:rsidRPr="000E22B9">
        <w:rPr>
          <w:color w:val="000000"/>
          <w:spacing w:val="-6"/>
        </w:rPr>
        <w:t> </w:t>
      </w:r>
      <w:r w:rsidRPr="000E22B9">
        <w:rPr>
          <w:b/>
          <w:bCs/>
          <w:color w:val="000000"/>
          <w:spacing w:val="-6"/>
          <w:sz w:val="22"/>
          <w:szCs w:val="22"/>
          <w14:ligatures w14:val="none"/>
        </w:rPr>
        <w:t>Definición de las cuestiones</w:t>
      </w:r>
      <w:r w:rsidRPr="000E22B9">
        <w:rPr>
          <w:color w:val="000000"/>
          <w:spacing w:val="-6"/>
          <w:sz w:val="22"/>
          <w:szCs w:val="22"/>
          <w14:ligatures w14:val="none"/>
        </w:rPr>
        <w:t xml:space="preserve">, a medida que el mediador suscita las preocupaciones principales de las partes. </w:t>
      </w:r>
    </w:p>
    <w:p w14:paraId="16EDB3D0" w14:textId="77777777" w:rsidR="00A504AF" w:rsidRPr="000E22B9" w:rsidRDefault="00A504AF" w:rsidP="00AA6201">
      <w:pPr>
        <w:pStyle w:val="InsideMainStory"/>
        <w:spacing w:line="180" w:lineRule="auto"/>
        <w:ind w:left="360" w:hanging="360"/>
        <w:rPr>
          <w:color w:val="000000"/>
          <w:sz w:val="22"/>
          <w:szCs w:val="22"/>
          <w14:ligatures w14:val="none"/>
        </w:rPr>
      </w:pPr>
      <w:r w:rsidRPr="000E22B9">
        <w:rPr>
          <w:rFonts w:ascii="Symbol" w:hAnsi="Symbol"/>
          <w:color w:val="000000"/>
          <w:sz w:val="22"/>
          <w:szCs w:val="22"/>
        </w:rPr>
        <w:t>·</w:t>
      </w:r>
      <w:r w:rsidRPr="000E22B9">
        <w:rPr>
          <w:color w:val="000000"/>
        </w:rPr>
        <w:t> </w:t>
      </w:r>
      <w:r w:rsidRPr="000E22B9">
        <w:rPr>
          <w:b/>
          <w:bCs/>
          <w:color w:val="000000"/>
          <w:sz w:val="22"/>
          <w:szCs w:val="22"/>
          <w14:ligatures w14:val="none"/>
        </w:rPr>
        <w:t>Procesamiento de las cuestiones</w:t>
      </w:r>
      <w:r w:rsidRPr="000E22B9">
        <w:rPr>
          <w:color w:val="000000"/>
          <w:sz w:val="22"/>
          <w:szCs w:val="22"/>
          <w14:ligatures w14:val="none"/>
        </w:rPr>
        <w:t xml:space="preserve">, a medida que el mediador formula preguntas que amplían el razonamiento que subyace a las conclusiones a las que han llegado las partes. </w:t>
      </w:r>
    </w:p>
    <w:p w14:paraId="3817DFD2" w14:textId="77777777" w:rsidR="00A504AF" w:rsidRPr="000E22B9" w:rsidRDefault="00A504AF" w:rsidP="00AA6201">
      <w:pPr>
        <w:pStyle w:val="InsideMainStory"/>
        <w:spacing w:line="180" w:lineRule="auto"/>
        <w:ind w:left="360" w:hanging="360"/>
        <w:rPr>
          <w:color w:val="000000"/>
          <w:sz w:val="22"/>
          <w:szCs w:val="22"/>
          <w14:ligatures w14:val="none"/>
        </w:rPr>
      </w:pPr>
      <w:r w:rsidRPr="000E22B9">
        <w:rPr>
          <w:rFonts w:ascii="Symbol" w:hAnsi="Symbol"/>
          <w:color w:val="000000"/>
          <w:sz w:val="22"/>
          <w:szCs w:val="22"/>
        </w:rPr>
        <w:t>·</w:t>
      </w:r>
      <w:r w:rsidRPr="000E22B9">
        <w:rPr>
          <w:color w:val="000000"/>
        </w:rPr>
        <w:t> </w:t>
      </w:r>
      <w:r w:rsidRPr="000E22B9">
        <w:rPr>
          <w:b/>
          <w:bCs/>
          <w:color w:val="000000"/>
          <w:sz w:val="22"/>
          <w:szCs w:val="22"/>
          <w14:ligatures w14:val="none"/>
        </w:rPr>
        <w:t>Exploración de opciones</w:t>
      </w:r>
      <w:r w:rsidRPr="000E22B9">
        <w:rPr>
          <w:color w:val="000000"/>
          <w:sz w:val="22"/>
          <w:szCs w:val="22"/>
          <w14:ligatures w14:val="none"/>
        </w:rPr>
        <w:t xml:space="preserve">, a medida que el mediador solicita a las partes que examinen los posibles resultados antes de evaluarlos. </w:t>
      </w:r>
    </w:p>
    <w:p w14:paraId="06F24A0B" w14:textId="77777777" w:rsidR="00A504AF" w:rsidRPr="000E22B9" w:rsidRDefault="00A504AF" w:rsidP="007A303C">
      <w:pPr>
        <w:pStyle w:val="InsideMainStory"/>
        <w:ind w:left="360" w:hanging="360"/>
        <w:rPr>
          <w:color w:val="000000"/>
          <w:sz w:val="22"/>
          <w:szCs w:val="22"/>
          <w14:ligatures w14:val="none"/>
        </w:rPr>
      </w:pPr>
      <w:r w:rsidRPr="000E22B9">
        <w:rPr>
          <w:rFonts w:ascii="Symbol" w:hAnsi="Symbol"/>
          <w:color w:val="000000"/>
          <w:sz w:val="22"/>
          <w:szCs w:val="22"/>
        </w:rPr>
        <w:t>·</w:t>
      </w:r>
      <w:r w:rsidRPr="000E22B9">
        <w:rPr>
          <w:color w:val="000000"/>
        </w:rPr>
        <w:t> </w:t>
      </w:r>
      <w:r w:rsidRPr="000E22B9">
        <w:rPr>
          <w:b/>
          <w:bCs/>
          <w:color w:val="000000"/>
          <w:sz w:val="22"/>
          <w:szCs w:val="22"/>
          <w14:ligatures w14:val="none"/>
        </w:rPr>
        <w:t>Cierre</w:t>
      </w:r>
      <w:r w:rsidRPr="000E22B9">
        <w:rPr>
          <w:color w:val="000000"/>
          <w:sz w:val="22"/>
          <w:szCs w:val="22"/>
          <w14:ligatures w14:val="none"/>
        </w:rPr>
        <w:t xml:space="preserve">, o evaluación de las opciones que revelan un acuerdo o desacuerdo honesto.  </w:t>
      </w:r>
    </w:p>
    <w:p w14:paraId="226A1655" w14:textId="77777777" w:rsidR="00A504AF" w:rsidRPr="000E22B9" w:rsidRDefault="00A504AF" w:rsidP="007A303C">
      <w:pPr>
        <w:pStyle w:val="Heading2"/>
      </w:pPr>
      <w:r w:rsidRPr="000E22B9">
        <w:t>¿En qué se diferencia la mediación de una audiencia?</w:t>
      </w:r>
    </w:p>
    <w:p w14:paraId="5AE77B9E"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 xml:space="preserve">La mediación es un proceso voluntario y confidencial que se lleva a cabo de manera informal. El mediador desempeña un papel activo a la hora de exponer los problemas, ayudando a las personas a volver a examinar sus propias ideas y las de los demás. </w:t>
      </w:r>
    </w:p>
    <w:p w14:paraId="7D7E4AD7" w14:textId="77777777" w:rsidR="00A504AF" w:rsidRPr="000E22B9" w:rsidRDefault="00A504AF" w:rsidP="00AA6201">
      <w:pPr>
        <w:pStyle w:val="InsideMainStory"/>
        <w:rPr>
          <w:color w:val="000000"/>
          <w:spacing w:val="-6"/>
          <w:sz w:val="22"/>
          <w:szCs w:val="22"/>
          <w14:ligatures w14:val="none"/>
        </w:rPr>
      </w:pPr>
      <w:r w:rsidRPr="000E22B9">
        <w:rPr>
          <w:color w:val="000000"/>
          <w:spacing w:val="-6"/>
          <w:sz w:val="22"/>
          <w:szCs w:val="22"/>
          <w14:ligatures w14:val="none"/>
        </w:rPr>
        <w:t xml:space="preserve">La audiencia es un proceso más formal y probatorio en la que las partes prestan declaración bajo juramento ante un funcionario de audiencias que luego, en calidad de juez, toma una decisión sobre los pasos a seguir. Consulte la </w:t>
      </w:r>
      <w:r w:rsidRPr="000E22B9">
        <w:rPr>
          <w:b/>
          <w:bCs/>
          <w:color w:val="000000"/>
          <w:spacing w:val="-6"/>
          <w:sz w:val="22"/>
          <w:szCs w:val="22"/>
          <w14:ligatures w14:val="none"/>
        </w:rPr>
        <w:t xml:space="preserve">Comparación detallada </w:t>
      </w:r>
      <w:r w:rsidRPr="000E22B9">
        <w:rPr>
          <w:color w:val="000000"/>
          <w:spacing w:val="-6"/>
          <w:sz w:val="22"/>
          <w:szCs w:val="22"/>
          <w14:ligatures w14:val="none"/>
        </w:rPr>
        <w:t xml:space="preserve">en nuestra página web sobre Mediación en educación especial. </w:t>
      </w:r>
    </w:p>
    <w:p w14:paraId="66A3502C" w14:textId="77777777" w:rsidR="007A303C" w:rsidRPr="000E22B9" w:rsidRDefault="007A303C">
      <w:pPr>
        <w:spacing w:after="160" w:line="259" w:lineRule="auto"/>
        <w:ind w:left="720" w:hanging="360"/>
        <w:jc w:val="both"/>
        <w:rPr>
          <w:b/>
          <w:bCs/>
          <w:sz w:val="24"/>
          <w:szCs w:val="24"/>
          <w14:ligatures w14:val="none"/>
        </w:rPr>
      </w:pPr>
      <w:r w:rsidRPr="000E22B9">
        <w:br w:type="page"/>
      </w:r>
    </w:p>
    <w:p w14:paraId="710A1044" w14:textId="127326C7" w:rsidR="00A504AF" w:rsidRPr="000E22B9" w:rsidRDefault="00A504AF" w:rsidP="007A303C">
      <w:pPr>
        <w:pStyle w:val="Heading2"/>
      </w:pPr>
      <w:r w:rsidRPr="000E22B9">
        <w:lastRenderedPageBreak/>
        <w:t xml:space="preserve">¿Necesito un defensor o un abogado en una mediación? </w:t>
      </w:r>
    </w:p>
    <w:p w14:paraId="2A1EEBC7"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 xml:space="preserve">Debe estar bien informado acerca de sus derechos legales y tener confianza en su capacidad para representar los intereses del menor involucrado. No es necesario que traiga un defensor o abogado a la mediación, pero puede recurrir a dichos profesionales si así lo desea. </w:t>
      </w:r>
    </w:p>
    <w:p w14:paraId="7F47FA7F" w14:textId="77777777" w:rsidR="00A504AF" w:rsidRPr="000E22B9" w:rsidRDefault="00A504AF" w:rsidP="007A303C">
      <w:pPr>
        <w:pStyle w:val="Heading2"/>
      </w:pPr>
      <w:r w:rsidRPr="000E22B9">
        <w:t>¿Cuánto costará la mediación?</w:t>
      </w:r>
    </w:p>
    <w:p w14:paraId="0761C5BD" w14:textId="77777777" w:rsidR="00A504AF" w:rsidRPr="000E22B9" w:rsidRDefault="00A504AF" w:rsidP="00AA6201">
      <w:pPr>
        <w:pStyle w:val="InsideMainStory"/>
        <w:rPr>
          <w:color w:val="000000"/>
          <w:spacing w:val="-6"/>
          <w:sz w:val="22"/>
          <w:szCs w:val="22"/>
          <w14:ligatures w14:val="none"/>
        </w:rPr>
      </w:pPr>
      <w:r w:rsidRPr="000E22B9">
        <w:rPr>
          <w:color w:val="000000"/>
          <w:spacing w:val="-6"/>
          <w:sz w:val="22"/>
          <w:szCs w:val="22"/>
          <w14:ligatures w14:val="none"/>
        </w:rPr>
        <w:t xml:space="preserve">Los gastos del mediador corren a cargo del Departamento de Educación de Virginia (Virginia Department of Education). Si utiliza su sistema de mediación, su único costo será el tiempo que dedique a la mediación. </w:t>
      </w:r>
    </w:p>
    <w:p w14:paraId="4CEB90D7" w14:textId="77777777" w:rsidR="00A504AF" w:rsidRPr="000E22B9" w:rsidRDefault="00A504AF" w:rsidP="007A303C">
      <w:pPr>
        <w:pStyle w:val="Heading2"/>
      </w:pPr>
      <w:r w:rsidRPr="000E22B9">
        <w:t xml:space="preserve">¿Cuál es el estatus legal de un acuerdo mediado? </w:t>
      </w:r>
    </w:p>
    <w:p w14:paraId="57E09DA6" w14:textId="6509C2F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Un acuerdo por escrito, firmado tanto por los padres como por un representante autorizado de la escuela, es un contrato con fuerza legal ejecutable en cualquier tribunal estatal con jurisdicción competente o en un Tribunal de Distrito de los Estados Unidos.</w:t>
      </w:r>
    </w:p>
    <w:p w14:paraId="57831931" w14:textId="2E2B8D83" w:rsidR="00A504AF" w:rsidRPr="000E22B9" w:rsidRDefault="00A504AF" w:rsidP="007A303C">
      <w:pPr>
        <w:pStyle w:val="Heading2"/>
      </w:pPr>
      <w:r w:rsidRPr="000E22B9">
        <w:t>¿Qué sucede si la mediación no conduce a un acuerdo?</w:t>
      </w:r>
    </w:p>
    <w:p w14:paraId="5B6A5733" w14:textId="77777777" w:rsidR="00A504AF" w:rsidRPr="000E22B9" w:rsidRDefault="00A504AF" w:rsidP="00AA6201">
      <w:pPr>
        <w:pStyle w:val="InsideMainStory"/>
        <w:rPr>
          <w:b/>
          <w:bCs/>
          <w:color w:val="000000"/>
          <w:sz w:val="28"/>
          <w:szCs w:val="28"/>
          <w14:ligatures w14:val="none"/>
        </w:rPr>
      </w:pPr>
      <w:r w:rsidRPr="000E22B9">
        <w:rPr>
          <w:color w:val="000000"/>
          <w:sz w:val="22"/>
          <w:szCs w:val="22"/>
          <w14:ligatures w14:val="none"/>
        </w:rPr>
        <w:t xml:space="preserve">Puede continuar buscando otras vías alternativas para resolver las cuestiones pendientes, como continuar con las negociaciones, la presentación de una queja o la solicitud del debido proceso. Con frecuencia, la mediación aclara o centra el debate de tal manera que propicia un acuerdo después de que las personas se retiran de la reunión. Esto sucede con la suficiente frecuencia como para que sea una buena práctica dejar la puerta abierta a nuevos debates. </w:t>
      </w:r>
    </w:p>
    <w:p w14:paraId="19A016AC" w14:textId="77777777" w:rsidR="00A504AF" w:rsidRPr="000E22B9" w:rsidRDefault="00A504AF" w:rsidP="007A303C">
      <w:pPr>
        <w:pStyle w:val="Heading2"/>
      </w:pPr>
      <w:r w:rsidRPr="000E22B9">
        <w:t xml:space="preserve">¿Cómo puedo solicitar una mediación? </w:t>
      </w:r>
    </w:p>
    <w:p w14:paraId="2D92817A" w14:textId="77777777" w:rsidR="00A504AF" w:rsidRPr="000E22B9" w:rsidRDefault="00A504AF" w:rsidP="00AA6201">
      <w:pPr>
        <w:pStyle w:val="InsideMainStory"/>
        <w:rPr>
          <w:color w:val="000000"/>
          <w:sz w:val="22"/>
          <w:szCs w:val="22"/>
          <w14:ligatures w14:val="none"/>
        </w:rPr>
      </w:pPr>
      <w:r w:rsidRPr="000E22B9">
        <w:rPr>
          <w:color w:val="000000"/>
          <w:sz w:val="22"/>
          <w:szCs w:val="22"/>
          <w14:ligatures w14:val="none"/>
        </w:rPr>
        <w:t xml:space="preserve">La mediación tendrá lugar si los padres y el personal de la escuela están de acuerdo en intentar llevarla a cabo. Una vez acordada esa decisión, las partes envían un formulario de solicitud al Departamento de Educación de Virginia. El departamento designa a un mediador, quien luego se comunica con las partes que solicitan la mediación y programa la conferencia de mediación. </w:t>
      </w:r>
    </w:p>
    <w:p w14:paraId="687DF99D" w14:textId="77777777" w:rsidR="00A504AF" w:rsidRPr="000E22B9" w:rsidRDefault="00A504AF" w:rsidP="007A303C">
      <w:pPr>
        <w:pStyle w:val="Heading2"/>
      </w:pPr>
      <w:r w:rsidRPr="000E22B9">
        <w:t xml:space="preserve">¿Cómo debo prepararme para la mediación? </w:t>
      </w:r>
    </w:p>
    <w:p w14:paraId="43DDE323" w14:textId="77777777" w:rsidR="00A504AF" w:rsidRPr="000E22B9" w:rsidRDefault="00A504AF" w:rsidP="00AA6201">
      <w:pPr>
        <w:pStyle w:val="InsideMainStory"/>
        <w:rPr>
          <w:color w:val="000000"/>
          <w14:ligatures w14:val="none"/>
        </w:rPr>
      </w:pPr>
      <w:r w:rsidRPr="000E22B9">
        <w:rPr>
          <w:color w:val="000000"/>
          <w:sz w:val="22"/>
          <w:szCs w:val="22"/>
          <w14:ligatures w14:val="none"/>
        </w:rPr>
        <w:t xml:space="preserve">El propósito de la mediación es procurar negociaciones productivas entre los padres y el personal de la escuela sobre cuestiones pendientes en particular para un estudiante. La mediación brinda la oportunidad de analizar cuestiones de interés mutuo y reexaminar las conclusiones a las que se han </w:t>
      </w:r>
      <w:r w:rsidRPr="000E22B9">
        <w:rPr>
          <w:color w:val="000000"/>
          <w:sz w:val="22"/>
          <w:szCs w:val="22"/>
          <w14:ligatures w14:val="none"/>
        </w:rPr>
        <w:lastRenderedPageBreak/>
        <w:t xml:space="preserve">llegado. Para obtener consejos sobre cómo prepararse para su mediación, consulte los </w:t>
      </w:r>
      <w:r w:rsidRPr="000E22B9">
        <w:rPr>
          <w:b/>
          <w:bCs/>
          <w:i/>
          <w:iCs/>
          <w:color w:val="000000"/>
          <w:sz w:val="22"/>
          <w:szCs w:val="22"/>
          <w14:ligatures w14:val="none"/>
        </w:rPr>
        <w:t xml:space="preserve">PUNTOS CLAVE </w:t>
      </w:r>
      <w:r w:rsidRPr="000E22B9">
        <w:rPr>
          <w:color w:val="000000"/>
          <w:sz w:val="22"/>
          <w:szCs w:val="22"/>
          <w14:ligatures w14:val="none"/>
        </w:rPr>
        <w:t xml:space="preserve">en nuestra página web sobre Mediación en educación especial: </w:t>
      </w:r>
      <w:hyperlink r:id="rId4" w:history="1">
        <w:r w:rsidRPr="000E22B9">
          <w:rPr>
            <w:rStyle w:val="Hyperlink"/>
            <w:rFonts w:eastAsiaTheme="majorEastAsia"/>
            <w:color w:val="000000"/>
            <w14:ligatures w14:val="none"/>
          </w:rPr>
          <w:t>book1cvr (virginia.gov)</w:t>
        </w:r>
      </w:hyperlink>
      <w:r w:rsidRPr="000E22B9">
        <w:rPr>
          <w:color w:val="000000"/>
          <w14:ligatures w14:val="none"/>
        </w:rPr>
        <w:t xml:space="preserve"> </w:t>
      </w:r>
    </w:p>
    <w:p w14:paraId="1DADC2EE" w14:textId="57C2DE0E" w:rsidR="00A504AF" w:rsidRPr="000E22B9" w:rsidRDefault="00A504AF" w:rsidP="007A303C">
      <w:pPr>
        <w:pStyle w:val="Heading2"/>
      </w:pPr>
      <w:r w:rsidRPr="000E22B9">
        <w:t xml:space="preserve">Si necesita más información sobre los conflictos que podrían surgir en torno a los apoyos de educación especial que recibe un niño, póngase en contacto con: </w:t>
      </w:r>
    </w:p>
    <w:p w14:paraId="26ED2DB4" w14:textId="77777777" w:rsidR="00F20B53" w:rsidRPr="000E22B9" w:rsidRDefault="00F20B53" w:rsidP="00AA6201">
      <w:pPr>
        <w:rPr>
          <w:color w:val="auto"/>
          <w:sz w:val="24"/>
          <w:szCs w:val="24"/>
          <w14:ligatures w14:val="none"/>
        </w:rPr>
      </w:pPr>
    </w:p>
    <w:p w14:paraId="2E1BD863" w14:textId="13AE75E2" w:rsidR="00A504AF" w:rsidRPr="000E22B9" w:rsidRDefault="00A504AF" w:rsidP="00AA6201">
      <w:pPr>
        <w:rPr>
          <w:color w:val="auto"/>
          <w:sz w:val="24"/>
          <w:szCs w:val="24"/>
          <w14:ligatures w14:val="none"/>
        </w:rPr>
      </w:pPr>
      <w:r w:rsidRPr="000E22B9">
        <w:rPr>
          <w:color w:val="auto"/>
          <w:sz w:val="24"/>
          <w:szCs w:val="24"/>
          <w14:ligatures w14:val="none"/>
        </w:rPr>
        <w:t>Coordinator Mediation Services</w:t>
      </w:r>
    </w:p>
    <w:p w14:paraId="7D492314" w14:textId="2B2FE1BA" w:rsidR="00A504AF" w:rsidRPr="000E22B9" w:rsidRDefault="00A504AF" w:rsidP="00AA6201">
      <w:pPr>
        <w:rPr>
          <w:color w:val="auto"/>
          <w:sz w:val="24"/>
          <w:szCs w:val="24"/>
          <w14:ligatures w14:val="none"/>
        </w:rPr>
      </w:pPr>
      <w:r w:rsidRPr="000E22B9">
        <w:rPr>
          <w:color w:val="auto"/>
          <w:sz w:val="24"/>
          <w:szCs w:val="24"/>
          <w14:ligatures w14:val="none"/>
        </w:rPr>
        <w:t>Dispute Resolution and Administrative Services</w:t>
      </w:r>
    </w:p>
    <w:p w14:paraId="79D3C3A7" w14:textId="77777777" w:rsidR="00A504AF" w:rsidRPr="000E22B9" w:rsidRDefault="00A504AF" w:rsidP="00AA6201">
      <w:pPr>
        <w:rPr>
          <w:color w:val="auto"/>
          <w:sz w:val="24"/>
          <w:szCs w:val="24"/>
          <w14:ligatures w14:val="none"/>
        </w:rPr>
      </w:pPr>
      <w:r w:rsidRPr="000E22B9">
        <w:rPr>
          <w:color w:val="auto"/>
          <w:sz w:val="24"/>
          <w:szCs w:val="24"/>
          <w14:ligatures w14:val="none"/>
        </w:rPr>
        <w:t>Virginia Department of Education</w:t>
      </w:r>
    </w:p>
    <w:p w14:paraId="4C05D494" w14:textId="77777777" w:rsidR="00A504AF" w:rsidRPr="000E22B9" w:rsidRDefault="00A504AF" w:rsidP="00AA6201">
      <w:pPr>
        <w:rPr>
          <w:color w:val="auto"/>
          <w:sz w:val="24"/>
          <w:szCs w:val="24"/>
          <w14:ligatures w14:val="none"/>
        </w:rPr>
      </w:pPr>
      <w:r w:rsidRPr="000E22B9">
        <w:rPr>
          <w:color w:val="auto"/>
          <w:sz w:val="24"/>
          <w:szCs w:val="24"/>
          <w14:ligatures w14:val="none"/>
        </w:rPr>
        <w:t xml:space="preserve">P.O. Box 2120 </w:t>
      </w:r>
    </w:p>
    <w:p w14:paraId="16B915CC" w14:textId="77777777" w:rsidR="00A504AF" w:rsidRPr="000E22B9" w:rsidRDefault="00A504AF" w:rsidP="00AA6201">
      <w:pPr>
        <w:rPr>
          <w:color w:val="auto"/>
          <w:sz w:val="24"/>
          <w:szCs w:val="24"/>
          <w14:ligatures w14:val="none"/>
        </w:rPr>
      </w:pPr>
      <w:r w:rsidRPr="000E22B9">
        <w:rPr>
          <w:color w:val="auto"/>
          <w:sz w:val="24"/>
          <w:szCs w:val="24"/>
          <w14:ligatures w14:val="none"/>
        </w:rPr>
        <w:t>Richmond, VA 23218-2120</w:t>
      </w:r>
    </w:p>
    <w:p w14:paraId="5585F964" w14:textId="77777777" w:rsidR="00A504AF" w:rsidRPr="000E22B9" w:rsidRDefault="00A504AF" w:rsidP="00AA6201">
      <w:pPr>
        <w:rPr>
          <w:color w:val="auto"/>
          <w:sz w:val="24"/>
          <w:szCs w:val="24"/>
          <w14:ligatures w14:val="none"/>
        </w:rPr>
      </w:pPr>
      <w:r w:rsidRPr="000E22B9">
        <w:rPr>
          <w:color w:val="auto"/>
          <w:sz w:val="24"/>
          <w:szCs w:val="24"/>
          <w14:ligatures w14:val="none"/>
        </w:rPr>
        <w:t> </w:t>
      </w:r>
    </w:p>
    <w:p w14:paraId="0FBD59B5" w14:textId="77777777" w:rsidR="00A504AF" w:rsidRPr="000E22B9" w:rsidRDefault="00A504AF" w:rsidP="00AA6201">
      <w:pPr>
        <w:rPr>
          <w:color w:val="auto"/>
          <w:sz w:val="24"/>
          <w:szCs w:val="24"/>
          <w14:ligatures w14:val="none"/>
        </w:rPr>
      </w:pPr>
      <w:r w:rsidRPr="000E22B9">
        <w:rPr>
          <w:color w:val="auto"/>
          <w:sz w:val="24"/>
          <w:szCs w:val="24"/>
          <w14:ligatures w14:val="none"/>
        </w:rPr>
        <w:t>Teléfono: 804-750-8143</w:t>
      </w:r>
    </w:p>
    <w:p w14:paraId="6E272934" w14:textId="77777777" w:rsidR="00A504AF" w:rsidRPr="000E22B9" w:rsidRDefault="00A504AF" w:rsidP="00AA6201">
      <w:pPr>
        <w:rPr>
          <w:color w:val="auto"/>
          <w:sz w:val="24"/>
          <w:szCs w:val="24"/>
          <w14:ligatures w14:val="none"/>
        </w:rPr>
      </w:pPr>
      <w:r w:rsidRPr="000E22B9">
        <w:rPr>
          <w:color w:val="auto"/>
          <w:sz w:val="24"/>
          <w:szCs w:val="24"/>
          <w14:ligatures w14:val="none"/>
        </w:rPr>
        <w:t>Mensajes de voz/retransmisión: 1-800-292-3820</w:t>
      </w:r>
    </w:p>
    <w:p w14:paraId="6F648F6C" w14:textId="77777777" w:rsidR="00A504AF" w:rsidRPr="000E22B9" w:rsidRDefault="00A504AF" w:rsidP="00AA6201">
      <w:pPr>
        <w:rPr>
          <w:color w:val="auto"/>
          <w:sz w:val="24"/>
          <w:szCs w:val="24"/>
          <w14:ligatures w14:val="none"/>
        </w:rPr>
      </w:pPr>
      <w:r w:rsidRPr="000E22B9">
        <w:rPr>
          <w:color w:val="auto"/>
          <w:sz w:val="24"/>
          <w:szCs w:val="24"/>
          <w14:ligatures w14:val="none"/>
        </w:rPr>
        <w:t>Los usuarios de mensajes de texto deben marcar 711 para el servidor de retransmisión</w:t>
      </w:r>
    </w:p>
    <w:p w14:paraId="7FDF12D9" w14:textId="77777777" w:rsidR="00A504AF" w:rsidRPr="000E22B9" w:rsidRDefault="00A504AF" w:rsidP="00AA6201">
      <w:pPr>
        <w:rPr>
          <w:color w:val="auto"/>
          <w:sz w:val="24"/>
          <w:szCs w:val="24"/>
          <w14:ligatures w14:val="none"/>
        </w:rPr>
      </w:pPr>
      <w:r w:rsidRPr="000E22B9">
        <w:rPr>
          <w:color w:val="auto"/>
          <w:sz w:val="24"/>
          <w:szCs w:val="24"/>
          <w14:ligatures w14:val="none"/>
        </w:rPr>
        <w:t>Correo electrónico: mediation@doe.virginia.gov</w:t>
      </w:r>
    </w:p>
    <w:p w14:paraId="2BE30F56" w14:textId="77777777" w:rsidR="00A504AF" w:rsidRPr="000E22B9" w:rsidRDefault="00A504AF" w:rsidP="00AA6201">
      <w:pPr>
        <w:rPr>
          <w:color w:val="auto"/>
          <w:sz w:val="24"/>
          <w:szCs w:val="24"/>
          <w14:ligatures w14:val="none"/>
        </w:rPr>
      </w:pPr>
      <w:r w:rsidRPr="000E22B9">
        <w:rPr>
          <w:color w:val="auto"/>
          <w:sz w:val="24"/>
          <w:szCs w:val="24"/>
          <w14:ligatures w14:val="none"/>
        </w:rPr>
        <w:t>Fax: 804-786-8520</w:t>
      </w:r>
    </w:p>
    <w:p w14:paraId="325F8D28" w14:textId="302D498D" w:rsidR="00A504AF" w:rsidRPr="007A303C" w:rsidRDefault="00A504AF" w:rsidP="00F33D99">
      <w:pPr>
        <w:rPr>
          <w14:ligatures w14:val="none"/>
        </w:rPr>
      </w:pPr>
      <w:r w:rsidRPr="000E22B9">
        <w:rPr>
          <w:color w:val="auto"/>
          <w:sz w:val="24"/>
          <w:szCs w:val="24"/>
          <w14:ligatures w14:val="none"/>
        </w:rPr>
        <w:t xml:space="preserve">Página web: </w:t>
      </w:r>
      <w:hyperlink r:id="rId5" w:history="1">
        <w:r w:rsidR="007A303C" w:rsidRPr="000E22B9">
          <w:rPr>
            <w:rStyle w:val="Hyperlink"/>
            <w:sz w:val="24"/>
            <w:szCs w:val="24"/>
            <w14:ligatures w14:val="none"/>
          </w:rPr>
          <w:t>https://doe.virginia.gov/programs-services/special-education/resolving-disputes/special-education-mediation</w:t>
        </w:r>
      </w:hyperlink>
    </w:p>
    <w:sectPr w:rsidR="00A504AF" w:rsidRPr="007A3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AF"/>
    <w:rsid w:val="000E22B9"/>
    <w:rsid w:val="001019F2"/>
    <w:rsid w:val="00124639"/>
    <w:rsid w:val="00243233"/>
    <w:rsid w:val="002C265F"/>
    <w:rsid w:val="002F43CB"/>
    <w:rsid w:val="004E245E"/>
    <w:rsid w:val="0052050D"/>
    <w:rsid w:val="005D0528"/>
    <w:rsid w:val="00636455"/>
    <w:rsid w:val="00761B9D"/>
    <w:rsid w:val="007A303C"/>
    <w:rsid w:val="00805754"/>
    <w:rsid w:val="00833587"/>
    <w:rsid w:val="008372E3"/>
    <w:rsid w:val="008D3420"/>
    <w:rsid w:val="009712D9"/>
    <w:rsid w:val="00A23E16"/>
    <w:rsid w:val="00A43645"/>
    <w:rsid w:val="00A504AF"/>
    <w:rsid w:val="00AA6201"/>
    <w:rsid w:val="00AD779E"/>
    <w:rsid w:val="00CA5036"/>
    <w:rsid w:val="00CB251A"/>
    <w:rsid w:val="00CE0D65"/>
    <w:rsid w:val="00D92A88"/>
    <w:rsid w:val="00F20B53"/>
    <w:rsid w:val="00F33D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9DA"/>
  <w15:chartTrackingRefBased/>
  <w15:docId w15:val="{5CA0B36D-0845-49B9-8E3A-77C4E8F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AF"/>
    <w:pPr>
      <w:spacing w:after="0" w:line="264" w:lineRule="auto"/>
      <w:ind w:left="0" w:firstLine="0"/>
      <w:jc w:val="left"/>
    </w:pPr>
    <w:rPr>
      <w:rFonts w:ascii="Calibri" w:eastAsia="Times New Roman" w:hAnsi="Calibri" w:cs="Calibri"/>
      <w:color w:val="000000"/>
      <w:kern w:val="28"/>
      <w:sz w:val="20"/>
      <w:szCs w:val="20"/>
      <w:lang w:val="es-US"/>
      <w14:ligatures w14:val="standard"/>
      <w14:cntxtAlts/>
    </w:rPr>
  </w:style>
  <w:style w:type="paragraph" w:styleId="Heading1">
    <w:name w:val="heading 1"/>
    <w:basedOn w:val="Normal"/>
    <w:next w:val="Normal"/>
    <w:link w:val="Heading1Char"/>
    <w:uiPriority w:val="9"/>
    <w:qFormat/>
    <w:rsid w:val="007A303C"/>
    <w:pPr>
      <w:jc w:val="center"/>
      <w:outlineLvl w:val="0"/>
    </w:pPr>
    <w:rPr>
      <w:rFonts w:ascii="Bodoni MT Black" w:hAnsi="Bodoni MT Black"/>
      <w:color w:val="auto"/>
      <w:sz w:val="48"/>
      <w:szCs w:val="48"/>
      <w14:shadow w14:blurRad="50800" w14:dist="50800" w14:dir="5400000" w14:sx="0" w14:sy="0" w14:kx="0" w14:ky="0" w14:algn="ctr">
        <w14:srgbClr w14:val="006699"/>
      </w14:shadow>
      <w14:ligatures w14:val="none"/>
    </w:rPr>
  </w:style>
  <w:style w:type="paragraph" w:styleId="Heading2">
    <w:name w:val="heading 2"/>
    <w:basedOn w:val="InsideMainStory"/>
    <w:next w:val="Normal"/>
    <w:link w:val="Heading2Char"/>
    <w:uiPriority w:val="9"/>
    <w:unhideWhenUsed/>
    <w:qFormat/>
    <w:rsid w:val="007A303C"/>
    <w:pPr>
      <w:outlineLvl w:val="1"/>
    </w:pPr>
    <w:rPr>
      <w:b/>
      <w:bCs/>
      <w:color w:val="000000"/>
      <w:sz w:val="24"/>
      <w:szCs w:val="24"/>
      <w14:ligatures w14:val="none"/>
    </w:rPr>
  </w:style>
  <w:style w:type="paragraph" w:styleId="Heading3">
    <w:name w:val="heading 3"/>
    <w:basedOn w:val="Normal"/>
    <w:next w:val="Normal"/>
    <w:link w:val="Heading3Char"/>
    <w:uiPriority w:val="9"/>
    <w:semiHidden/>
    <w:unhideWhenUsed/>
    <w:qFormat/>
    <w:rsid w:val="00A50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03C"/>
    <w:rPr>
      <w:rFonts w:ascii="Bodoni MT Black" w:eastAsia="Times New Roman" w:hAnsi="Bodoni MT Black" w:cs="Calibri"/>
      <w:kern w:val="28"/>
      <w:sz w:val="48"/>
      <w:szCs w:val="48"/>
      <w14:shadow w14:blurRad="50800" w14:dist="50800" w14:dir="5400000" w14:sx="0" w14:sy="0" w14:kx="0" w14:ky="0" w14:algn="ctr">
        <w14:srgbClr w14:val="006699"/>
      </w14:shadow>
      <w14:ligatures w14:val="none"/>
      <w14:cntxtAlts/>
    </w:rPr>
  </w:style>
  <w:style w:type="character" w:customStyle="1" w:styleId="Heading2Char">
    <w:name w:val="Heading 2 Char"/>
    <w:basedOn w:val="DefaultParagraphFont"/>
    <w:link w:val="Heading2"/>
    <w:uiPriority w:val="9"/>
    <w:rsid w:val="007A303C"/>
    <w:rPr>
      <w:rFonts w:ascii="Calibri" w:eastAsia="Times New Roman" w:hAnsi="Calibri" w:cs="Calibri"/>
      <w:b/>
      <w:bCs/>
      <w:color w:val="000000"/>
      <w:kern w:val="28"/>
      <w:sz w:val="24"/>
      <w:szCs w:val="24"/>
      <w:lang w:val="es-US"/>
      <w14:ligatures w14:val="none"/>
      <w14:cntxtAlts/>
    </w:rPr>
  </w:style>
  <w:style w:type="character" w:customStyle="1" w:styleId="Heading3Char">
    <w:name w:val="Heading 3 Char"/>
    <w:basedOn w:val="DefaultParagraphFont"/>
    <w:link w:val="Heading3"/>
    <w:uiPriority w:val="9"/>
    <w:semiHidden/>
    <w:rsid w:val="00A50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AF"/>
    <w:rPr>
      <w:rFonts w:eastAsiaTheme="majorEastAsia" w:cstheme="majorBidi"/>
      <w:color w:val="272727" w:themeColor="text1" w:themeTint="D8"/>
    </w:rPr>
  </w:style>
  <w:style w:type="paragraph" w:styleId="Title">
    <w:name w:val="Title"/>
    <w:basedOn w:val="Normal"/>
    <w:next w:val="Normal"/>
    <w:link w:val="TitleChar"/>
    <w:uiPriority w:val="10"/>
    <w:qFormat/>
    <w:rsid w:val="00A504A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5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A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AF"/>
    <w:pPr>
      <w:spacing w:before="160"/>
      <w:jc w:val="center"/>
    </w:pPr>
    <w:rPr>
      <w:i/>
      <w:iCs/>
      <w:color w:val="404040" w:themeColor="text1" w:themeTint="BF"/>
    </w:rPr>
  </w:style>
  <w:style w:type="character" w:customStyle="1" w:styleId="QuoteChar">
    <w:name w:val="Quote Char"/>
    <w:basedOn w:val="DefaultParagraphFont"/>
    <w:link w:val="Quote"/>
    <w:uiPriority w:val="29"/>
    <w:rsid w:val="00A504AF"/>
    <w:rPr>
      <w:i/>
      <w:iCs/>
      <w:color w:val="404040" w:themeColor="text1" w:themeTint="BF"/>
    </w:rPr>
  </w:style>
  <w:style w:type="paragraph" w:styleId="ListParagraph">
    <w:name w:val="List Paragraph"/>
    <w:basedOn w:val="Normal"/>
    <w:uiPriority w:val="34"/>
    <w:qFormat/>
    <w:rsid w:val="00A504AF"/>
    <w:pPr>
      <w:contextualSpacing/>
    </w:pPr>
  </w:style>
  <w:style w:type="character" w:styleId="IntenseEmphasis">
    <w:name w:val="Intense Emphasis"/>
    <w:basedOn w:val="DefaultParagraphFont"/>
    <w:uiPriority w:val="21"/>
    <w:qFormat/>
    <w:rsid w:val="00A504AF"/>
    <w:rPr>
      <w:i/>
      <w:iCs/>
      <w:color w:val="0F4761" w:themeColor="accent1" w:themeShade="BF"/>
    </w:rPr>
  </w:style>
  <w:style w:type="paragraph" w:styleId="IntenseQuote">
    <w:name w:val="Intense Quote"/>
    <w:basedOn w:val="Normal"/>
    <w:next w:val="Normal"/>
    <w:link w:val="IntenseQuoteChar"/>
    <w:uiPriority w:val="30"/>
    <w:qFormat/>
    <w:rsid w:val="00A5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4AF"/>
    <w:rPr>
      <w:i/>
      <w:iCs/>
      <w:color w:val="0F4761" w:themeColor="accent1" w:themeShade="BF"/>
    </w:rPr>
  </w:style>
  <w:style w:type="character" w:styleId="IntenseReference">
    <w:name w:val="Intense Reference"/>
    <w:basedOn w:val="DefaultParagraphFont"/>
    <w:uiPriority w:val="32"/>
    <w:qFormat/>
    <w:rsid w:val="00A504AF"/>
    <w:rPr>
      <w:b/>
      <w:bCs/>
      <w:smallCaps/>
      <w:color w:val="0F4761" w:themeColor="accent1" w:themeShade="BF"/>
      <w:spacing w:val="5"/>
    </w:rPr>
  </w:style>
  <w:style w:type="character" w:styleId="Hyperlink">
    <w:name w:val="Hyperlink"/>
    <w:basedOn w:val="DefaultParagraphFont"/>
    <w:uiPriority w:val="99"/>
    <w:unhideWhenUsed/>
    <w:rsid w:val="00A504AF"/>
    <w:rPr>
      <w:color w:val="0066FF"/>
      <w:u w:val="single"/>
    </w:rPr>
  </w:style>
  <w:style w:type="paragraph" w:customStyle="1" w:styleId="InsideMainStory">
    <w:name w:val="Inside Main Story"/>
    <w:basedOn w:val="Normal"/>
    <w:rsid w:val="00A504AF"/>
    <w:pPr>
      <w:spacing w:after="200" w:line="360" w:lineRule="auto"/>
    </w:pPr>
    <w:rPr>
      <w:color w:val="006699"/>
      <w:sz w:val="17"/>
      <w:szCs w:val="17"/>
    </w:rPr>
  </w:style>
  <w:style w:type="paragraph" w:styleId="Caption">
    <w:name w:val="caption"/>
    <w:basedOn w:val="Normal"/>
    <w:uiPriority w:val="35"/>
    <w:qFormat/>
    <w:rsid w:val="00A504AF"/>
    <w:rPr>
      <w:rFonts w:ascii="Cambria" w:hAnsi="Cambria" w:cs="Times New Roman"/>
      <w:i/>
      <w:iCs/>
      <w:color w:val="006699"/>
      <w:sz w:val="17"/>
      <w:szCs w:val="17"/>
    </w:rPr>
  </w:style>
  <w:style w:type="character" w:styleId="UnresolvedMention">
    <w:name w:val="Unresolved Mention"/>
    <w:basedOn w:val="DefaultParagraphFont"/>
    <w:uiPriority w:val="99"/>
    <w:semiHidden/>
    <w:unhideWhenUsed/>
    <w:rsid w:val="007A3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796">
      <w:bodyDiv w:val="1"/>
      <w:marLeft w:val="0"/>
      <w:marRight w:val="0"/>
      <w:marTop w:val="0"/>
      <w:marBottom w:val="0"/>
      <w:divBdr>
        <w:top w:val="none" w:sz="0" w:space="0" w:color="auto"/>
        <w:left w:val="none" w:sz="0" w:space="0" w:color="auto"/>
        <w:bottom w:val="none" w:sz="0" w:space="0" w:color="auto"/>
        <w:right w:val="none" w:sz="0" w:space="0" w:color="auto"/>
      </w:divBdr>
    </w:div>
    <w:div w:id="154030464">
      <w:bodyDiv w:val="1"/>
      <w:marLeft w:val="0"/>
      <w:marRight w:val="0"/>
      <w:marTop w:val="0"/>
      <w:marBottom w:val="0"/>
      <w:divBdr>
        <w:top w:val="none" w:sz="0" w:space="0" w:color="auto"/>
        <w:left w:val="none" w:sz="0" w:space="0" w:color="auto"/>
        <w:bottom w:val="none" w:sz="0" w:space="0" w:color="auto"/>
        <w:right w:val="none" w:sz="0" w:space="0" w:color="auto"/>
      </w:divBdr>
    </w:div>
    <w:div w:id="244415776">
      <w:bodyDiv w:val="1"/>
      <w:marLeft w:val="0"/>
      <w:marRight w:val="0"/>
      <w:marTop w:val="0"/>
      <w:marBottom w:val="0"/>
      <w:divBdr>
        <w:top w:val="none" w:sz="0" w:space="0" w:color="auto"/>
        <w:left w:val="none" w:sz="0" w:space="0" w:color="auto"/>
        <w:bottom w:val="none" w:sz="0" w:space="0" w:color="auto"/>
        <w:right w:val="none" w:sz="0" w:space="0" w:color="auto"/>
      </w:divBdr>
    </w:div>
    <w:div w:id="958803197">
      <w:bodyDiv w:val="1"/>
      <w:marLeft w:val="0"/>
      <w:marRight w:val="0"/>
      <w:marTop w:val="0"/>
      <w:marBottom w:val="0"/>
      <w:divBdr>
        <w:top w:val="none" w:sz="0" w:space="0" w:color="auto"/>
        <w:left w:val="none" w:sz="0" w:space="0" w:color="auto"/>
        <w:bottom w:val="none" w:sz="0" w:space="0" w:color="auto"/>
        <w:right w:val="none" w:sz="0" w:space="0" w:color="auto"/>
      </w:divBdr>
    </w:div>
    <w:div w:id="974601191">
      <w:bodyDiv w:val="1"/>
      <w:marLeft w:val="0"/>
      <w:marRight w:val="0"/>
      <w:marTop w:val="0"/>
      <w:marBottom w:val="0"/>
      <w:divBdr>
        <w:top w:val="none" w:sz="0" w:space="0" w:color="auto"/>
        <w:left w:val="none" w:sz="0" w:space="0" w:color="auto"/>
        <w:bottom w:val="none" w:sz="0" w:space="0" w:color="auto"/>
        <w:right w:val="none" w:sz="0" w:space="0" w:color="auto"/>
      </w:divBdr>
    </w:div>
    <w:div w:id="1863736550">
      <w:bodyDiv w:val="1"/>
      <w:marLeft w:val="0"/>
      <w:marRight w:val="0"/>
      <w:marTop w:val="0"/>
      <w:marBottom w:val="0"/>
      <w:divBdr>
        <w:top w:val="none" w:sz="0" w:space="0" w:color="auto"/>
        <w:left w:val="none" w:sz="0" w:space="0" w:color="auto"/>
        <w:bottom w:val="none" w:sz="0" w:space="0" w:color="auto"/>
        <w:right w:val="none" w:sz="0" w:space="0" w:color="auto"/>
      </w:divBdr>
    </w:div>
    <w:div w:id="1889951704">
      <w:bodyDiv w:val="1"/>
      <w:marLeft w:val="0"/>
      <w:marRight w:val="0"/>
      <w:marTop w:val="0"/>
      <w:marBottom w:val="0"/>
      <w:divBdr>
        <w:top w:val="none" w:sz="0" w:space="0" w:color="auto"/>
        <w:left w:val="none" w:sz="0" w:space="0" w:color="auto"/>
        <w:bottom w:val="none" w:sz="0" w:space="0" w:color="auto"/>
        <w:right w:val="none" w:sz="0" w:space="0" w:color="auto"/>
      </w:divBdr>
    </w:div>
    <w:div w:id="20826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e.virginia.gov/programs-services/special-education/resolving-disputes/special-education-mediation" TargetMode="External"/><Relationship Id="rId4" Type="http://schemas.openxmlformats.org/officeDocument/2006/relationships/hyperlink" Target="https://www.doe.virginia.gov/home/showpublisheddocument/27484/6380548875046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1040</Words>
  <Characters>5754</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Brochure - Spanish</dc:title>
  <dc:subject/>
  <dc:creator>Ramsey, Sandra (DOE)</dc:creator>
  <cp:keywords/>
  <dc:description/>
  <cp:lastModifiedBy>Gaines, Annie (DOE)</cp:lastModifiedBy>
  <cp:revision>4</cp:revision>
  <dcterms:created xsi:type="dcterms:W3CDTF">2025-04-23T12:33:00Z</dcterms:created>
  <dcterms:modified xsi:type="dcterms:W3CDTF">2025-04-23T13:12:00Z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268173c511cd9b1e28aeae268d4f482e7cf603644ec80d742d1e43db650e05ee</vt:lpwstr>
  </property>
</Properties>
</file>