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4CA4" w:rsidP="26A3061C" w:rsidRDefault="5A546BE1" w14:paraId="76EAA1AB" w14:textId="2C1F8B8F">
      <w:pPr>
        <w:spacing w:line="240" w:lineRule="auto"/>
        <w:jc w:val="center"/>
        <w:rPr>
          <w:rFonts w:ascii="Calibri" w:hAnsi="Calibri" w:eastAsia="Calibri" w:cs="Calibri"/>
          <w:color w:val="000000" w:themeColor="text1"/>
          <w:sz w:val="24"/>
          <w:szCs w:val="24"/>
        </w:rPr>
      </w:pPr>
      <w:r w:rsidRPr="3B91C60B" w:rsidR="35F6F356">
        <w:rPr>
          <w:rFonts w:ascii="Calibri" w:hAnsi="Calibri" w:eastAsia="Calibri" w:cs="Calibri"/>
          <w:b w:val="1"/>
          <w:bCs w:val="1"/>
          <w:color w:val="000000" w:themeColor="text1" w:themeTint="FF" w:themeShade="FF"/>
          <w:sz w:val="24"/>
          <w:szCs w:val="24"/>
        </w:rPr>
        <w:t>Focus on Mathematics</w:t>
      </w:r>
      <w:r w:rsidRPr="3B91C60B" w:rsidR="1128DD0F">
        <w:rPr>
          <w:rFonts w:ascii="Calibri" w:hAnsi="Calibri" w:eastAsia="Calibri" w:cs="Calibri"/>
          <w:b w:val="1"/>
          <w:bCs w:val="1"/>
          <w:color w:val="000000" w:themeColor="text1" w:themeTint="FF" w:themeShade="FF"/>
          <w:sz w:val="24"/>
          <w:szCs w:val="24"/>
        </w:rPr>
        <w:t xml:space="preserve"> Professional Learning Series</w:t>
      </w:r>
    </w:p>
    <w:p w:rsidR="00184CA4" w:rsidP="59B25C3F" w:rsidRDefault="5A546BE1" w14:paraId="46362D21" w14:textId="0A114006">
      <w:pPr>
        <w:spacing w:line="240" w:lineRule="auto"/>
        <w:jc w:val="center"/>
        <w:rPr>
          <w:rFonts w:ascii="Calibri" w:hAnsi="Calibri" w:eastAsia="Calibri" w:cs="Calibri"/>
          <w:b/>
          <w:bCs/>
          <w:color w:val="000000" w:themeColor="text1"/>
          <w:sz w:val="24"/>
          <w:szCs w:val="24"/>
        </w:rPr>
      </w:pPr>
      <w:r w:rsidRPr="59B25C3F">
        <w:rPr>
          <w:rFonts w:ascii="Calibri" w:hAnsi="Calibri" w:eastAsia="Calibri" w:cs="Calibri"/>
          <w:b/>
          <w:bCs/>
          <w:color w:val="000000" w:themeColor="text1"/>
          <w:sz w:val="24"/>
          <w:szCs w:val="24"/>
        </w:rPr>
        <w:t>Developing</w:t>
      </w:r>
      <w:r w:rsidRPr="59B25C3F" w:rsidR="5A31ED89">
        <w:rPr>
          <w:rFonts w:ascii="Calibri" w:hAnsi="Calibri" w:eastAsia="Calibri" w:cs="Calibri"/>
          <w:b/>
          <w:bCs/>
          <w:color w:val="000000" w:themeColor="text1"/>
          <w:sz w:val="24"/>
          <w:szCs w:val="24"/>
        </w:rPr>
        <w:t xml:space="preserve"> Formulas</w:t>
      </w:r>
      <w:r w:rsidRPr="59B25C3F" w:rsidR="0EA5155D">
        <w:rPr>
          <w:rFonts w:ascii="Calibri" w:hAnsi="Calibri" w:eastAsia="Calibri" w:cs="Calibri"/>
          <w:b/>
          <w:bCs/>
          <w:color w:val="000000" w:themeColor="text1"/>
          <w:sz w:val="24"/>
          <w:szCs w:val="24"/>
        </w:rPr>
        <w:t xml:space="preserve"> to Strengthen Student Understanding</w:t>
      </w:r>
    </w:p>
    <w:p w:rsidR="00184CA4" w:rsidP="26A3061C" w:rsidRDefault="5A546BE1" w14:paraId="1E84D3A8" w14:textId="6B5B57B2">
      <w:pPr>
        <w:spacing w:line="240" w:lineRule="auto"/>
        <w:jc w:val="center"/>
        <w:rPr>
          <w:rFonts w:ascii="Calibri" w:hAnsi="Calibri" w:eastAsia="Calibri" w:cs="Calibri"/>
          <w:color w:val="000000" w:themeColor="text1"/>
          <w:sz w:val="24"/>
          <w:szCs w:val="24"/>
        </w:rPr>
      </w:pPr>
      <w:r w:rsidRPr="26A3061C">
        <w:rPr>
          <w:rFonts w:ascii="Calibri" w:hAnsi="Calibri" w:eastAsia="Calibri" w:cs="Calibri"/>
          <w:b/>
          <w:bCs/>
          <w:color w:val="000000" w:themeColor="text1"/>
          <w:sz w:val="24"/>
          <w:szCs w:val="24"/>
        </w:rPr>
        <w:t>Facilitator Guide</w:t>
      </w:r>
    </w:p>
    <w:p w:rsidR="00184CA4" w:rsidP="26A3061C" w:rsidRDefault="5A546BE1" w14:paraId="65118419" w14:textId="7372592D">
      <w:pPr>
        <w:rPr>
          <w:rFonts w:ascii="Calibri" w:hAnsi="Calibri" w:eastAsia="Calibri" w:cs="Calibri"/>
          <w:color w:val="000000" w:themeColor="text1"/>
        </w:rPr>
      </w:pPr>
      <w:r w:rsidRPr="26A3061C">
        <w:rPr>
          <w:rFonts w:ascii="Calibri" w:hAnsi="Calibri" w:eastAsia="Calibri" w:cs="Calibri"/>
          <w:color w:val="000000" w:themeColor="text1"/>
        </w:rPr>
        <w:t>T</w:t>
      </w:r>
      <w:r w:rsidRPr="26A3061C" w:rsidR="3A6E38AB">
        <w:rPr>
          <w:rFonts w:ascii="Calibri" w:hAnsi="Calibri" w:eastAsia="Calibri" w:cs="Calibri"/>
          <w:color w:val="000000" w:themeColor="text1"/>
        </w:rPr>
        <w:t xml:space="preserve">he Implementing the 2023 Math Standards of Learning Professional Learning Series contains modules targeted to specific mathematics topics. </w:t>
      </w:r>
    </w:p>
    <w:p w:rsidR="00184CA4" w:rsidP="26A3061C" w:rsidRDefault="3A6E38AB" w14:paraId="02F9F198" w14:textId="72315C89">
      <w:pPr>
        <w:rPr>
          <w:rFonts w:ascii="Calibri" w:hAnsi="Calibri" w:eastAsia="Calibri" w:cs="Calibri"/>
          <w:color w:val="000000" w:themeColor="text1"/>
        </w:rPr>
      </w:pPr>
      <w:r w:rsidRPr="26A3061C">
        <w:rPr>
          <w:rFonts w:ascii="Calibri" w:hAnsi="Calibri" w:eastAsia="Calibri" w:cs="Calibri"/>
          <w:color w:val="000000" w:themeColor="text1"/>
        </w:rPr>
        <w:t>The professional development modules are designed to be used by groups of teachers engaged in collaborative learning.  Groups may span multiple grade levels or consist of a single grade level or course professional learning community. Modules may be facilitated by administrators, mathematics leaders, or any member of the learning community.</w:t>
      </w:r>
    </w:p>
    <w:p w:rsidR="00184CA4" w:rsidP="26A3061C" w:rsidRDefault="3A6E38AB" w14:paraId="5877E2D8" w14:textId="5B224E1B">
      <w:pPr>
        <w:spacing w:after="0"/>
        <w:rPr>
          <w:rFonts w:ascii="Calibri" w:hAnsi="Calibri" w:eastAsia="Calibri" w:cs="Calibri"/>
          <w:color w:val="000000" w:themeColor="text1"/>
        </w:rPr>
      </w:pPr>
      <w:r w:rsidRPr="3B91C60B" w:rsidR="69C41962">
        <w:rPr>
          <w:rFonts w:ascii="Calibri" w:hAnsi="Calibri" w:eastAsia="Calibri" w:cs="Calibri"/>
          <w:color w:val="000000" w:themeColor="text1" w:themeTint="FF" w:themeShade="FF"/>
        </w:rPr>
        <w:t>Prior to leading the session, facilitators should</w:t>
      </w:r>
      <w:r w:rsidRPr="3B91C60B" w:rsidR="3832A38D">
        <w:rPr>
          <w:rFonts w:ascii="Calibri" w:hAnsi="Calibri" w:eastAsia="Calibri" w:cs="Calibri"/>
          <w:color w:val="000000" w:themeColor="text1" w:themeTint="FF" w:themeShade="FF"/>
        </w:rPr>
        <w:t>:</w:t>
      </w:r>
    </w:p>
    <w:p w:rsidR="00184CA4" w:rsidP="6A090DD0" w:rsidRDefault="3A6E38AB" w14:paraId="3744A1AE" w14:textId="591FB99A">
      <w:pPr>
        <w:pStyle w:val="ListParagraph"/>
        <w:numPr>
          <w:ilvl w:val="0"/>
          <w:numId w:val="9"/>
        </w:numPr>
        <w:spacing w:after="0"/>
        <w:rPr>
          <w:rFonts w:ascii="Calibri" w:hAnsi="Calibri" w:eastAsia="Calibri" w:cs="Calibri"/>
          <w:color w:val="000000" w:themeColor="text1"/>
        </w:rPr>
      </w:pPr>
      <w:r w:rsidRPr="6A090DD0">
        <w:rPr>
          <w:rFonts w:ascii="Calibri" w:hAnsi="Calibri" w:eastAsia="Calibri" w:cs="Calibri"/>
          <w:color w:val="000000" w:themeColor="text1"/>
        </w:rPr>
        <w:t>Review the Facilitator Guide</w:t>
      </w:r>
      <w:r w:rsidRPr="6A090DD0" w:rsidR="0102AB05">
        <w:rPr>
          <w:rFonts w:ascii="Calibri" w:hAnsi="Calibri" w:eastAsia="Calibri" w:cs="Calibri"/>
          <w:color w:val="000000" w:themeColor="text1"/>
        </w:rPr>
        <w:t xml:space="preserve"> and Narrated Overview Slide Deck</w:t>
      </w:r>
    </w:p>
    <w:p w:rsidR="00184CA4" w:rsidP="6A090DD0" w:rsidRDefault="3A6E38AB" w14:paraId="50E56C1D" w14:textId="4766405B">
      <w:pPr>
        <w:pStyle w:val="ListParagraph"/>
        <w:numPr>
          <w:ilvl w:val="0"/>
          <w:numId w:val="9"/>
        </w:numPr>
        <w:spacing w:after="0"/>
        <w:rPr>
          <w:rFonts w:ascii="Calibri" w:hAnsi="Calibri" w:eastAsia="Calibri" w:cs="Calibri"/>
          <w:color w:val="000000" w:themeColor="text1"/>
        </w:rPr>
      </w:pPr>
      <w:r w:rsidRPr="6A090DD0">
        <w:rPr>
          <w:rFonts w:ascii="Calibri" w:hAnsi="Calibri" w:eastAsia="Calibri" w:cs="Calibri"/>
          <w:color w:val="000000" w:themeColor="text1"/>
        </w:rPr>
        <w:t xml:space="preserve">Select one or more </w:t>
      </w:r>
      <w:r w:rsidRPr="6A090DD0" w:rsidR="05BAC008">
        <w:rPr>
          <w:rFonts w:ascii="Calibri" w:hAnsi="Calibri" w:eastAsia="Calibri" w:cs="Calibri"/>
          <w:color w:val="000000" w:themeColor="text1"/>
        </w:rPr>
        <w:t>grade level reasoning routines and classroom activities to complete from the list below. When selecting activities, consider selecting activities that are relevant to all participant</w:t>
      </w:r>
      <w:r w:rsidRPr="6A090DD0" w:rsidR="1871C0CB">
        <w:rPr>
          <w:rFonts w:ascii="Calibri" w:hAnsi="Calibri" w:eastAsia="Calibri" w:cs="Calibri"/>
          <w:color w:val="000000" w:themeColor="text1"/>
        </w:rPr>
        <w:t>s and address the progression of skills relevant to the grade levels participants work with. Consider exploring activities from multiple grade level</w:t>
      </w:r>
      <w:r w:rsidRPr="6A090DD0" w:rsidR="75AC91BE">
        <w:rPr>
          <w:rFonts w:ascii="Calibri" w:hAnsi="Calibri" w:eastAsia="Calibri" w:cs="Calibri"/>
          <w:color w:val="000000" w:themeColor="text1"/>
        </w:rPr>
        <w:t>s.</w:t>
      </w:r>
    </w:p>
    <w:p w:rsidR="05BAC008" w:rsidP="6A090DD0" w:rsidRDefault="05BAC008" w14:paraId="70428EC5" w14:textId="41B580D2">
      <w:pPr>
        <w:pStyle w:val="ListParagraph"/>
        <w:numPr>
          <w:ilvl w:val="0"/>
          <w:numId w:val="9"/>
        </w:numPr>
        <w:spacing w:after="0"/>
        <w:rPr>
          <w:rFonts w:ascii="Calibri" w:hAnsi="Calibri" w:eastAsia="Calibri" w:cs="Calibri"/>
          <w:color w:val="000000" w:themeColor="text1"/>
        </w:rPr>
      </w:pPr>
      <w:r w:rsidRPr="6A090DD0">
        <w:rPr>
          <w:rFonts w:ascii="Calibri" w:hAnsi="Calibri" w:eastAsia="Calibri" w:cs="Calibri"/>
          <w:color w:val="000000" w:themeColor="text1"/>
        </w:rPr>
        <w:t>Determine whether you will address the activities</w:t>
      </w:r>
      <w:r w:rsidRPr="6A090DD0" w:rsidR="6AF29FB0">
        <w:rPr>
          <w:rFonts w:ascii="Calibri" w:hAnsi="Calibri" w:eastAsia="Calibri" w:cs="Calibri"/>
          <w:color w:val="000000" w:themeColor="text1"/>
        </w:rPr>
        <w:t xml:space="preserve"> in a whole group or station setting.</w:t>
      </w:r>
    </w:p>
    <w:p w:rsidR="05BAC008" w:rsidP="6A090DD0" w:rsidRDefault="05BAC008" w14:paraId="0DC7C942" w14:textId="601B80CA">
      <w:pPr>
        <w:pStyle w:val="ListParagraph"/>
        <w:numPr>
          <w:ilvl w:val="0"/>
          <w:numId w:val="9"/>
        </w:numPr>
        <w:spacing w:after="0"/>
        <w:rPr>
          <w:rFonts w:ascii="Calibri" w:hAnsi="Calibri" w:eastAsia="Calibri" w:cs="Calibri"/>
          <w:color w:val="000000" w:themeColor="text1"/>
        </w:rPr>
      </w:pPr>
      <w:r w:rsidRPr="6A090DD0">
        <w:rPr>
          <w:rFonts w:ascii="Calibri" w:hAnsi="Calibri" w:eastAsia="Calibri" w:cs="Calibri"/>
          <w:color w:val="000000" w:themeColor="text1"/>
        </w:rPr>
        <w:t>Make copies and gather materials that are needed for classroom activities</w:t>
      </w:r>
      <w:r w:rsidRPr="6A090DD0" w:rsidR="7FCCEF04">
        <w:rPr>
          <w:rFonts w:ascii="Calibri" w:hAnsi="Calibri" w:eastAsia="Calibri" w:cs="Calibri"/>
          <w:color w:val="000000" w:themeColor="text1"/>
        </w:rPr>
        <w:t>.</w:t>
      </w:r>
    </w:p>
    <w:p w:rsidR="00184CA4" w:rsidP="26A3061C" w:rsidRDefault="00184CA4" w14:paraId="3A231B8E" w14:textId="01A8A0AB">
      <w:pPr>
        <w:rPr>
          <w:rFonts w:ascii="Calibri" w:hAnsi="Calibri" w:eastAsia="Calibri" w:cs="Calibri"/>
          <w:color w:val="000000" w:themeColor="text1"/>
        </w:rPr>
      </w:pPr>
    </w:p>
    <w:tbl>
      <w:tblPr>
        <w:tblStyle w:val="TableGrid"/>
        <w:tblW w:w="9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
      <w:tblGrid>
        <w:gridCol w:w="1466"/>
        <w:gridCol w:w="5374"/>
        <w:gridCol w:w="2475"/>
      </w:tblGrid>
      <w:tr w:rsidR="26A3061C" w:rsidTr="3B91C60B" w14:paraId="5B5C1C97" w14:textId="77777777">
        <w:trPr>
          <w:trHeight w:val="300"/>
        </w:trPr>
        <w:tc>
          <w:tcPr>
            <w:tcW w:w="1466" w:type="dxa"/>
            <w:tcMar>
              <w:left w:w="90" w:type="dxa"/>
              <w:right w:w="90" w:type="dxa"/>
            </w:tcMar>
          </w:tcPr>
          <w:p w:rsidR="26A3061C" w:rsidP="6A090DD0" w:rsidRDefault="1442D966" w14:paraId="101B369E" w14:textId="579772E4">
            <w:pPr>
              <w:jc w:val="center"/>
              <w:rPr>
                <w:rFonts w:ascii="Calibri" w:hAnsi="Calibri" w:eastAsia="Calibri" w:cs="Calibri"/>
                <w:b/>
                <w:bCs/>
              </w:rPr>
            </w:pPr>
            <w:r w:rsidRPr="6A090DD0">
              <w:rPr>
                <w:rFonts w:ascii="Calibri" w:hAnsi="Calibri" w:eastAsia="Calibri" w:cs="Calibri"/>
                <w:b/>
                <w:bCs/>
              </w:rPr>
              <w:t>Approximate Time</w:t>
            </w:r>
          </w:p>
        </w:tc>
        <w:tc>
          <w:tcPr>
            <w:tcW w:w="5374" w:type="dxa"/>
            <w:tcMar>
              <w:left w:w="90" w:type="dxa"/>
              <w:right w:w="90" w:type="dxa"/>
            </w:tcMar>
          </w:tcPr>
          <w:p w:rsidR="26A3061C" w:rsidP="6A090DD0" w:rsidRDefault="1442D966" w14:paraId="700973D4" w14:textId="086C4810">
            <w:pPr>
              <w:jc w:val="center"/>
              <w:rPr>
                <w:rFonts w:ascii="Calibri" w:hAnsi="Calibri" w:eastAsia="Calibri" w:cs="Calibri"/>
                <w:b/>
                <w:bCs/>
              </w:rPr>
            </w:pPr>
            <w:r w:rsidRPr="6A090DD0">
              <w:rPr>
                <w:rFonts w:ascii="Calibri" w:hAnsi="Calibri" w:eastAsia="Calibri" w:cs="Calibri"/>
                <w:b/>
                <w:bCs/>
              </w:rPr>
              <w:t>Facilitator Instructions</w:t>
            </w:r>
          </w:p>
        </w:tc>
        <w:tc>
          <w:tcPr>
            <w:tcW w:w="2475" w:type="dxa"/>
            <w:tcMar>
              <w:left w:w="90" w:type="dxa"/>
              <w:right w:w="90" w:type="dxa"/>
            </w:tcMar>
          </w:tcPr>
          <w:p w:rsidR="26A3061C" w:rsidP="6A090DD0" w:rsidRDefault="1442D966" w14:paraId="769F2242" w14:textId="35DC18F5">
            <w:pPr>
              <w:jc w:val="center"/>
              <w:rPr>
                <w:rFonts w:ascii="Calibri" w:hAnsi="Calibri" w:eastAsia="Calibri" w:cs="Calibri"/>
                <w:b/>
                <w:bCs/>
              </w:rPr>
            </w:pPr>
            <w:r w:rsidRPr="6A090DD0">
              <w:rPr>
                <w:rFonts w:ascii="Calibri" w:hAnsi="Calibri" w:eastAsia="Calibri" w:cs="Calibri"/>
                <w:b/>
                <w:bCs/>
              </w:rPr>
              <w:t>Materials</w:t>
            </w:r>
          </w:p>
        </w:tc>
      </w:tr>
      <w:tr w:rsidR="26A3061C" w:rsidTr="3B91C60B" w14:paraId="057C54F9" w14:textId="77777777">
        <w:trPr>
          <w:trHeight w:val="300"/>
        </w:trPr>
        <w:tc>
          <w:tcPr>
            <w:tcW w:w="1466" w:type="dxa"/>
            <w:tcMar>
              <w:left w:w="90" w:type="dxa"/>
              <w:right w:w="90" w:type="dxa"/>
            </w:tcMar>
          </w:tcPr>
          <w:p w:rsidR="26A3061C" w:rsidP="6A090DD0" w:rsidRDefault="727612C8" w14:paraId="7A1BAF71" w14:textId="738CBF1D">
            <w:pPr>
              <w:jc w:val="center"/>
              <w:rPr>
                <w:rFonts w:ascii="Calibri" w:hAnsi="Calibri" w:eastAsia="Calibri" w:cs="Calibri"/>
              </w:rPr>
            </w:pPr>
            <w:r w:rsidRPr="6A090DD0">
              <w:rPr>
                <w:rFonts w:ascii="Calibri" w:hAnsi="Calibri" w:eastAsia="Calibri" w:cs="Calibri"/>
              </w:rPr>
              <w:t>2-3 minutes</w:t>
            </w:r>
          </w:p>
          <w:p w:rsidR="26A3061C" w:rsidP="6A090DD0" w:rsidRDefault="26A3061C" w14:paraId="665F747E" w14:textId="03651F63">
            <w:pPr>
              <w:jc w:val="center"/>
              <w:rPr>
                <w:rFonts w:ascii="Calibri" w:hAnsi="Calibri" w:eastAsia="Calibri" w:cs="Calibri"/>
              </w:rPr>
            </w:pPr>
          </w:p>
          <w:p w:rsidR="26A3061C" w:rsidP="6A090DD0" w:rsidRDefault="727612C8" w14:paraId="18F5FF7A" w14:textId="12BC886F">
            <w:pPr>
              <w:jc w:val="center"/>
              <w:rPr>
                <w:rFonts w:ascii="Calibri" w:hAnsi="Calibri" w:eastAsia="Calibri" w:cs="Calibri"/>
                <w:i/>
                <w:iCs/>
              </w:rPr>
            </w:pPr>
            <w:r w:rsidRPr="6A090DD0">
              <w:rPr>
                <w:rFonts w:ascii="Calibri" w:hAnsi="Calibri" w:eastAsia="Calibri" w:cs="Calibri"/>
                <w:i/>
                <w:iCs/>
              </w:rPr>
              <w:t>Slide 2-3</w:t>
            </w:r>
          </w:p>
        </w:tc>
        <w:tc>
          <w:tcPr>
            <w:tcW w:w="5374" w:type="dxa"/>
            <w:tcMar>
              <w:left w:w="90" w:type="dxa"/>
              <w:right w:w="90" w:type="dxa"/>
            </w:tcMar>
          </w:tcPr>
          <w:p w:rsidR="26A3061C" w:rsidP="6A090DD0" w:rsidRDefault="3FC0D27F" w14:paraId="2FEA82E8" w14:textId="16F892D9">
            <w:pPr>
              <w:rPr>
                <w:rFonts w:ascii="Calibri" w:hAnsi="Calibri" w:eastAsia="Calibri" w:cs="Calibri"/>
              </w:rPr>
            </w:pPr>
            <w:r w:rsidRPr="6A090DD0">
              <w:rPr>
                <w:rFonts w:ascii="Calibri" w:hAnsi="Calibri" w:eastAsia="Calibri" w:cs="Calibri"/>
              </w:rPr>
              <w:t>Set the stage for learning by reviewing the learning goals and agenda for the session.</w:t>
            </w:r>
          </w:p>
        </w:tc>
        <w:tc>
          <w:tcPr>
            <w:tcW w:w="2475" w:type="dxa"/>
            <w:tcMar>
              <w:left w:w="90" w:type="dxa"/>
              <w:right w:w="90" w:type="dxa"/>
            </w:tcMar>
          </w:tcPr>
          <w:p w:rsidR="26A3061C" w:rsidP="6A090DD0" w:rsidRDefault="1442D966" w14:paraId="4436F8FE" w14:textId="657EC2CC">
            <w:pPr>
              <w:jc w:val="center"/>
              <w:rPr>
                <w:rFonts w:ascii="Calibri" w:hAnsi="Calibri" w:eastAsia="Calibri" w:cs="Calibri"/>
              </w:rPr>
            </w:pPr>
            <w:r w:rsidRPr="6A090DD0">
              <w:rPr>
                <w:rFonts w:ascii="Calibri" w:hAnsi="Calibri" w:eastAsia="Calibri" w:cs="Calibri"/>
              </w:rPr>
              <w:t>Slide Deck</w:t>
            </w:r>
          </w:p>
        </w:tc>
      </w:tr>
      <w:tr w:rsidR="6A090DD0" w:rsidTr="3B91C60B" w14:paraId="3618FB3B" w14:textId="77777777">
        <w:trPr>
          <w:trHeight w:val="300"/>
        </w:trPr>
        <w:tc>
          <w:tcPr>
            <w:tcW w:w="1466" w:type="dxa"/>
            <w:tcMar>
              <w:left w:w="90" w:type="dxa"/>
              <w:right w:w="90" w:type="dxa"/>
            </w:tcMar>
          </w:tcPr>
          <w:p w:rsidR="0C452EE4" w:rsidP="6A090DD0" w:rsidRDefault="0C452EE4" w14:paraId="72DE33E7" w14:textId="2C46C33C">
            <w:pPr>
              <w:jc w:val="center"/>
              <w:rPr>
                <w:rFonts w:ascii="Calibri" w:hAnsi="Calibri" w:eastAsia="Calibri" w:cs="Calibri"/>
              </w:rPr>
            </w:pPr>
            <w:r w:rsidRPr="6A090DD0">
              <w:rPr>
                <w:rFonts w:ascii="Calibri" w:hAnsi="Calibri" w:eastAsia="Calibri" w:cs="Calibri"/>
              </w:rPr>
              <w:t>5 minutes</w:t>
            </w:r>
          </w:p>
          <w:p w:rsidR="6A090DD0" w:rsidP="6A090DD0" w:rsidRDefault="6A090DD0" w14:paraId="7EEE2155" w14:textId="03651F63">
            <w:pPr>
              <w:jc w:val="center"/>
              <w:rPr>
                <w:rFonts w:ascii="Calibri" w:hAnsi="Calibri" w:eastAsia="Calibri" w:cs="Calibri"/>
              </w:rPr>
            </w:pPr>
          </w:p>
          <w:p w:rsidR="0C452EE4" w:rsidP="3B91C60B" w:rsidRDefault="0C452EE4" w14:paraId="708EACC2" w14:textId="145A8470">
            <w:pPr>
              <w:jc w:val="center"/>
              <w:rPr>
                <w:rFonts w:ascii="Calibri" w:hAnsi="Calibri" w:eastAsia="Calibri" w:cs="Calibri"/>
                <w:i w:val="1"/>
                <w:iCs w:val="1"/>
              </w:rPr>
            </w:pPr>
            <w:r w:rsidRPr="3B91C60B" w:rsidR="13844D3F">
              <w:rPr>
                <w:rFonts w:ascii="Calibri" w:hAnsi="Calibri" w:eastAsia="Calibri" w:cs="Calibri"/>
                <w:i w:val="1"/>
                <w:iCs w:val="1"/>
              </w:rPr>
              <w:t>Slide 4-</w:t>
            </w:r>
            <w:r w:rsidRPr="3B91C60B" w:rsidR="10271067">
              <w:rPr>
                <w:rFonts w:ascii="Calibri" w:hAnsi="Calibri" w:eastAsia="Calibri" w:cs="Calibri"/>
                <w:i w:val="1"/>
                <w:iCs w:val="1"/>
              </w:rPr>
              <w:t>7</w:t>
            </w:r>
          </w:p>
          <w:p w:rsidR="6A090DD0" w:rsidP="6A090DD0" w:rsidRDefault="6A090DD0" w14:paraId="5FCF89C3" w14:textId="51B632F5">
            <w:pPr>
              <w:jc w:val="center"/>
              <w:rPr>
                <w:rFonts w:ascii="Calibri" w:hAnsi="Calibri" w:eastAsia="Calibri" w:cs="Calibri"/>
              </w:rPr>
            </w:pPr>
          </w:p>
        </w:tc>
        <w:tc>
          <w:tcPr>
            <w:tcW w:w="5374" w:type="dxa"/>
            <w:tcMar>
              <w:left w:w="90" w:type="dxa"/>
              <w:right w:w="90" w:type="dxa"/>
            </w:tcMar>
          </w:tcPr>
          <w:p w:rsidR="0C452EE4" w:rsidP="6A090DD0" w:rsidRDefault="0C452EE4" w14:paraId="005F644D" w14:textId="19EF7DD9">
            <w:pPr>
              <w:rPr>
                <w:rFonts w:ascii="Calibri" w:hAnsi="Calibri" w:eastAsia="Calibri" w:cs="Calibri"/>
                <w:i/>
                <w:iCs/>
              </w:rPr>
            </w:pPr>
            <w:r w:rsidRPr="6A090DD0">
              <w:rPr>
                <w:rFonts w:ascii="Calibri" w:hAnsi="Calibri" w:eastAsia="Calibri" w:cs="Calibri"/>
                <w:i/>
                <w:iCs/>
              </w:rPr>
              <w:t>Developing Understanding While Developing Formulas</w:t>
            </w:r>
          </w:p>
          <w:p w:rsidR="6A090DD0" w:rsidP="6A090DD0" w:rsidRDefault="6A090DD0" w14:paraId="39CFC81F" w14:textId="35253A15">
            <w:pPr>
              <w:rPr>
                <w:rFonts w:ascii="Calibri" w:hAnsi="Calibri" w:eastAsia="Calibri" w:cs="Calibri"/>
              </w:rPr>
            </w:pPr>
          </w:p>
          <w:p w:rsidR="0C452EE4" w:rsidP="6A090DD0" w:rsidRDefault="0C452EE4" w14:paraId="53102852" w14:textId="278869FF">
            <w:pPr>
              <w:rPr>
                <w:rFonts w:ascii="Calibri" w:hAnsi="Calibri" w:eastAsia="Calibri" w:cs="Calibri"/>
              </w:rPr>
            </w:pPr>
            <w:r w:rsidRPr="6A090DD0">
              <w:rPr>
                <w:rFonts w:ascii="Calibri" w:hAnsi="Calibri" w:eastAsia="Calibri" w:cs="Calibri"/>
              </w:rPr>
              <w:t>When students engage in developing formulas, they are building conceptual understanding of the ideas and relationships that are connected to the formulas.  It is less likely that students will confuse formulas when they have developed an understanding of the relationships involved.</w:t>
            </w:r>
          </w:p>
          <w:p w:rsidR="6A090DD0" w:rsidP="6A090DD0" w:rsidRDefault="6A090DD0" w14:paraId="3224DF54" w14:textId="3F8645F4">
            <w:pPr>
              <w:rPr>
                <w:rFonts w:ascii="Calibri" w:hAnsi="Calibri" w:eastAsia="Calibri" w:cs="Calibri"/>
              </w:rPr>
            </w:pPr>
          </w:p>
          <w:p w:rsidR="0C452EE4" w:rsidP="6A090DD0" w:rsidRDefault="0C452EE4" w14:paraId="5B992F11" w14:textId="3BB812FA">
            <w:pPr>
              <w:rPr>
                <w:rFonts w:ascii="Calibri" w:hAnsi="Calibri" w:eastAsia="Calibri" w:cs="Calibri"/>
              </w:rPr>
            </w:pPr>
            <w:r w:rsidRPr="6A090DD0">
              <w:rPr>
                <w:rFonts w:ascii="Calibri" w:hAnsi="Calibri" w:eastAsia="Calibri" w:cs="Calibri"/>
              </w:rPr>
              <w:t>Review the Investigate and Develop Formulas handout. Have participants share what they notice about the highlighted standards.  Ask participants to share how the standards are similar and how the standards are different.</w:t>
            </w:r>
          </w:p>
          <w:p w:rsidR="6A090DD0" w:rsidP="3B91C60B" w:rsidRDefault="6A090DD0" w14:noSpellErr="1" w14:paraId="7F768240" w14:textId="3FAFB0FF">
            <w:pPr>
              <w:rPr>
                <w:rFonts w:ascii="Calibri" w:hAnsi="Calibri" w:eastAsia="Calibri" w:cs="Calibri"/>
              </w:rPr>
            </w:pPr>
          </w:p>
          <w:p w:rsidR="6A090DD0" w:rsidP="6A090DD0" w:rsidRDefault="6A090DD0" w14:paraId="72516453" w14:textId="263AD923">
            <w:pPr>
              <w:rPr>
                <w:rFonts w:ascii="Calibri" w:hAnsi="Calibri" w:eastAsia="Calibri" w:cs="Calibri"/>
              </w:rPr>
            </w:pPr>
            <w:r w:rsidRPr="3B91C60B" w:rsidR="22FB956F">
              <w:rPr>
                <w:rFonts w:ascii="Calibri" w:hAnsi="Calibri" w:eastAsia="Calibri" w:cs="Calibri"/>
              </w:rPr>
              <w:t xml:space="preserve">The Concepts and Connections Articulation Guide can also be used to highlight the progression of developing formulas as it fits into the larger strand concepts of Area, Perimeter, and Circumference and Surface Area and Volume. </w:t>
            </w:r>
          </w:p>
        </w:tc>
        <w:tc>
          <w:tcPr>
            <w:tcW w:w="2475" w:type="dxa"/>
            <w:tcMar>
              <w:left w:w="90" w:type="dxa"/>
              <w:right w:w="90" w:type="dxa"/>
            </w:tcMar>
          </w:tcPr>
          <w:p w:rsidR="6A090DD0" w:rsidP="3B91C60B" w:rsidRDefault="00256250" w14:paraId="587A8C70" w14:textId="5CD15FE2">
            <w:pPr>
              <w:rPr>
                <w:rFonts w:ascii="Calibri" w:hAnsi="Calibri" w:eastAsia="Calibri" w:cs="Calibri"/>
                <w:color w:val="FF0000"/>
              </w:rPr>
            </w:pPr>
            <w:r w:rsidRPr="3B91C60B" w:rsidR="3D402221">
              <w:rPr>
                <w:rFonts w:ascii="Calibri" w:hAnsi="Calibri" w:eastAsia="Calibri" w:cs="Calibri"/>
                <w:color w:val="000000" w:themeColor="text1" w:themeTint="FF" w:themeShade="FF"/>
              </w:rPr>
              <w:t>Investigate and Develop Formulas Handout</w:t>
            </w:r>
          </w:p>
          <w:p w:rsidR="6A090DD0" w:rsidP="3B91C60B" w:rsidRDefault="00256250" w14:paraId="705C19D5" w14:textId="05B4B741">
            <w:pPr>
              <w:rPr>
                <w:rFonts w:ascii="Calibri" w:hAnsi="Calibri" w:eastAsia="Calibri" w:cs="Calibri"/>
                <w:color w:val="000000" w:themeColor="text1" w:themeTint="FF" w:themeShade="FF"/>
              </w:rPr>
            </w:pPr>
          </w:p>
          <w:p w:rsidR="6A090DD0" w:rsidP="3B91C60B" w:rsidRDefault="00256250" w14:paraId="0AAA04B0" w14:textId="1C0C406E">
            <w:pPr>
              <w:rPr>
                <w:rFonts w:ascii="Calibri" w:hAnsi="Calibri" w:eastAsia="Calibri" w:cs="Calibri"/>
                <w:color w:val="000000" w:themeColor="text1" w:themeTint="FF" w:themeShade="FF"/>
              </w:rPr>
            </w:pPr>
            <w:r w:rsidRPr="3B91C60B" w:rsidR="652FE4A1">
              <w:rPr>
                <w:rFonts w:ascii="Calibri" w:hAnsi="Calibri" w:eastAsia="Calibri" w:cs="Calibri"/>
                <w:color w:val="000000" w:themeColor="text1" w:themeTint="FF" w:themeShade="FF"/>
              </w:rPr>
              <w:t>Concepts and Connections Articulation Guide</w:t>
            </w:r>
          </w:p>
        </w:tc>
      </w:tr>
      <w:tr w:rsidR="26A3061C" w:rsidTr="3B91C60B" w14:paraId="7820D035" w14:textId="77777777">
        <w:trPr>
          <w:trHeight w:val="300"/>
        </w:trPr>
        <w:tc>
          <w:tcPr>
            <w:tcW w:w="1466" w:type="dxa"/>
            <w:tcMar>
              <w:left w:w="90" w:type="dxa"/>
              <w:right w:w="90" w:type="dxa"/>
            </w:tcMar>
          </w:tcPr>
          <w:p w:rsidR="26A3061C" w:rsidP="6A090DD0" w:rsidRDefault="2AEDC367" w14:paraId="15BD272F" w14:textId="2C664C6B">
            <w:pPr>
              <w:jc w:val="center"/>
              <w:rPr>
                <w:rFonts w:ascii="Calibri" w:hAnsi="Calibri" w:eastAsia="Calibri" w:cs="Calibri"/>
              </w:rPr>
            </w:pPr>
            <w:r w:rsidRPr="6A090DD0">
              <w:rPr>
                <w:rFonts w:ascii="Calibri" w:hAnsi="Calibri" w:eastAsia="Calibri" w:cs="Calibri"/>
              </w:rPr>
              <w:t>5</w:t>
            </w:r>
            <w:r w:rsidRPr="6A090DD0" w:rsidR="1CDB4455">
              <w:rPr>
                <w:rFonts w:ascii="Calibri" w:hAnsi="Calibri" w:eastAsia="Calibri" w:cs="Calibri"/>
              </w:rPr>
              <w:t>-10</w:t>
            </w:r>
            <w:r w:rsidRPr="6A090DD0">
              <w:rPr>
                <w:rFonts w:ascii="Calibri" w:hAnsi="Calibri" w:eastAsia="Calibri" w:cs="Calibri"/>
              </w:rPr>
              <w:t xml:space="preserve"> minutes</w:t>
            </w:r>
          </w:p>
          <w:p w:rsidR="26A3061C" w:rsidP="6A090DD0" w:rsidRDefault="26A3061C" w14:paraId="4F162AF5" w14:textId="03651F63">
            <w:pPr>
              <w:jc w:val="center"/>
              <w:rPr>
                <w:rFonts w:ascii="Calibri" w:hAnsi="Calibri" w:eastAsia="Calibri" w:cs="Calibri"/>
              </w:rPr>
            </w:pPr>
          </w:p>
          <w:p w:rsidR="26A3061C" w:rsidP="3B91C60B" w:rsidRDefault="2AEDC367" w14:paraId="7C3D3475" w14:textId="3354C47D">
            <w:pPr>
              <w:jc w:val="center"/>
              <w:rPr>
                <w:rFonts w:ascii="Calibri" w:hAnsi="Calibri" w:eastAsia="Calibri" w:cs="Calibri"/>
                <w:i w:val="1"/>
                <w:iCs w:val="1"/>
              </w:rPr>
            </w:pPr>
            <w:r w:rsidRPr="3B91C60B" w:rsidR="3D38522A">
              <w:rPr>
                <w:rFonts w:ascii="Calibri" w:hAnsi="Calibri" w:eastAsia="Calibri" w:cs="Calibri"/>
                <w:i w:val="1"/>
                <w:iCs w:val="1"/>
              </w:rPr>
              <w:t xml:space="preserve">Slide </w:t>
            </w:r>
            <w:r w:rsidRPr="3B91C60B" w:rsidR="69E3B255">
              <w:rPr>
                <w:rFonts w:ascii="Calibri" w:hAnsi="Calibri" w:eastAsia="Calibri" w:cs="Calibri"/>
                <w:i w:val="1"/>
                <w:iCs w:val="1"/>
              </w:rPr>
              <w:t>-</w:t>
            </w:r>
            <w:r w:rsidRPr="3B91C60B" w:rsidR="26FD5AF3">
              <w:rPr>
                <w:rFonts w:ascii="Calibri" w:hAnsi="Calibri" w:eastAsia="Calibri" w:cs="Calibri"/>
                <w:i w:val="1"/>
                <w:iCs w:val="1"/>
              </w:rPr>
              <w:t>8</w:t>
            </w:r>
            <w:r w:rsidRPr="3B91C60B" w:rsidR="240DC8E3">
              <w:rPr>
                <w:rFonts w:ascii="Calibri" w:hAnsi="Calibri" w:eastAsia="Calibri" w:cs="Calibri"/>
                <w:i w:val="1"/>
                <w:iCs w:val="1"/>
              </w:rPr>
              <w:t>11</w:t>
            </w:r>
          </w:p>
          <w:p w:rsidR="26A3061C" w:rsidP="6A090DD0" w:rsidRDefault="26A3061C" w14:paraId="25C315D8" w14:textId="3E556C7D">
            <w:pPr>
              <w:jc w:val="center"/>
              <w:rPr>
                <w:rFonts w:ascii="Calibri" w:hAnsi="Calibri" w:eastAsia="Calibri" w:cs="Calibri"/>
              </w:rPr>
            </w:pPr>
          </w:p>
        </w:tc>
        <w:tc>
          <w:tcPr>
            <w:tcW w:w="5374" w:type="dxa"/>
            <w:tcMar>
              <w:left w:w="90" w:type="dxa"/>
              <w:right w:w="90" w:type="dxa"/>
            </w:tcMar>
          </w:tcPr>
          <w:p w:rsidR="6B98ECD3" w:rsidP="6A090DD0" w:rsidRDefault="2E7BB543" w14:paraId="4153AB6F" w14:textId="70E5A725">
            <w:pPr>
              <w:rPr>
                <w:rFonts w:ascii="Calibri" w:hAnsi="Calibri" w:eastAsia="Calibri" w:cs="Calibri"/>
              </w:rPr>
            </w:pPr>
            <w:r w:rsidRPr="6A090DD0">
              <w:rPr>
                <w:rFonts w:ascii="Calibri" w:hAnsi="Calibri" w:eastAsia="Calibri" w:cs="Calibri"/>
              </w:rPr>
              <w:t>Ask participants to share what classroom instruction need</w:t>
            </w:r>
            <w:r w:rsidRPr="6A090DD0" w:rsidR="3AE4C824">
              <w:rPr>
                <w:rFonts w:ascii="Calibri" w:hAnsi="Calibri" w:eastAsia="Calibri" w:cs="Calibri"/>
              </w:rPr>
              <w:t>s</w:t>
            </w:r>
            <w:r w:rsidRPr="6A090DD0">
              <w:rPr>
                <w:rFonts w:ascii="Calibri" w:hAnsi="Calibri" w:eastAsia="Calibri" w:cs="Calibri"/>
              </w:rPr>
              <w:t xml:space="preserve"> to look like to address these standards.  Discussion should include the following ideas:</w:t>
            </w:r>
          </w:p>
          <w:p w:rsidR="6B98ECD3" w:rsidP="3416A775" w:rsidRDefault="6B98ECD3" w14:paraId="24638371" w14:textId="5942B9C6">
            <w:pPr>
              <w:pStyle w:val="ListParagraph"/>
              <w:numPr>
                <w:ilvl w:val="0"/>
                <w:numId w:val="13"/>
              </w:numPr>
              <w:rPr>
                <w:rFonts w:ascii="Calibri" w:hAnsi="Calibri" w:eastAsia="Calibri" w:cs="Calibri"/>
              </w:rPr>
            </w:pPr>
            <w:r w:rsidRPr="3416A775">
              <w:rPr>
                <w:rFonts w:ascii="Calibri" w:hAnsi="Calibri" w:eastAsia="Calibri" w:cs="Calibri"/>
              </w:rPr>
              <w:t>Use of hands</w:t>
            </w:r>
            <w:r w:rsidRPr="3416A775" w:rsidR="601B3109">
              <w:rPr>
                <w:rFonts w:ascii="Calibri" w:hAnsi="Calibri" w:eastAsia="Calibri" w:cs="Calibri"/>
              </w:rPr>
              <w:t>-</w:t>
            </w:r>
            <w:r w:rsidRPr="3416A775">
              <w:rPr>
                <w:rFonts w:ascii="Calibri" w:hAnsi="Calibri" w:eastAsia="Calibri" w:cs="Calibri"/>
              </w:rPr>
              <w:t>on materials and pictorial representations</w:t>
            </w:r>
          </w:p>
          <w:p w:rsidR="6B98ECD3" w:rsidP="26A3061C" w:rsidRDefault="6B98ECD3" w14:paraId="3901C6A6" w14:textId="54F6CBE5">
            <w:pPr>
              <w:pStyle w:val="ListParagraph"/>
              <w:numPr>
                <w:ilvl w:val="0"/>
                <w:numId w:val="13"/>
              </w:numPr>
              <w:rPr>
                <w:rFonts w:ascii="Calibri" w:hAnsi="Calibri" w:eastAsia="Calibri" w:cs="Calibri"/>
              </w:rPr>
            </w:pPr>
            <w:r w:rsidRPr="3416A775">
              <w:rPr>
                <w:rFonts w:ascii="Calibri" w:hAnsi="Calibri" w:eastAsia="Calibri" w:cs="Calibri"/>
              </w:rPr>
              <w:t>Students having conversation</w:t>
            </w:r>
            <w:r w:rsidR="0075676E">
              <w:rPr>
                <w:rFonts w:ascii="Calibri" w:hAnsi="Calibri" w:eastAsia="Calibri" w:cs="Calibri"/>
              </w:rPr>
              <w:t>s</w:t>
            </w:r>
            <w:r w:rsidRPr="3416A775">
              <w:rPr>
                <w:rFonts w:ascii="Calibri" w:hAnsi="Calibri" w:eastAsia="Calibri" w:cs="Calibri"/>
              </w:rPr>
              <w:t xml:space="preserve"> about the relationships that are key to the formula</w:t>
            </w:r>
          </w:p>
          <w:p w:rsidR="6B98ECD3" w:rsidP="3416A775" w:rsidRDefault="6B98ECD3" w14:paraId="5EBF7B43" w14:textId="20C2654F">
            <w:pPr>
              <w:pStyle w:val="ListParagraph"/>
              <w:numPr>
                <w:ilvl w:val="0"/>
                <w:numId w:val="13"/>
              </w:numPr>
              <w:rPr>
                <w:rFonts w:ascii="Calibri" w:hAnsi="Calibri" w:eastAsia="Calibri" w:cs="Calibri"/>
              </w:rPr>
            </w:pPr>
            <w:r w:rsidRPr="3416A775">
              <w:rPr>
                <w:rFonts w:ascii="Calibri" w:hAnsi="Calibri" w:eastAsia="Calibri" w:cs="Calibri"/>
              </w:rPr>
              <w:t>Making connections to previous learning</w:t>
            </w:r>
          </w:p>
          <w:p w:rsidR="26A3061C" w:rsidP="3416A775" w:rsidRDefault="117631AC" w14:paraId="372186CA" w14:textId="459C8D77">
            <w:pPr>
              <w:pStyle w:val="ListParagraph"/>
              <w:numPr>
                <w:ilvl w:val="0"/>
                <w:numId w:val="13"/>
              </w:numPr>
              <w:rPr>
                <w:rFonts w:ascii="Calibri" w:hAnsi="Calibri" w:eastAsia="Calibri" w:cs="Calibri"/>
              </w:rPr>
            </w:pPr>
            <w:r w:rsidRPr="3416A775">
              <w:rPr>
                <w:rFonts w:ascii="Calibri" w:hAnsi="Calibri" w:eastAsia="Calibri" w:cs="Calibri"/>
              </w:rPr>
              <w:t>Not providing the formula to the students</w:t>
            </w:r>
          </w:p>
          <w:p w:rsidR="26A3061C" w:rsidP="3416A775" w:rsidRDefault="26A3061C" w14:paraId="07FE46B3" w14:textId="6E0FA277">
            <w:pPr>
              <w:rPr>
                <w:rFonts w:ascii="Calibri" w:hAnsi="Calibri" w:eastAsia="Calibri" w:cs="Calibri"/>
              </w:rPr>
            </w:pPr>
          </w:p>
          <w:p w:rsidR="4888F538" w:rsidP="26A3061C" w:rsidRDefault="4888F538" w14:paraId="41984D9A" w14:textId="1CB075EA">
            <w:pPr>
              <w:rPr>
                <w:rFonts w:ascii="Calibri" w:hAnsi="Calibri" w:eastAsia="Calibri" w:cs="Calibri"/>
              </w:rPr>
            </w:pPr>
            <w:r w:rsidRPr="26A3061C">
              <w:rPr>
                <w:rFonts w:ascii="Calibri" w:hAnsi="Calibri" w:eastAsia="Calibri" w:cs="Calibri"/>
              </w:rPr>
              <w:t>Ask participants to share what assessment should look like to address these standards. Discussion should include the following ideas:</w:t>
            </w:r>
          </w:p>
          <w:p w:rsidR="4888F538" w:rsidP="26A3061C" w:rsidRDefault="4888F538" w14:paraId="0D94FC5C" w14:textId="0F69D079">
            <w:pPr>
              <w:pStyle w:val="ListParagraph"/>
              <w:numPr>
                <w:ilvl w:val="0"/>
                <w:numId w:val="11"/>
              </w:numPr>
              <w:rPr>
                <w:rFonts w:ascii="Calibri" w:hAnsi="Calibri" w:eastAsia="Calibri" w:cs="Calibri"/>
              </w:rPr>
            </w:pPr>
            <w:r w:rsidRPr="26A3061C">
              <w:rPr>
                <w:rFonts w:ascii="Calibri" w:hAnsi="Calibri" w:eastAsia="Calibri" w:cs="Calibri"/>
              </w:rPr>
              <w:t>Performance assessment that demonstrates how the formula is derived</w:t>
            </w:r>
          </w:p>
          <w:p w:rsidR="4888F538" w:rsidP="26A3061C" w:rsidRDefault="4888F538" w14:paraId="6702ABD2" w14:textId="4FDAD984">
            <w:pPr>
              <w:pStyle w:val="ListParagraph"/>
              <w:numPr>
                <w:ilvl w:val="0"/>
                <w:numId w:val="11"/>
              </w:numPr>
              <w:rPr>
                <w:rFonts w:ascii="Calibri" w:hAnsi="Calibri" w:eastAsia="Calibri" w:cs="Calibri"/>
              </w:rPr>
            </w:pPr>
            <w:r w:rsidRPr="26A3061C">
              <w:rPr>
                <w:rFonts w:ascii="Calibri" w:hAnsi="Calibri" w:eastAsia="Calibri" w:cs="Calibri"/>
              </w:rPr>
              <w:t>Open ended questions that ask students to explain how they could determine a formula</w:t>
            </w:r>
          </w:p>
          <w:p w:rsidR="4888F538" w:rsidP="26A3061C" w:rsidRDefault="4888F538" w14:paraId="01707DAB" w14:textId="3A069FD1">
            <w:pPr>
              <w:pStyle w:val="ListParagraph"/>
              <w:numPr>
                <w:ilvl w:val="0"/>
                <w:numId w:val="11"/>
              </w:numPr>
              <w:rPr>
                <w:rFonts w:ascii="Calibri" w:hAnsi="Calibri" w:eastAsia="Calibri" w:cs="Calibri"/>
              </w:rPr>
            </w:pPr>
            <w:r w:rsidRPr="26A3061C">
              <w:rPr>
                <w:rFonts w:ascii="Calibri" w:hAnsi="Calibri" w:eastAsia="Calibri" w:cs="Calibri"/>
              </w:rPr>
              <w:t xml:space="preserve">Questions that ask students to select the correct formula or calculation </w:t>
            </w:r>
          </w:p>
          <w:p w:rsidR="26A3061C" w:rsidP="26A3061C" w:rsidRDefault="26A3061C" w14:paraId="7572E93F" w14:textId="4FD21BF8">
            <w:pPr>
              <w:rPr>
                <w:rFonts w:ascii="Calibri" w:hAnsi="Calibri" w:eastAsia="Calibri" w:cs="Calibri"/>
              </w:rPr>
            </w:pPr>
          </w:p>
          <w:p w:rsidR="4888F538" w:rsidP="6A090DD0" w:rsidRDefault="7E92E35D" w14:paraId="263FBDEA" w14:textId="6D541FD9">
            <w:pPr>
              <w:rPr>
                <w:rFonts w:ascii="Calibri" w:hAnsi="Calibri" w:eastAsia="Calibri" w:cs="Calibri"/>
              </w:rPr>
            </w:pPr>
            <w:r w:rsidRPr="6A090DD0">
              <w:rPr>
                <w:rFonts w:ascii="Calibri" w:hAnsi="Calibri" w:eastAsia="Calibri" w:cs="Calibri"/>
              </w:rPr>
              <w:t xml:space="preserve">There are several items in the TestNav8 Mathematics practice items that address these standards. Note that some of these questions include </w:t>
            </w:r>
            <w:r w:rsidRPr="6A090DD0" w:rsidR="1A199807">
              <w:rPr>
                <w:rFonts w:ascii="Calibri" w:hAnsi="Calibri" w:eastAsia="Calibri" w:cs="Calibri"/>
              </w:rPr>
              <w:t xml:space="preserve">model or pictorial representation and others include a context.  </w:t>
            </w:r>
            <w:r w:rsidRPr="6A090DD0" w:rsidR="699CE867">
              <w:rPr>
                <w:rFonts w:ascii="Calibri" w:hAnsi="Calibri" w:eastAsia="Calibri" w:cs="Calibri"/>
              </w:rPr>
              <w:t xml:space="preserve">While these items </w:t>
            </w:r>
            <w:r w:rsidR="003851A1">
              <w:rPr>
                <w:rFonts w:ascii="Calibri" w:hAnsi="Calibri" w:eastAsia="Calibri" w:cs="Calibri"/>
              </w:rPr>
              <w:t>may</w:t>
            </w:r>
            <w:r w:rsidRPr="6A090DD0" w:rsidR="699CE867">
              <w:rPr>
                <w:rFonts w:ascii="Calibri" w:hAnsi="Calibri" w:eastAsia="Calibri" w:cs="Calibri"/>
              </w:rPr>
              <w:t xml:space="preserve"> not necessarily address content at the specific grade level that participants teach, ask them to consider how content at their grade level could be addressed in a similar fashion.</w:t>
            </w:r>
          </w:p>
          <w:p w:rsidR="603665B4" w:rsidP="6A090DD0" w:rsidRDefault="2E7BB543" w14:paraId="4435B968" w14:textId="1DB8ADAA">
            <w:pPr>
              <w:rPr>
                <w:rFonts w:ascii="Calibri" w:hAnsi="Calibri" w:eastAsia="Calibri" w:cs="Calibri"/>
              </w:rPr>
            </w:pPr>
            <w:r w:rsidRPr="6A090DD0">
              <w:rPr>
                <w:rFonts w:ascii="Calibri" w:hAnsi="Calibri" w:eastAsia="Calibri" w:cs="Calibri"/>
              </w:rPr>
              <w:t xml:space="preserve"> </w:t>
            </w:r>
          </w:p>
        </w:tc>
        <w:tc>
          <w:tcPr>
            <w:tcW w:w="2475" w:type="dxa"/>
            <w:tcMar>
              <w:left w:w="90" w:type="dxa"/>
              <w:right w:w="90" w:type="dxa"/>
            </w:tcMar>
          </w:tcPr>
          <w:p w:rsidR="603665B4" w:rsidP="59B25C3F" w:rsidRDefault="603665B4" w14:paraId="5C14B5BD" w14:textId="77BF7EC2">
            <w:pPr>
              <w:rPr>
                <w:rFonts w:ascii="Calibri" w:hAnsi="Calibri" w:eastAsia="Calibri" w:cs="Calibri"/>
                <w:color w:val="FF0000"/>
              </w:rPr>
            </w:pPr>
          </w:p>
        </w:tc>
      </w:tr>
      <w:tr w:rsidR="6A090DD0" w:rsidTr="3B91C60B" w14:paraId="075586C2" w14:textId="77777777">
        <w:trPr>
          <w:trHeight w:val="300"/>
        </w:trPr>
        <w:tc>
          <w:tcPr>
            <w:tcW w:w="1466" w:type="dxa"/>
            <w:tcMar>
              <w:left w:w="90" w:type="dxa"/>
              <w:right w:w="90" w:type="dxa"/>
            </w:tcMar>
          </w:tcPr>
          <w:p w:rsidR="48E930D4" w:rsidP="6A090DD0" w:rsidRDefault="48E930D4" w14:paraId="2EC63F38" w14:textId="6B8E6947">
            <w:pPr>
              <w:jc w:val="center"/>
              <w:rPr>
                <w:rFonts w:ascii="Calibri" w:hAnsi="Calibri" w:eastAsia="Calibri" w:cs="Calibri"/>
              </w:rPr>
            </w:pPr>
            <w:r w:rsidRPr="6A090DD0">
              <w:rPr>
                <w:rFonts w:ascii="Calibri" w:hAnsi="Calibri" w:eastAsia="Calibri" w:cs="Calibri"/>
              </w:rPr>
              <w:t>10-40 minutes</w:t>
            </w:r>
          </w:p>
          <w:p w:rsidR="6A090DD0" w:rsidP="6A090DD0" w:rsidRDefault="6A090DD0" w14:paraId="56F056DA" w14:textId="03651F63">
            <w:pPr>
              <w:jc w:val="center"/>
              <w:rPr>
                <w:rFonts w:ascii="Calibri" w:hAnsi="Calibri" w:eastAsia="Calibri" w:cs="Calibri"/>
              </w:rPr>
            </w:pPr>
          </w:p>
          <w:p w:rsidR="48E930D4" w:rsidP="75683D41" w:rsidRDefault="48E930D4" w14:paraId="3A1886A9" w14:textId="71596501">
            <w:pPr>
              <w:jc w:val="center"/>
              <w:rPr>
                <w:rFonts w:ascii="Calibri" w:hAnsi="Calibri" w:eastAsia="Calibri" w:cs="Calibri"/>
                <w:i/>
                <w:iCs/>
              </w:rPr>
            </w:pPr>
            <w:r w:rsidRPr="75683D41">
              <w:rPr>
                <w:rFonts w:ascii="Calibri" w:hAnsi="Calibri" w:eastAsia="Calibri" w:cs="Calibri"/>
                <w:i/>
                <w:iCs/>
              </w:rPr>
              <w:t>Slide 1</w:t>
            </w:r>
            <w:r w:rsidRPr="75683D41" w:rsidR="1A8E09F9">
              <w:rPr>
                <w:rFonts w:ascii="Calibri" w:hAnsi="Calibri" w:eastAsia="Calibri" w:cs="Calibri"/>
                <w:i/>
                <w:iCs/>
              </w:rPr>
              <w:t>2</w:t>
            </w:r>
            <w:r w:rsidRPr="75683D41">
              <w:rPr>
                <w:rFonts w:ascii="Calibri" w:hAnsi="Calibri" w:eastAsia="Calibri" w:cs="Calibri"/>
                <w:i/>
                <w:iCs/>
              </w:rPr>
              <w:t>-2</w:t>
            </w:r>
            <w:r w:rsidRPr="75683D41" w:rsidR="12FBD59D">
              <w:rPr>
                <w:rFonts w:ascii="Calibri" w:hAnsi="Calibri" w:eastAsia="Calibri" w:cs="Calibri"/>
                <w:i/>
                <w:iCs/>
              </w:rPr>
              <w:t>5</w:t>
            </w:r>
          </w:p>
          <w:p w:rsidR="6A090DD0" w:rsidP="6A090DD0" w:rsidRDefault="6A090DD0" w14:paraId="38DCA046" w14:textId="5B31520C">
            <w:pPr>
              <w:rPr>
                <w:rFonts w:ascii="Calibri" w:hAnsi="Calibri" w:eastAsia="Calibri" w:cs="Calibri"/>
              </w:rPr>
            </w:pPr>
          </w:p>
        </w:tc>
        <w:tc>
          <w:tcPr>
            <w:tcW w:w="5374" w:type="dxa"/>
            <w:tcMar>
              <w:left w:w="90" w:type="dxa"/>
              <w:right w:w="90" w:type="dxa"/>
            </w:tcMar>
          </w:tcPr>
          <w:p w:rsidR="6A090DD0" w:rsidP="004F0BCF" w:rsidRDefault="03DFA30A" w14:paraId="3C86B43D" w14:textId="100DFE20">
            <w:pPr>
              <w:rPr>
                <w:rFonts w:ascii="Calibri" w:hAnsi="Calibri" w:eastAsia="Calibri" w:cs="Calibri"/>
                <w:i/>
                <w:iCs/>
              </w:rPr>
            </w:pPr>
            <w:r w:rsidRPr="6A090DD0">
              <w:rPr>
                <w:rFonts w:ascii="Calibri" w:hAnsi="Calibri" w:eastAsia="Calibri" w:cs="Calibri"/>
                <w:i/>
                <w:iCs/>
              </w:rPr>
              <w:t>Classroom Instruction</w:t>
            </w:r>
          </w:p>
          <w:p w:rsidR="289DC22C" w:rsidP="00D72438" w:rsidRDefault="289DC22C" w14:paraId="592E3CFF" w14:textId="0DF0C884">
            <w:pPr>
              <w:spacing w:before="240"/>
              <w:rPr>
                <w:rFonts w:ascii="Calibri" w:hAnsi="Calibri" w:eastAsia="Calibri" w:cs="Calibri"/>
              </w:rPr>
            </w:pPr>
            <w:r w:rsidRPr="6A090DD0">
              <w:rPr>
                <w:rFonts w:ascii="Calibri" w:hAnsi="Calibri" w:eastAsia="Calibri" w:cs="Calibri"/>
              </w:rPr>
              <w:t xml:space="preserve">Now look a little closer at instructional materials that address these standards.  The following activities are broken into grade level sections.  </w:t>
            </w:r>
          </w:p>
          <w:p w:rsidR="289DC22C" w:rsidP="6A090DD0" w:rsidRDefault="289DC22C" w14:paraId="311D3813" w14:textId="5A737249">
            <w:pPr>
              <w:rPr>
                <w:rFonts w:ascii="Calibri" w:hAnsi="Calibri" w:eastAsia="Calibri" w:cs="Calibri"/>
              </w:rPr>
            </w:pPr>
            <w:r>
              <w:br/>
            </w:r>
            <w:r w:rsidRPr="6A090DD0">
              <w:rPr>
                <w:rFonts w:ascii="Calibri" w:hAnsi="Calibri" w:eastAsia="Calibri" w:cs="Calibri"/>
              </w:rPr>
              <w:t xml:space="preserve">Facilitators should determine how deeply to explore the activities at each grade level depending on participants.  Each grade level includes a reasoning routine with multiple representations related to the standard as well as a classroom activity. </w:t>
            </w:r>
            <w:r>
              <w:br/>
            </w:r>
            <w:r>
              <w:br/>
            </w:r>
            <w:r w:rsidRPr="6A090DD0">
              <w:rPr>
                <w:rFonts w:ascii="Calibri" w:hAnsi="Calibri" w:eastAsia="Calibri" w:cs="Calibri"/>
              </w:rPr>
              <w:t>Facilitators may choose to have participants:</w:t>
            </w:r>
          </w:p>
          <w:p w:rsidR="289DC22C" w:rsidP="6A090DD0" w:rsidRDefault="289DC22C" w14:paraId="155B265E" w14:textId="1434B3A2">
            <w:pPr>
              <w:pStyle w:val="ListParagraph"/>
              <w:numPr>
                <w:ilvl w:val="0"/>
                <w:numId w:val="8"/>
              </w:numPr>
              <w:rPr>
                <w:rFonts w:ascii="Calibri" w:hAnsi="Calibri" w:eastAsia="Calibri" w:cs="Calibri"/>
              </w:rPr>
            </w:pPr>
            <w:r w:rsidRPr="6A090DD0">
              <w:rPr>
                <w:rFonts w:ascii="Calibri" w:hAnsi="Calibri" w:eastAsia="Calibri" w:cs="Calibri"/>
              </w:rPr>
              <w:t>Explore activities for each grade level</w:t>
            </w:r>
          </w:p>
          <w:p w:rsidR="289DC22C" w:rsidP="6A090DD0" w:rsidRDefault="289DC22C" w14:paraId="291B3B3A" w14:textId="51B0EAD0">
            <w:pPr>
              <w:pStyle w:val="ListParagraph"/>
              <w:numPr>
                <w:ilvl w:val="0"/>
                <w:numId w:val="8"/>
              </w:numPr>
              <w:rPr>
                <w:rFonts w:ascii="Calibri" w:hAnsi="Calibri" w:eastAsia="Calibri" w:cs="Calibri"/>
              </w:rPr>
            </w:pPr>
            <w:r w:rsidRPr="6A090DD0">
              <w:rPr>
                <w:rFonts w:ascii="Calibri" w:hAnsi="Calibri" w:eastAsia="Calibri" w:cs="Calibri"/>
              </w:rPr>
              <w:t>Engage in reasoning routines for all grade levels and explore some activities</w:t>
            </w:r>
          </w:p>
          <w:p w:rsidR="289DC22C" w:rsidP="6A090DD0" w:rsidRDefault="289DC22C" w14:paraId="324A7A90" w14:textId="480E9DD8">
            <w:pPr>
              <w:pStyle w:val="ListParagraph"/>
              <w:numPr>
                <w:ilvl w:val="0"/>
                <w:numId w:val="8"/>
              </w:numPr>
              <w:rPr>
                <w:rFonts w:ascii="Calibri" w:hAnsi="Calibri" w:eastAsia="Calibri" w:cs="Calibri"/>
              </w:rPr>
            </w:pPr>
            <w:r w:rsidRPr="6A090DD0">
              <w:rPr>
                <w:rFonts w:ascii="Calibri" w:hAnsi="Calibri" w:eastAsia="Calibri" w:cs="Calibri"/>
              </w:rPr>
              <w:t>Engage in one or more specific reasoning routine and coordinating classroom activity</w:t>
            </w:r>
          </w:p>
          <w:p w:rsidRPr="00A33298" w:rsidR="6A090DD0" w:rsidP="6A090DD0" w:rsidRDefault="289DC22C" w14:paraId="2E636014" w14:textId="59313DB6">
            <w:pPr>
              <w:pStyle w:val="ListParagraph"/>
              <w:numPr>
                <w:ilvl w:val="0"/>
                <w:numId w:val="8"/>
              </w:numPr>
              <w:rPr>
                <w:rFonts w:ascii="Calibri" w:hAnsi="Calibri" w:eastAsia="Calibri" w:cs="Calibri"/>
              </w:rPr>
            </w:pPr>
            <w:r w:rsidRPr="6A090DD0">
              <w:rPr>
                <w:rFonts w:ascii="Calibri" w:hAnsi="Calibri" w:eastAsia="Calibri" w:cs="Calibri"/>
              </w:rPr>
              <w:t>Engage in one or more specific reasoning routine and explore all classroom activities through a station model</w:t>
            </w:r>
          </w:p>
        </w:tc>
        <w:tc>
          <w:tcPr>
            <w:tcW w:w="2475" w:type="dxa"/>
            <w:tcMar>
              <w:left w:w="90" w:type="dxa"/>
              <w:right w:w="90" w:type="dxa"/>
            </w:tcMar>
          </w:tcPr>
          <w:p w:rsidR="6A090DD0" w:rsidP="6A090DD0" w:rsidRDefault="6A090DD0" w14:paraId="2F5535B0" w14:textId="2EF71A44">
            <w:pPr>
              <w:spacing w:line="216" w:lineRule="auto"/>
            </w:pPr>
          </w:p>
        </w:tc>
      </w:tr>
      <w:tr w:rsidR="26A3061C" w:rsidTr="3B91C60B" w14:paraId="560A6994" w14:textId="77777777">
        <w:trPr>
          <w:trHeight w:val="300"/>
        </w:trPr>
        <w:tc>
          <w:tcPr>
            <w:tcW w:w="1466" w:type="dxa"/>
            <w:tcMar>
              <w:left w:w="90" w:type="dxa"/>
              <w:right w:w="90" w:type="dxa"/>
            </w:tcMar>
          </w:tcPr>
          <w:p w:rsidR="26A3061C" w:rsidP="75683D41" w:rsidRDefault="3EAFEA42" w14:paraId="36EB335E" w14:textId="78BF0959">
            <w:pPr>
              <w:jc w:val="center"/>
              <w:rPr>
                <w:rFonts w:ascii="Calibri" w:hAnsi="Calibri" w:eastAsia="Calibri" w:cs="Calibri"/>
                <w:i/>
                <w:iCs/>
              </w:rPr>
            </w:pPr>
            <w:r w:rsidRPr="75683D41">
              <w:rPr>
                <w:rFonts w:ascii="Calibri" w:hAnsi="Calibri" w:eastAsia="Calibri" w:cs="Calibri"/>
                <w:i/>
                <w:iCs/>
              </w:rPr>
              <w:t>Slide 1</w:t>
            </w:r>
            <w:r w:rsidRPr="75683D41" w:rsidR="69B9F565">
              <w:rPr>
                <w:rFonts w:ascii="Calibri" w:hAnsi="Calibri" w:eastAsia="Calibri" w:cs="Calibri"/>
                <w:i/>
                <w:iCs/>
              </w:rPr>
              <w:t>2</w:t>
            </w:r>
            <w:r w:rsidRPr="75683D41">
              <w:rPr>
                <w:rFonts w:ascii="Calibri" w:hAnsi="Calibri" w:eastAsia="Calibri" w:cs="Calibri"/>
                <w:i/>
                <w:iCs/>
              </w:rPr>
              <w:t>-1</w:t>
            </w:r>
            <w:r w:rsidRPr="75683D41" w:rsidR="022D2C24">
              <w:rPr>
                <w:rFonts w:ascii="Calibri" w:hAnsi="Calibri" w:eastAsia="Calibri" w:cs="Calibri"/>
                <w:i/>
                <w:iCs/>
              </w:rPr>
              <w:t>4</w:t>
            </w:r>
          </w:p>
          <w:p w:rsidR="26A3061C" w:rsidP="6A090DD0" w:rsidRDefault="26A3061C" w14:paraId="5DAB0790" w14:textId="687B9327">
            <w:pPr>
              <w:rPr>
                <w:rFonts w:ascii="Calibri" w:hAnsi="Calibri" w:eastAsia="Calibri" w:cs="Calibri"/>
              </w:rPr>
            </w:pPr>
          </w:p>
        </w:tc>
        <w:tc>
          <w:tcPr>
            <w:tcW w:w="5374" w:type="dxa"/>
            <w:tcMar>
              <w:left w:w="90" w:type="dxa"/>
              <w:right w:w="90" w:type="dxa"/>
            </w:tcMar>
          </w:tcPr>
          <w:p w:rsidR="0BDE0676" w:rsidP="6A090DD0" w:rsidRDefault="4EE2B0CD" w14:paraId="33C08ECA" w14:textId="2CFAA3E7">
            <w:pPr>
              <w:rPr>
                <w:rFonts w:ascii="Calibri" w:hAnsi="Calibri" w:eastAsia="Calibri" w:cs="Calibri"/>
                <w:b/>
                <w:bCs/>
              </w:rPr>
            </w:pPr>
            <w:r w:rsidRPr="75683D41">
              <w:rPr>
                <w:rFonts w:ascii="Calibri" w:hAnsi="Calibri" w:eastAsia="Calibri" w:cs="Calibri"/>
                <w:b/>
                <w:bCs/>
              </w:rPr>
              <w:t>Grade 4</w:t>
            </w:r>
            <w:r w:rsidRPr="75683D41" w:rsidR="7214282D">
              <w:rPr>
                <w:rFonts w:ascii="Calibri" w:hAnsi="Calibri" w:eastAsia="Calibri" w:cs="Calibri"/>
                <w:b/>
                <w:bCs/>
              </w:rPr>
              <w:t xml:space="preserve"> </w:t>
            </w:r>
            <w:r w:rsidRPr="75683D41" w:rsidR="304EFDB1">
              <w:rPr>
                <w:rFonts w:ascii="Calibri" w:hAnsi="Calibri" w:eastAsia="Calibri" w:cs="Calibri"/>
                <w:b/>
                <w:bCs/>
              </w:rPr>
              <w:t>- Perimeter and Area of Rectangles and Squares</w:t>
            </w:r>
          </w:p>
          <w:p w:rsidR="44BA8908" w:rsidP="26A3061C" w:rsidRDefault="44BA8908" w14:paraId="18BF713D" w14:textId="2A09C1A6">
            <w:pPr>
              <w:rPr>
                <w:rFonts w:ascii="Calibri" w:hAnsi="Calibri" w:eastAsia="Calibri" w:cs="Calibri"/>
              </w:rPr>
            </w:pPr>
            <w:r w:rsidRPr="26A3061C">
              <w:rPr>
                <w:rFonts w:ascii="Calibri" w:hAnsi="Calibri" w:eastAsia="Calibri" w:cs="Calibri"/>
              </w:rPr>
              <w:t>Which One Doesn’t Belong?</w:t>
            </w:r>
          </w:p>
          <w:p w:rsidR="44BA8908" w:rsidP="26A3061C" w:rsidRDefault="44BA8908" w14:paraId="50F3F562" w14:textId="0E95306E">
            <w:pPr>
              <w:rPr>
                <w:rFonts w:ascii="Calibri" w:hAnsi="Calibri" w:eastAsia="Calibri" w:cs="Calibri"/>
              </w:rPr>
            </w:pPr>
            <w:r w:rsidRPr="26A3061C">
              <w:rPr>
                <w:rFonts w:ascii="Calibri" w:hAnsi="Calibri" w:eastAsia="Calibri" w:cs="Calibri"/>
              </w:rPr>
              <w:t>Display the slide and ask participants to look at the four images and determine which image doesn’t belong. Allow for mult</w:t>
            </w:r>
            <w:r w:rsidRPr="26A3061C" w:rsidR="7169B423">
              <w:rPr>
                <w:rFonts w:ascii="Calibri" w:hAnsi="Calibri" w:eastAsia="Calibri" w:cs="Calibri"/>
              </w:rPr>
              <w:t>i</w:t>
            </w:r>
            <w:r w:rsidRPr="26A3061C">
              <w:rPr>
                <w:rFonts w:ascii="Calibri" w:hAnsi="Calibri" w:eastAsia="Calibri" w:cs="Calibri"/>
              </w:rPr>
              <w:t xml:space="preserve">ple participants to share their reasoning.  Possible answers include: </w:t>
            </w:r>
          </w:p>
          <w:p w:rsidR="7E1F9AEF" w:rsidP="26A3061C" w:rsidRDefault="7E1F9AEF" w14:paraId="2355D455" w14:textId="4FE52CE5">
            <w:pPr>
              <w:pStyle w:val="ListParagraph"/>
              <w:numPr>
                <w:ilvl w:val="0"/>
                <w:numId w:val="10"/>
              </w:numPr>
              <w:rPr>
                <w:rFonts w:ascii="Calibri" w:hAnsi="Calibri" w:eastAsia="Calibri" w:cs="Calibri"/>
              </w:rPr>
            </w:pPr>
            <w:r w:rsidRPr="26A3061C">
              <w:rPr>
                <w:rFonts w:ascii="Calibri" w:hAnsi="Calibri" w:eastAsia="Calibri" w:cs="Calibri"/>
              </w:rPr>
              <w:t>The yellow rectangle in the upper right does not belong because it only has one row of squares.</w:t>
            </w:r>
          </w:p>
          <w:p w:rsidR="7E1F9AEF" w:rsidP="26A3061C" w:rsidRDefault="7E1F9AEF" w14:paraId="219E4003" w14:textId="0C8FE91C">
            <w:pPr>
              <w:pStyle w:val="ListParagraph"/>
              <w:numPr>
                <w:ilvl w:val="0"/>
                <w:numId w:val="10"/>
              </w:numPr>
              <w:rPr>
                <w:rFonts w:ascii="Calibri" w:hAnsi="Calibri" w:eastAsia="Calibri" w:cs="Calibri"/>
              </w:rPr>
            </w:pPr>
            <w:r w:rsidRPr="26A3061C">
              <w:rPr>
                <w:rFonts w:ascii="Calibri" w:hAnsi="Calibri" w:eastAsia="Calibri" w:cs="Calibri"/>
              </w:rPr>
              <w:t>The green rectangle in the lower left does not belong because it is a square.</w:t>
            </w:r>
          </w:p>
          <w:p w:rsidR="7E1F9AEF" w:rsidP="26A3061C" w:rsidRDefault="7E1F9AEF" w14:paraId="3838A23A" w14:textId="14334748">
            <w:pPr>
              <w:pStyle w:val="ListParagraph"/>
              <w:numPr>
                <w:ilvl w:val="0"/>
                <w:numId w:val="10"/>
              </w:numPr>
              <w:rPr>
                <w:rFonts w:ascii="Calibri" w:hAnsi="Calibri" w:eastAsia="Calibri" w:cs="Calibri"/>
              </w:rPr>
            </w:pPr>
            <w:r w:rsidRPr="26A3061C">
              <w:rPr>
                <w:rFonts w:ascii="Calibri" w:hAnsi="Calibri" w:eastAsia="Calibri" w:cs="Calibri"/>
              </w:rPr>
              <w:t>The blue rectangle in the lower right doesn’t belong because it is the only figure with a vertical orientation.</w:t>
            </w:r>
          </w:p>
          <w:p w:rsidR="26A3061C" w:rsidP="26A3061C" w:rsidRDefault="26A3061C" w14:paraId="773AB812" w14:textId="3AC661B7">
            <w:pPr>
              <w:pStyle w:val="ListParagraph"/>
              <w:rPr>
                <w:rFonts w:ascii="Calibri" w:hAnsi="Calibri" w:eastAsia="Calibri" w:cs="Calibri"/>
              </w:rPr>
            </w:pPr>
          </w:p>
          <w:p w:rsidR="7E1F9AEF" w:rsidP="6A090DD0" w:rsidRDefault="24BEDA8A" w14:paraId="00FF0A39" w14:textId="1587A92A">
            <w:pPr>
              <w:rPr>
                <w:rFonts w:ascii="Calibri" w:hAnsi="Calibri" w:eastAsia="Calibri" w:cs="Calibri"/>
              </w:rPr>
            </w:pPr>
            <w:r w:rsidRPr="6A090DD0">
              <w:rPr>
                <w:rFonts w:ascii="Calibri" w:hAnsi="Calibri" w:eastAsia="Calibri" w:cs="Calibri"/>
              </w:rPr>
              <w:t xml:space="preserve">After participants have shared their reasoning, </w:t>
            </w:r>
            <w:r w:rsidRPr="6A090DD0" w:rsidR="51B8B4BF">
              <w:rPr>
                <w:rFonts w:ascii="Calibri" w:hAnsi="Calibri" w:eastAsia="Calibri" w:cs="Calibri"/>
              </w:rPr>
              <w:t>ask</w:t>
            </w:r>
            <w:r w:rsidRPr="6A090DD0" w:rsidR="19535307">
              <w:rPr>
                <w:rFonts w:ascii="Calibri" w:hAnsi="Calibri" w:eastAsia="Calibri" w:cs="Calibri"/>
              </w:rPr>
              <w:t xml:space="preserve"> them to describe how all four figures are similar.</w:t>
            </w:r>
            <w:r w:rsidRPr="6A090DD0" w:rsidR="51B8B4BF">
              <w:rPr>
                <w:rFonts w:ascii="Calibri" w:hAnsi="Calibri" w:eastAsia="Calibri" w:cs="Calibri"/>
              </w:rPr>
              <w:t xml:space="preserve">  The</w:t>
            </w:r>
            <w:r w:rsidRPr="6A090DD0" w:rsidR="5FA27205">
              <w:rPr>
                <w:rFonts w:ascii="Calibri" w:hAnsi="Calibri" w:eastAsia="Calibri" w:cs="Calibri"/>
              </w:rPr>
              <w:t xml:space="preserve"> figures</w:t>
            </w:r>
            <w:r w:rsidRPr="6A090DD0" w:rsidR="51B8B4BF">
              <w:rPr>
                <w:rFonts w:ascii="Calibri" w:hAnsi="Calibri" w:eastAsia="Calibri" w:cs="Calibri"/>
              </w:rPr>
              <w:t xml:space="preserve"> are all made up of smaller squares, they are all rectangles, they all have the same area. </w:t>
            </w:r>
            <w:r w:rsidRPr="6A090DD0" w:rsidR="338B2676">
              <w:rPr>
                <w:rFonts w:ascii="Calibri" w:hAnsi="Calibri" w:eastAsia="Calibri" w:cs="Calibri"/>
              </w:rPr>
              <w:t xml:space="preserve"> </w:t>
            </w:r>
            <w:r w:rsidRPr="6A090DD0" w:rsidR="51B8B4BF">
              <w:rPr>
                <w:rFonts w:ascii="Calibri" w:hAnsi="Calibri" w:eastAsia="Calibri" w:cs="Calibri"/>
              </w:rPr>
              <w:t>Ask participants</w:t>
            </w:r>
            <w:r w:rsidRPr="6A090DD0" w:rsidR="5B673A8A">
              <w:rPr>
                <w:rFonts w:ascii="Calibri" w:hAnsi="Calibri" w:eastAsia="Calibri" w:cs="Calibri"/>
              </w:rPr>
              <w:t xml:space="preserve"> to determine the perimeter and area of each figure. As participants share, encourage them to explain the strategies that they used to determine the perimeter and the area. </w:t>
            </w:r>
          </w:p>
          <w:p w:rsidR="26A3061C" w:rsidP="26A3061C" w:rsidRDefault="26A3061C" w14:paraId="69AA19CC" w14:textId="512051B7">
            <w:pPr>
              <w:rPr>
                <w:rFonts w:ascii="Calibri" w:hAnsi="Calibri" w:eastAsia="Calibri" w:cs="Calibri"/>
              </w:rPr>
            </w:pPr>
          </w:p>
          <w:p w:rsidR="59BE4BCB" w:rsidP="6A090DD0" w:rsidRDefault="57847304" w14:paraId="41DF7C19" w14:textId="42CBD119">
            <w:pPr>
              <w:rPr>
                <w:rFonts w:ascii="Calibri" w:hAnsi="Calibri" w:eastAsia="Calibri" w:cs="Calibri"/>
              </w:rPr>
            </w:pPr>
            <w:r w:rsidRPr="6A090DD0">
              <w:rPr>
                <w:rFonts w:ascii="Calibri" w:hAnsi="Calibri" w:eastAsia="Calibri" w:cs="Calibri"/>
              </w:rPr>
              <w:t xml:space="preserve">It is a huge leap for students to move from counting squares inside a rectangle to the conceptual development of a formula. </w:t>
            </w:r>
            <w:r w:rsidRPr="6A090DD0" w:rsidR="7108A7AF">
              <w:rPr>
                <w:rFonts w:ascii="Calibri" w:hAnsi="Calibri" w:eastAsia="Calibri" w:cs="Calibri"/>
              </w:rPr>
              <w:t xml:space="preserve"> As students work to develop formulas for determining area of rectangles and squares, help them build connections to the area model for multiplication. </w:t>
            </w:r>
          </w:p>
          <w:p w:rsidR="26A3061C" w:rsidP="6A090DD0" w:rsidRDefault="26A3061C" w14:paraId="627BDC50" w14:textId="457A6E82">
            <w:pPr>
              <w:rPr>
                <w:rFonts w:ascii="Calibri" w:hAnsi="Calibri" w:eastAsia="Calibri" w:cs="Calibri"/>
              </w:rPr>
            </w:pPr>
          </w:p>
          <w:p w:rsidR="26A3061C" w:rsidP="3416A775" w:rsidRDefault="7E52069D" w14:paraId="62A97414" w14:textId="3363D2F0">
            <w:pPr>
              <w:rPr>
                <w:rFonts w:ascii="Calibri" w:hAnsi="Calibri" w:eastAsia="Calibri" w:cs="Calibri"/>
              </w:rPr>
            </w:pPr>
            <w:r w:rsidRPr="3416A775">
              <w:rPr>
                <w:rFonts w:ascii="Calibri" w:hAnsi="Calibri" w:eastAsia="Calibri" w:cs="Calibri"/>
              </w:rPr>
              <w:t>As participants engage with the classroom activities for Grade 4, encourage them to brainstorm additional hands</w:t>
            </w:r>
            <w:r w:rsidRPr="3416A775" w:rsidR="286CCEDB">
              <w:rPr>
                <w:rFonts w:ascii="Calibri" w:hAnsi="Calibri" w:eastAsia="Calibri" w:cs="Calibri"/>
              </w:rPr>
              <w:t>-</w:t>
            </w:r>
            <w:r w:rsidRPr="3416A775">
              <w:rPr>
                <w:rFonts w:ascii="Calibri" w:hAnsi="Calibri" w:eastAsia="Calibri" w:cs="Calibri"/>
              </w:rPr>
              <w:t xml:space="preserve">on materials and representations that could be used for investigation. </w:t>
            </w:r>
            <w:r w:rsidRPr="3416A775" w:rsidR="3CE4E38D">
              <w:rPr>
                <w:rFonts w:ascii="Calibri" w:hAnsi="Calibri" w:eastAsia="Calibri" w:cs="Calibri"/>
              </w:rPr>
              <w:t xml:space="preserve"> </w:t>
            </w:r>
            <w:r w:rsidRPr="3416A775" w:rsidR="49C3EE09">
              <w:rPr>
                <w:rFonts w:ascii="Calibri" w:hAnsi="Calibri" w:eastAsia="Calibri" w:cs="Calibri"/>
              </w:rPr>
              <w:t>Suggested materials may include grid paper, color tiles, geoboards</w:t>
            </w:r>
            <w:r w:rsidRPr="3416A775" w:rsidR="16018F61">
              <w:rPr>
                <w:rFonts w:ascii="Calibri" w:hAnsi="Calibri" w:eastAsia="Calibri" w:cs="Calibri"/>
              </w:rPr>
              <w:t xml:space="preserve">, sticky notes or cut paper squares, and </w:t>
            </w:r>
            <w:r w:rsidRPr="3416A775" w:rsidR="49C3EE09">
              <w:rPr>
                <w:rFonts w:ascii="Calibri" w:hAnsi="Calibri" w:eastAsia="Calibri" w:cs="Calibri"/>
              </w:rPr>
              <w:t>other array representations.</w:t>
            </w:r>
          </w:p>
          <w:p w:rsidR="26A3061C" w:rsidP="3416A775" w:rsidRDefault="26A3061C" w14:paraId="11FAEA3D" w14:textId="140EF89A">
            <w:pPr>
              <w:rPr>
                <w:rFonts w:ascii="Calibri" w:hAnsi="Calibri" w:eastAsia="Calibri" w:cs="Calibri"/>
              </w:rPr>
            </w:pPr>
          </w:p>
          <w:p w:rsidR="26A3061C" w:rsidP="3416A775" w:rsidRDefault="49C3EE09" w14:paraId="133F9DB4" w14:textId="42017E7D">
            <w:pPr>
              <w:rPr>
                <w:rFonts w:ascii="Calibri" w:hAnsi="Calibri" w:eastAsia="Calibri" w:cs="Calibri"/>
              </w:rPr>
            </w:pPr>
            <w:r w:rsidRPr="3416A775">
              <w:rPr>
                <w:rFonts w:ascii="Calibri" w:hAnsi="Calibri" w:eastAsia="Calibri" w:cs="Calibri"/>
              </w:rPr>
              <w:t xml:space="preserve">Also encourage participants to consider the connections they want students to make and the questions they can ask to support students making those connections and developing an understanding of area and perimeter formulas.  </w:t>
            </w:r>
            <w:r w:rsidRPr="3416A775" w:rsidR="167FD11D">
              <w:rPr>
                <w:rFonts w:ascii="Calibri" w:hAnsi="Calibri" w:eastAsia="Calibri" w:cs="Calibri"/>
              </w:rPr>
              <w:t>Students should make connections between array models for multiplication and area. They should also recognize that there is not a need to measure each side of a square or rectangle</w:t>
            </w:r>
            <w:r w:rsidRPr="3416A775" w:rsidR="5A90376C">
              <w:rPr>
                <w:rFonts w:ascii="Calibri" w:hAnsi="Calibri" w:eastAsia="Calibri" w:cs="Calibri"/>
              </w:rPr>
              <w:t xml:space="preserve"> to determine perimeter</w:t>
            </w:r>
            <w:r w:rsidRPr="3416A775" w:rsidR="167FD11D">
              <w:rPr>
                <w:rFonts w:ascii="Calibri" w:hAnsi="Calibri" w:eastAsia="Calibri" w:cs="Calibri"/>
              </w:rPr>
              <w:t>. These connections</w:t>
            </w:r>
            <w:r w:rsidRPr="3416A775" w:rsidR="60E93B5E">
              <w:rPr>
                <w:rFonts w:ascii="Calibri" w:hAnsi="Calibri" w:eastAsia="Calibri" w:cs="Calibri"/>
              </w:rPr>
              <w:t xml:space="preserve"> can be supported through questions such as:</w:t>
            </w:r>
          </w:p>
          <w:p w:rsidR="26A3061C" w:rsidP="3416A775" w:rsidRDefault="60E93B5E" w14:paraId="53E1A5BF" w14:textId="77485C66">
            <w:pPr>
              <w:pStyle w:val="ListParagraph"/>
              <w:numPr>
                <w:ilvl w:val="0"/>
                <w:numId w:val="7"/>
              </w:numPr>
              <w:rPr>
                <w:rFonts w:ascii="Calibri" w:hAnsi="Calibri" w:eastAsia="Calibri" w:cs="Calibri"/>
              </w:rPr>
            </w:pPr>
            <w:r w:rsidRPr="3416A775">
              <w:rPr>
                <w:rFonts w:ascii="Calibri" w:hAnsi="Calibri" w:eastAsia="Calibri" w:cs="Calibri"/>
              </w:rPr>
              <w:t>Can you find the area without counting each square?</w:t>
            </w:r>
          </w:p>
          <w:p w:rsidR="26A3061C" w:rsidP="3416A775" w:rsidRDefault="60E93B5E" w14:paraId="7240488B" w14:textId="08CBEFA9">
            <w:pPr>
              <w:pStyle w:val="ListParagraph"/>
              <w:numPr>
                <w:ilvl w:val="0"/>
                <w:numId w:val="7"/>
              </w:numPr>
              <w:rPr>
                <w:rFonts w:ascii="Calibri" w:hAnsi="Calibri" w:eastAsia="Calibri" w:cs="Calibri"/>
              </w:rPr>
            </w:pPr>
            <w:r w:rsidRPr="3416A775">
              <w:rPr>
                <w:rFonts w:ascii="Calibri" w:hAnsi="Calibri" w:eastAsia="Calibri" w:cs="Calibri"/>
              </w:rPr>
              <w:t>Is there a more efficient way to find the total number of squares that make the area?</w:t>
            </w:r>
          </w:p>
          <w:p w:rsidR="26A3061C" w:rsidP="3416A775" w:rsidRDefault="60E93B5E" w14:paraId="6B665DC6" w14:textId="51CF8D7A">
            <w:pPr>
              <w:pStyle w:val="ListParagraph"/>
              <w:numPr>
                <w:ilvl w:val="0"/>
                <w:numId w:val="7"/>
              </w:numPr>
              <w:rPr>
                <w:rFonts w:ascii="Calibri" w:hAnsi="Calibri" w:eastAsia="Calibri" w:cs="Calibri"/>
              </w:rPr>
            </w:pPr>
            <w:r w:rsidRPr="3416A775">
              <w:rPr>
                <w:rFonts w:ascii="Calibri" w:hAnsi="Calibri" w:eastAsia="Calibri" w:cs="Calibri"/>
              </w:rPr>
              <w:t xml:space="preserve">What dimensions of a square do you need to know to determine the perimeter? </w:t>
            </w:r>
          </w:p>
          <w:p w:rsidR="26A3061C" w:rsidP="3416A775" w:rsidRDefault="60E93B5E" w14:paraId="2608ABC1" w14:textId="1A020489">
            <w:pPr>
              <w:pStyle w:val="ListParagraph"/>
              <w:numPr>
                <w:ilvl w:val="0"/>
                <w:numId w:val="7"/>
              </w:numPr>
              <w:rPr>
                <w:rFonts w:ascii="Calibri" w:hAnsi="Calibri" w:eastAsia="Calibri" w:cs="Calibri"/>
              </w:rPr>
            </w:pPr>
            <w:r w:rsidRPr="3416A775">
              <w:rPr>
                <w:rFonts w:ascii="Calibri" w:hAnsi="Calibri" w:eastAsia="Calibri" w:cs="Calibri"/>
              </w:rPr>
              <w:t>What dimensions of a rectangle do you need to know to determine the perimeter? How would you use those dimensions?</w:t>
            </w:r>
          </w:p>
          <w:p w:rsidRPr="00B20DC1" w:rsidR="26A3061C" w:rsidP="3416A775" w:rsidRDefault="60E93B5E" w14:paraId="689AFC02" w14:textId="6A07858D">
            <w:pPr>
              <w:pStyle w:val="ListParagraph"/>
              <w:numPr>
                <w:ilvl w:val="0"/>
                <w:numId w:val="7"/>
              </w:numPr>
              <w:rPr>
                <w:rFonts w:ascii="Calibri" w:hAnsi="Calibri" w:eastAsia="Calibri" w:cs="Calibri"/>
              </w:rPr>
            </w:pPr>
            <w:r w:rsidRPr="3416A775">
              <w:rPr>
                <w:rFonts w:ascii="Calibri" w:hAnsi="Calibri" w:eastAsia="Calibri" w:cs="Calibri"/>
              </w:rPr>
              <w:t>Does that strategy or formula always work?  How do you know?</w:t>
            </w:r>
          </w:p>
        </w:tc>
        <w:tc>
          <w:tcPr>
            <w:tcW w:w="2475" w:type="dxa"/>
            <w:tcMar>
              <w:left w:w="90" w:type="dxa"/>
              <w:right w:w="90" w:type="dxa"/>
            </w:tcMar>
          </w:tcPr>
          <w:p w:rsidR="339DCCEE" w:rsidP="59B25C3F" w:rsidRDefault="31368806" w14:paraId="5A3BB664" w14:textId="118E975F">
            <w:pPr>
              <w:spacing w:before="200" w:line="216" w:lineRule="auto"/>
              <w:rPr>
                <w:rFonts w:eastAsiaTheme="minorEastAsia"/>
              </w:rPr>
            </w:pPr>
            <w:r>
              <w:t>Area an</w:t>
            </w:r>
            <w:r w:rsidR="589C1017">
              <w:t>d</w:t>
            </w:r>
            <w:r>
              <w:t xml:space="preserve"> Perimeter Lesson</w:t>
            </w:r>
          </w:p>
          <w:p w:rsidR="19936556" w:rsidP="091780BA" w:rsidRDefault="58896C36" w14:paraId="7284D44A" w14:textId="6499CD65">
            <w:pPr>
              <w:spacing w:before="200" w:line="216" w:lineRule="auto"/>
              <w:rPr>
                <w:rFonts w:eastAsiaTheme="minorEastAsia"/>
                <w:color w:val="555555"/>
              </w:rPr>
            </w:pPr>
            <w:hyperlink r:id="rId5">
              <w:r w:rsidRPr="59B25C3F">
                <w:rPr>
                  <w:rStyle w:val="Hyperlink"/>
                  <w:rFonts w:eastAsiaTheme="minorEastAsia"/>
                </w:rPr>
                <w:t>Exploring the Relationship Between Area and Perimeter MIP</w:t>
              </w:r>
            </w:hyperlink>
          </w:p>
          <w:p w:rsidR="091780BA" w:rsidP="091780BA" w:rsidRDefault="091780BA" w14:paraId="4777F45D" w14:textId="1B533483">
            <w:pPr>
              <w:rPr>
                <w:rFonts w:eastAsiaTheme="minorEastAsia"/>
              </w:rPr>
            </w:pPr>
            <w:r>
              <w:br/>
            </w:r>
            <w:r w:rsidRPr="59B25C3F" w:rsidR="041F95F7">
              <w:rPr>
                <w:rFonts w:eastAsiaTheme="minorEastAsia"/>
              </w:rPr>
              <w:t>Color Tiles</w:t>
            </w:r>
          </w:p>
          <w:p w:rsidR="26A3061C" w:rsidP="26A3061C" w:rsidRDefault="26A3061C" w14:paraId="724E9A75" w14:textId="5419BD9F">
            <w:pPr>
              <w:spacing w:before="200" w:line="216" w:lineRule="auto"/>
              <w:ind w:left="360" w:hanging="360"/>
              <w:rPr>
                <w:rFonts w:ascii="Aptos" w:hAnsi="Aptos" w:eastAsia="Aptos" w:cs="Aptos"/>
                <w:color w:val="555555"/>
                <w:sz w:val="56"/>
                <w:szCs w:val="56"/>
              </w:rPr>
            </w:pPr>
          </w:p>
          <w:p w:rsidR="26A3061C" w:rsidP="26A3061C" w:rsidRDefault="26A3061C" w14:paraId="6662144F" w14:textId="22A2F5B1">
            <w:pPr>
              <w:rPr>
                <w:rFonts w:ascii="Calibri" w:hAnsi="Calibri" w:eastAsia="Calibri" w:cs="Calibri"/>
              </w:rPr>
            </w:pPr>
          </w:p>
        </w:tc>
      </w:tr>
      <w:tr w:rsidR="6A090DD0" w:rsidTr="3B91C60B" w14:paraId="77D4B7EC" w14:textId="77777777">
        <w:trPr>
          <w:trHeight w:val="300"/>
        </w:trPr>
        <w:tc>
          <w:tcPr>
            <w:tcW w:w="1466" w:type="dxa"/>
            <w:tcMar>
              <w:left w:w="90" w:type="dxa"/>
              <w:right w:w="90" w:type="dxa"/>
            </w:tcMar>
          </w:tcPr>
          <w:p w:rsidR="26699CDD" w:rsidP="75683D41" w:rsidRDefault="26699CDD" w14:paraId="3277D774" w14:textId="66904E38">
            <w:pPr>
              <w:jc w:val="center"/>
              <w:rPr>
                <w:rFonts w:ascii="Calibri" w:hAnsi="Calibri" w:eastAsia="Calibri" w:cs="Calibri"/>
                <w:i/>
                <w:iCs/>
              </w:rPr>
            </w:pPr>
            <w:r w:rsidRPr="75683D41">
              <w:rPr>
                <w:rFonts w:ascii="Calibri" w:hAnsi="Calibri" w:eastAsia="Calibri" w:cs="Calibri"/>
                <w:i/>
                <w:iCs/>
              </w:rPr>
              <w:t>Slide 1</w:t>
            </w:r>
            <w:r w:rsidRPr="75683D41" w:rsidR="0A847E4B">
              <w:rPr>
                <w:rFonts w:ascii="Calibri" w:hAnsi="Calibri" w:eastAsia="Calibri" w:cs="Calibri"/>
                <w:i/>
                <w:iCs/>
              </w:rPr>
              <w:t>5</w:t>
            </w:r>
            <w:r w:rsidRPr="75683D41">
              <w:rPr>
                <w:rFonts w:ascii="Calibri" w:hAnsi="Calibri" w:eastAsia="Calibri" w:cs="Calibri"/>
                <w:i/>
                <w:iCs/>
              </w:rPr>
              <w:t>-1</w:t>
            </w:r>
            <w:r w:rsidRPr="75683D41" w:rsidR="7871A893">
              <w:rPr>
                <w:rFonts w:ascii="Calibri" w:hAnsi="Calibri" w:eastAsia="Calibri" w:cs="Calibri"/>
                <w:i/>
                <w:iCs/>
              </w:rPr>
              <w:t>6</w:t>
            </w:r>
          </w:p>
          <w:p w:rsidR="6A090DD0" w:rsidP="6A090DD0" w:rsidRDefault="6A090DD0" w14:paraId="732F5B1D" w14:textId="63F2D10B">
            <w:pPr>
              <w:rPr>
                <w:rFonts w:ascii="Calibri" w:hAnsi="Calibri" w:eastAsia="Calibri" w:cs="Calibri"/>
              </w:rPr>
            </w:pPr>
          </w:p>
        </w:tc>
        <w:tc>
          <w:tcPr>
            <w:tcW w:w="5374" w:type="dxa"/>
            <w:tcMar>
              <w:left w:w="90" w:type="dxa"/>
              <w:right w:w="90" w:type="dxa"/>
            </w:tcMar>
          </w:tcPr>
          <w:p w:rsidR="145C6200" w:rsidP="6A090DD0" w:rsidRDefault="145C6200" w14:paraId="25689DD9" w14:textId="7ACEB8F7">
            <w:pPr>
              <w:rPr>
                <w:rFonts w:ascii="Calibri" w:hAnsi="Calibri" w:eastAsia="Calibri" w:cs="Calibri"/>
                <w:b/>
                <w:bCs/>
              </w:rPr>
            </w:pPr>
            <w:r w:rsidRPr="6A090DD0">
              <w:rPr>
                <w:rFonts w:ascii="Calibri" w:hAnsi="Calibri" w:eastAsia="Calibri" w:cs="Calibri"/>
                <w:b/>
                <w:bCs/>
              </w:rPr>
              <w:t>Grade 5</w:t>
            </w:r>
            <w:r w:rsidRPr="6A090DD0" w:rsidR="07D0E1CF">
              <w:rPr>
                <w:rFonts w:ascii="Calibri" w:hAnsi="Calibri" w:eastAsia="Calibri" w:cs="Calibri"/>
                <w:b/>
                <w:bCs/>
              </w:rPr>
              <w:t xml:space="preserve"> – Area of a Right Triangle</w:t>
            </w:r>
          </w:p>
          <w:p w:rsidR="145C6200" w:rsidP="6A090DD0" w:rsidRDefault="145C6200" w14:paraId="7E248F21" w14:textId="2C66E777">
            <w:pPr>
              <w:rPr>
                <w:rFonts w:ascii="Calibri" w:hAnsi="Calibri" w:eastAsia="Calibri" w:cs="Calibri"/>
              </w:rPr>
            </w:pPr>
            <w:r w:rsidRPr="6A090DD0">
              <w:rPr>
                <w:rFonts w:ascii="Calibri" w:hAnsi="Calibri" w:eastAsia="Calibri" w:cs="Calibri"/>
              </w:rPr>
              <w:t>Alike and Different</w:t>
            </w:r>
          </w:p>
          <w:p w:rsidR="145C6200" w:rsidP="6A090DD0" w:rsidRDefault="145C6200" w14:paraId="43963243" w14:textId="08C038BA">
            <w:pPr>
              <w:rPr>
                <w:rFonts w:ascii="Calibri" w:hAnsi="Calibri" w:eastAsia="Calibri" w:cs="Calibri"/>
              </w:rPr>
            </w:pPr>
            <w:r w:rsidRPr="6A090DD0">
              <w:rPr>
                <w:rFonts w:ascii="Calibri" w:hAnsi="Calibri" w:eastAsia="Calibri" w:cs="Calibri"/>
              </w:rPr>
              <w:t xml:space="preserve">Display the slide and ask participants to share ways that the two images are alike. Ask participants to turn and talk with a partner before allowing a few individuals to share with the group.  Participants may share that both images have shaded figures on a grid and the shaded amounts cover the same area.  Participants may share that the image on the right also has a triangle shaded in dark blue.  </w:t>
            </w:r>
          </w:p>
          <w:p w:rsidR="6A090DD0" w:rsidP="6A090DD0" w:rsidRDefault="6A090DD0" w14:paraId="50135782" w14:textId="75705440">
            <w:pPr>
              <w:rPr>
                <w:rFonts w:ascii="Calibri" w:hAnsi="Calibri" w:eastAsia="Calibri" w:cs="Calibri"/>
              </w:rPr>
            </w:pPr>
          </w:p>
          <w:p w:rsidR="145C6200" w:rsidP="6A090DD0" w:rsidRDefault="145C6200" w14:paraId="6CA0C863" w14:textId="5FA8FBFA">
            <w:pPr>
              <w:rPr>
                <w:rFonts w:ascii="Calibri" w:hAnsi="Calibri" w:eastAsia="Calibri" w:cs="Calibri"/>
              </w:rPr>
            </w:pPr>
            <w:r w:rsidRPr="6A090DD0">
              <w:rPr>
                <w:rFonts w:ascii="Calibri" w:hAnsi="Calibri" w:eastAsia="Calibri" w:cs="Calibri"/>
              </w:rPr>
              <w:t xml:space="preserve">After participants have shared their ideas, ask how area is represented in the two figures. </w:t>
            </w:r>
          </w:p>
          <w:p w:rsidR="6A090DD0" w:rsidP="6A090DD0" w:rsidRDefault="6A090DD0" w14:paraId="53DCF4BC" w14:textId="4C57A2BB">
            <w:pPr>
              <w:rPr>
                <w:rFonts w:ascii="Calibri" w:hAnsi="Calibri" w:eastAsia="Calibri" w:cs="Calibri"/>
              </w:rPr>
            </w:pPr>
          </w:p>
          <w:p w:rsidR="145C6200" w:rsidP="6A090DD0" w:rsidRDefault="145C6200" w14:paraId="55989A1C" w14:textId="612E0DEE">
            <w:pPr>
              <w:rPr>
                <w:rFonts w:ascii="Calibri" w:hAnsi="Calibri" w:eastAsia="Calibri" w:cs="Calibri"/>
              </w:rPr>
            </w:pPr>
            <w:r w:rsidRPr="6A090DD0">
              <w:rPr>
                <w:rFonts w:ascii="Calibri" w:hAnsi="Calibri" w:eastAsia="Calibri" w:cs="Calibri"/>
              </w:rPr>
              <w:t xml:space="preserve">Students form general relationships when they see how all area formulas are related to the big idea of base times height. Students who understand where formulas come from tend to remember them and </w:t>
            </w:r>
            <w:r w:rsidR="00EB620C">
              <w:rPr>
                <w:rFonts w:ascii="Calibri" w:hAnsi="Calibri" w:eastAsia="Calibri" w:cs="Calibri"/>
              </w:rPr>
              <w:t>be</w:t>
            </w:r>
            <w:r w:rsidRPr="6A090DD0">
              <w:rPr>
                <w:rFonts w:ascii="Calibri" w:hAnsi="Calibri" w:eastAsia="Calibri" w:cs="Calibri"/>
              </w:rPr>
              <w:t xml:space="preserve"> able to derive them when they are needed.</w:t>
            </w:r>
          </w:p>
          <w:p w:rsidR="6A090DD0" w:rsidP="6A090DD0" w:rsidRDefault="6A090DD0" w14:paraId="600B5E9A" w14:textId="0BC2B01E">
            <w:pPr>
              <w:rPr>
                <w:rFonts w:ascii="Calibri" w:hAnsi="Calibri" w:eastAsia="Calibri" w:cs="Calibri"/>
              </w:rPr>
            </w:pPr>
          </w:p>
          <w:p w:rsidR="0649E9EB" w:rsidP="6A090DD0" w:rsidRDefault="0649E9EB" w14:paraId="35B26695" w14:textId="5DEC2E36">
            <w:pPr>
              <w:rPr>
                <w:rFonts w:ascii="Calibri" w:hAnsi="Calibri" w:eastAsia="Calibri" w:cs="Calibri"/>
              </w:rPr>
            </w:pPr>
            <w:r w:rsidRPr="6A090DD0">
              <w:rPr>
                <w:rFonts w:ascii="Calibri" w:hAnsi="Calibri" w:eastAsia="Calibri" w:cs="Calibri"/>
              </w:rPr>
              <w:t>As participants engage with the classroom activities for Grade 5, encourage them to brainstorm additional hands-on materials and representations that could be used for investigation.  Suggested materials may include grid paper, color tiles, paper rectangles that can be cut into congruent right triangles, and other array representations.</w:t>
            </w:r>
          </w:p>
          <w:p w:rsidR="6A090DD0" w:rsidP="6A090DD0" w:rsidRDefault="6A090DD0" w14:paraId="309E1F87" w14:textId="4091BE02">
            <w:pPr>
              <w:rPr>
                <w:rFonts w:ascii="Calibri" w:hAnsi="Calibri" w:eastAsia="Calibri" w:cs="Calibri"/>
              </w:rPr>
            </w:pPr>
          </w:p>
          <w:p w:rsidR="145C6200" w:rsidP="6A090DD0" w:rsidRDefault="145C6200" w14:paraId="0AE779A1" w14:textId="188D4F56">
            <w:pPr>
              <w:rPr>
                <w:rFonts w:ascii="Calibri" w:hAnsi="Calibri" w:eastAsia="Calibri" w:cs="Calibri"/>
              </w:rPr>
            </w:pPr>
            <w:r w:rsidRPr="6A090DD0">
              <w:rPr>
                <w:rFonts w:ascii="Calibri" w:hAnsi="Calibri" w:eastAsia="Calibri" w:cs="Calibri"/>
              </w:rPr>
              <w:t>Use the area of right triangles lesson to have participants explore</w:t>
            </w:r>
            <w:r w:rsidRPr="6A090DD0" w:rsidR="48F44DCB">
              <w:rPr>
                <w:rFonts w:ascii="Calibri" w:hAnsi="Calibri" w:eastAsia="Calibri" w:cs="Calibri"/>
              </w:rPr>
              <w:t xml:space="preserve"> the connection between the area of rectangles (and squares) and right triangles with the same dimensions.  It is important to have conversations around</w:t>
            </w:r>
            <w:r w:rsidRPr="6A090DD0" w:rsidR="0BD672B8">
              <w:rPr>
                <w:rFonts w:ascii="Calibri" w:hAnsi="Calibri" w:eastAsia="Calibri" w:cs="Calibri"/>
              </w:rPr>
              <w:t xml:space="preserve"> how the dimensions of a rectangle are typically referred to as length and width, but they can also be discussed as base and height. It does not matter which dimension is noted as length as long as an adjacent side is noted as the width.  Simil</w:t>
            </w:r>
            <w:r w:rsidRPr="6A090DD0" w:rsidR="3D8DE04D">
              <w:rPr>
                <w:rFonts w:ascii="Calibri" w:hAnsi="Calibri" w:eastAsia="Calibri" w:cs="Calibri"/>
              </w:rPr>
              <w:t>arly, it does not matter which dimension is labeled as the base of a rectangle, as long as an adjacent side is labeled as the height.  It is important to help students make the connection that l</w:t>
            </w:r>
            <w:r w:rsidRPr="6A090DD0" w:rsidR="45119C84">
              <w:rPr>
                <w:rFonts w:ascii="Calibri" w:hAnsi="Calibri" w:eastAsia="Calibri" w:cs="Calibri"/>
              </w:rPr>
              <w:t>ength and width (or base and height) of a rectangle can be found by measur</w:t>
            </w:r>
            <w:r w:rsidRPr="6A090DD0" w:rsidR="1E5638E9">
              <w:rPr>
                <w:rFonts w:ascii="Calibri" w:hAnsi="Calibri" w:eastAsia="Calibri" w:cs="Calibri"/>
              </w:rPr>
              <w:t>ing the length of</w:t>
            </w:r>
            <w:r w:rsidRPr="6A090DD0" w:rsidR="45119C84">
              <w:rPr>
                <w:rFonts w:ascii="Calibri" w:hAnsi="Calibri" w:eastAsia="Calibri" w:cs="Calibri"/>
              </w:rPr>
              <w:t xml:space="preserve"> adjacent sides that </w:t>
            </w:r>
            <w:r w:rsidRPr="6A090DD0" w:rsidR="707B5A57">
              <w:rPr>
                <w:rFonts w:ascii="Calibri" w:hAnsi="Calibri" w:eastAsia="Calibri" w:cs="Calibri"/>
              </w:rPr>
              <w:t xml:space="preserve">form a </w:t>
            </w:r>
            <w:r w:rsidRPr="6A090DD0" w:rsidR="45119C84">
              <w:rPr>
                <w:rFonts w:ascii="Calibri" w:hAnsi="Calibri" w:eastAsia="Calibri" w:cs="Calibri"/>
              </w:rPr>
              <w:t>right angle</w:t>
            </w:r>
            <w:r w:rsidRPr="6A090DD0" w:rsidR="3FD852C8">
              <w:rPr>
                <w:rFonts w:ascii="Calibri" w:hAnsi="Calibri" w:eastAsia="Calibri" w:cs="Calibri"/>
              </w:rPr>
              <w:t xml:space="preserve"> where they meet</w:t>
            </w:r>
            <w:r w:rsidRPr="6A090DD0" w:rsidR="45119C84">
              <w:rPr>
                <w:rFonts w:ascii="Calibri" w:hAnsi="Calibri" w:eastAsia="Calibri" w:cs="Calibri"/>
              </w:rPr>
              <w:t xml:space="preserve">.  This </w:t>
            </w:r>
            <w:r w:rsidRPr="6A090DD0" w:rsidR="3549C4A9">
              <w:rPr>
                <w:rFonts w:ascii="Calibri" w:hAnsi="Calibri" w:eastAsia="Calibri" w:cs="Calibri"/>
              </w:rPr>
              <w:t>is helpful when students are identifying the base and height of right triangles, as the sides of the triangle that represent the base and height are adjacent sides that form a right angle where they meet.</w:t>
            </w:r>
            <w:r w:rsidRPr="6A090DD0" w:rsidR="6B4E181E">
              <w:rPr>
                <w:rFonts w:ascii="Calibri" w:hAnsi="Calibri" w:eastAsia="Calibri" w:cs="Calibri"/>
              </w:rPr>
              <w:t xml:space="preserve"> </w:t>
            </w:r>
          </w:p>
          <w:p w:rsidR="6A090DD0" w:rsidP="6A090DD0" w:rsidRDefault="6A090DD0" w14:paraId="43BEE40E" w14:textId="4169E5E2">
            <w:pPr>
              <w:rPr>
                <w:rFonts w:ascii="Calibri" w:hAnsi="Calibri" w:eastAsia="Calibri" w:cs="Calibri"/>
              </w:rPr>
            </w:pPr>
          </w:p>
          <w:p w:rsidR="24622A81" w:rsidP="6A090DD0" w:rsidRDefault="24622A81" w14:paraId="6672725A" w14:textId="6AE335AE">
            <w:pPr>
              <w:rPr>
                <w:rFonts w:ascii="Calibri" w:hAnsi="Calibri" w:eastAsia="Calibri" w:cs="Calibri"/>
                <w:color w:val="000000" w:themeColor="text1"/>
                <w:sz w:val="24"/>
                <w:szCs w:val="24"/>
              </w:rPr>
            </w:pPr>
            <w:r w:rsidRPr="6A090DD0">
              <w:rPr>
                <w:rFonts w:ascii="Calibri" w:hAnsi="Calibri" w:eastAsia="Calibri" w:cs="Calibri"/>
              </w:rPr>
              <w:t xml:space="preserve">Another connection that students should make is the connection between dividing by two and multiplying by one-half.  The formula for finding the area of a right triangle is typically represented as </w:t>
            </w:r>
            <m:oMath>
              <m:r>
                <w:rPr>
                  <w:rFonts w:ascii="Cambria Math" w:hAnsi="Cambria Math"/>
                </w:rPr>
                <m:t>A=</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bh</m:t>
              </m:r>
            </m:oMath>
            <w:r w:rsidRPr="6A090DD0">
              <w:rPr>
                <w:rFonts w:ascii="Calibri" w:hAnsi="Calibri" w:eastAsia="Calibri" w:cs="Calibri"/>
                <w:color w:val="000000" w:themeColor="text1"/>
                <w:sz w:val="24"/>
                <w:szCs w:val="24"/>
              </w:rPr>
              <w:t>.</w:t>
            </w:r>
            <w:r w:rsidRPr="6A090DD0" w:rsidR="0A7E7299">
              <w:rPr>
                <w:rFonts w:ascii="Calibri" w:hAnsi="Calibri" w:eastAsia="Calibri" w:cs="Calibri"/>
                <w:color w:val="000000" w:themeColor="text1"/>
                <w:sz w:val="24"/>
                <w:szCs w:val="24"/>
              </w:rPr>
              <w:t xml:space="preserve"> </w:t>
            </w:r>
            <w:r w:rsidRPr="6A090DD0" w:rsidR="0A7E7299">
              <w:rPr>
                <w:rFonts w:ascii="Calibri" w:hAnsi="Calibri" w:eastAsia="Calibri" w:cs="Calibri"/>
              </w:rPr>
              <w:t xml:space="preserve">However, students in Grade 5 are often more comfortable dividing by two than multiplying by one-half. </w:t>
            </w:r>
          </w:p>
          <w:p w:rsidR="6A090DD0" w:rsidP="6A090DD0" w:rsidRDefault="6A090DD0" w14:paraId="3C372413" w14:textId="32F1503F">
            <w:pPr>
              <w:rPr>
                <w:rFonts w:ascii="Calibri" w:hAnsi="Calibri" w:eastAsia="Calibri" w:cs="Calibri"/>
              </w:rPr>
            </w:pPr>
          </w:p>
          <w:p w:rsidR="0A7E7299" w:rsidP="6A090DD0" w:rsidRDefault="0A7E7299" w14:paraId="5F883D2F" w14:textId="5B8C34F2">
            <w:pPr>
              <w:rPr>
                <w:rFonts w:ascii="Calibri" w:hAnsi="Calibri" w:eastAsia="Calibri" w:cs="Calibri"/>
              </w:rPr>
            </w:pPr>
            <w:r w:rsidRPr="6A090DD0">
              <w:rPr>
                <w:rFonts w:ascii="Calibri" w:hAnsi="Calibri" w:eastAsia="Calibri" w:cs="Calibri"/>
              </w:rPr>
              <w:t>Understanding of these connections can be supported by asking questions such as:</w:t>
            </w:r>
          </w:p>
          <w:p w:rsidR="0A7E7299" w:rsidP="6A090DD0" w:rsidRDefault="0A7E7299" w14:paraId="1DE58B53" w14:textId="3F1632C9">
            <w:pPr>
              <w:pStyle w:val="ListParagraph"/>
              <w:numPr>
                <w:ilvl w:val="0"/>
                <w:numId w:val="6"/>
              </w:numPr>
              <w:rPr>
                <w:rFonts w:ascii="Calibri" w:hAnsi="Calibri" w:eastAsia="Calibri" w:cs="Calibri"/>
              </w:rPr>
            </w:pPr>
            <w:r w:rsidRPr="6A090DD0">
              <w:rPr>
                <w:rFonts w:ascii="Calibri" w:hAnsi="Calibri" w:eastAsia="Calibri" w:cs="Calibri"/>
              </w:rPr>
              <w:t>What do the rectangle and triangle in this example have in common?</w:t>
            </w:r>
          </w:p>
          <w:p w:rsidR="0A7E7299" w:rsidP="6A090DD0" w:rsidRDefault="0A7E7299" w14:paraId="0B556E92" w14:textId="1ACC62FA">
            <w:pPr>
              <w:pStyle w:val="ListParagraph"/>
              <w:numPr>
                <w:ilvl w:val="0"/>
                <w:numId w:val="6"/>
              </w:numPr>
              <w:rPr>
                <w:rFonts w:ascii="Calibri" w:hAnsi="Calibri" w:eastAsia="Calibri" w:cs="Calibri"/>
              </w:rPr>
            </w:pPr>
            <w:r w:rsidRPr="6A090DD0">
              <w:rPr>
                <w:rFonts w:ascii="Calibri" w:hAnsi="Calibri" w:eastAsia="Calibri" w:cs="Calibri"/>
              </w:rPr>
              <w:t>How are the area of a rectangle and a triangle that have the same base and height related?</w:t>
            </w:r>
          </w:p>
          <w:p w:rsidR="0A7E7299" w:rsidP="00C743B8" w:rsidRDefault="0A7E7299" w14:paraId="7DE0A145" w14:textId="72DF632F">
            <w:pPr>
              <w:pStyle w:val="ListParagraph"/>
              <w:numPr>
                <w:ilvl w:val="0"/>
                <w:numId w:val="6"/>
              </w:numPr>
              <w:rPr>
                <w:rFonts w:ascii="Calibri" w:hAnsi="Calibri" w:eastAsia="Calibri" w:cs="Calibri"/>
              </w:rPr>
            </w:pPr>
            <w:r w:rsidRPr="6A090DD0">
              <w:rPr>
                <w:rFonts w:ascii="Calibri" w:hAnsi="Calibri" w:eastAsia="Calibri" w:cs="Calibri"/>
              </w:rPr>
              <w:t>What does it mean to multiply by one-half?</w:t>
            </w:r>
          </w:p>
        </w:tc>
        <w:tc>
          <w:tcPr>
            <w:tcW w:w="2475" w:type="dxa"/>
            <w:tcMar>
              <w:left w:w="90" w:type="dxa"/>
              <w:right w:w="90" w:type="dxa"/>
            </w:tcMar>
          </w:tcPr>
          <w:p w:rsidR="0D34F731" w:rsidP="6A090DD0" w:rsidRDefault="0D34F731" w14:paraId="40BCB4F9" w14:textId="6F4C0481">
            <w:pPr>
              <w:rPr>
                <w:rFonts w:ascii="Calibri" w:hAnsi="Calibri" w:eastAsia="Calibri" w:cs="Calibri"/>
              </w:rPr>
            </w:pPr>
            <w:r w:rsidRPr="6A090DD0">
              <w:rPr>
                <w:rFonts w:ascii="Calibri" w:hAnsi="Calibri" w:eastAsia="Calibri" w:cs="Calibri"/>
              </w:rPr>
              <w:t xml:space="preserve">Developing Formulas for Area of a </w:t>
            </w:r>
            <w:r w:rsidRPr="6A090DD0" w:rsidR="145C6200">
              <w:rPr>
                <w:rFonts w:ascii="Calibri" w:hAnsi="Calibri" w:eastAsia="Calibri" w:cs="Calibri"/>
              </w:rPr>
              <w:t>Right Triangle Lesson</w:t>
            </w:r>
          </w:p>
          <w:p w:rsidR="6A090DD0" w:rsidP="6A090DD0" w:rsidRDefault="6A090DD0" w14:paraId="78CB8A8C" w14:textId="0D5D5D3E">
            <w:pPr>
              <w:rPr>
                <w:rFonts w:ascii="Calibri" w:hAnsi="Calibri" w:eastAsia="Calibri" w:cs="Calibri"/>
              </w:rPr>
            </w:pPr>
          </w:p>
          <w:p w:rsidR="145C6200" w:rsidP="6A090DD0" w:rsidRDefault="145C6200" w14:paraId="6B6C3B6A" w14:textId="26EF6A79">
            <w:pPr>
              <w:rPr>
                <w:rFonts w:ascii="Calibri" w:hAnsi="Calibri" w:eastAsia="Calibri" w:cs="Calibri"/>
              </w:rPr>
            </w:pPr>
            <w:r w:rsidRPr="6A090DD0">
              <w:rPr>
                <w:rFonts w:ascii="Calibri" w:hAnsi="Calibri" w:eastAsia="Calibri" w:cs="Calibri"/>
              </w:rPr>
              <w:t>Geoboards</w:t>
            </w:r>
          </w:p>
          <w:p w:rsidR="6A090DD0" w:rsidP="6A090DD0" w:rsidRDefault="6A090DD0" w14:paraId="00BD3C86" w14:textId="325F58FC">
            <w:pPr>
              <w:rPr>
                <w:rFonts w:ascii="Calibri" w:hAnsi="Calibri" w:eastAsia="Calibri" w:cs="Calibri"/>
              </w:rPr>
            </w:pPr>
          </w:p>
          <w:p w:rsidR="6A090DD0" w:rsidP="6A090DD0" w:rsidRDefault="6A090DD0" w14:paraId="160740C9" w14:textId="042B0BEA">
            <w:pPr>
              <w:rPr>
                <w:rFonts w:ascii="Calibri" w:hAnsi="Calibri" w:eastAsia="Calibri" w:cs="Calibri"/>
                <w:highlight w:val="yellow"/>
              </w:rPr>
            </w:pPr>
          </w:p>
        </w:tc>
      </w:tr>
      <w:tr w:rsidR="26A3061C" w:rsidTr="3B91C60B" w14:paraId="426CA9D9" w14:textId="77777777">
        <w:trPr>
          <w:trHeight w:val="300"/>
        </w:trPr>
        <w:tc>
          <w:tcPr>
            <w:tcW w:w="1466" w:type="dxa"/>
            <w:tcMar>
              <w:left w:w="90" w:type="dxa"/>
              <w:right w:w="90" w:type="dxa"/>
            </w:tcMar>
          </w:tcPr>
          <w:p w:rsidR="26A3061C" w:rsidP="75683D41" w:rsidRDefault="02E7EF5D" w14:paraId="36DC5EFE" w14:textId="1B32A38B">
            <w:pPr>
              <w:jc w:val="center"/>
              <w:rPr>
                <w:rFonts w:ascii="Calibri" w:hAnsi="Calibri" w:eastAsia="Calibri" w:cs="Calibri"/>
                <w:i/>
                <w:iCs/>
              </w:rPr>
            </w:pPr>
            <w:r w:rsidRPr="75683D41">
              <w:rPr>
                <w:rFonts w:ascii="Calibri" w:hAnsi="Calibri" w:eastAsia="Calibri" w:cs="Calibri"/>
                <w:i/>
                <w:iCs/>
              </w:rPr>
              <w:t>Slide 1</w:t>
            </w:r>
            <w:r w:rsidRPr="75683D41" w:rsidR="0FF6CAC6">
              <w:rPr>
                <w:rFonts w:ascii="Calibri" w:hAnsi="Calibri" w:eastAsia="Calibri" w:cs="Calibri"/>
                <w:i/>
                <w:iCs/>
              </w:rPr>
              <w:t>7</w:t>
            </w:r>
            <w:r w:rsidRPr="75683D41">
              <w:rPr>
                <w:rFonts w:ascii="Calibri" w:hAnsi="Calibri" w:eastAsia="Calibri" w:cs="Calibri"/>
                <w:i/>
                <w:iCs/>
              </w:rPr>
              <w:t>-1</w:t>
            </w:r>
            <w:r w:rsidRPr="75683D41" w:rsidR="7E54C971">
              <w:rPr>
                <w:rFonts w:ascii="Calibri" w:hAnsi="Calibri" w:eastAsia="Calibri" w:cs="Calibri"/>
                <w:i/>
                <w:iCs/>
              </w:rPr>
              <w:t>8</w:t>
            </w:r>
          </w:p>
          <w:p w:rsidR="26A3061C" w:rsidP="6A090DD0" w:rsidRDefault="26A3061C" w14:paraId="43BF14E8" w14:textId="0A226338">
            <w:pPr>
              <w:rPr>
                <w:rFonts w:ascii="Calibri" w:hAnsi="Calibri" w:eastAsia="Calibri" w:cs="Calibri"/>
              </w:rPr>
            </w:pPr>
          </w:p>
        </w:tc>
        <w:tc>
          <w:tcPr>
            <w:tcW w:w="5374" w:type="dxa"/>
            <w:tcMar>
              <w:left w:w="90" w:type="dxa"/>
              <w:right w:w="90" w:type="dxa"/>
            </w:tcMar>
          </w:tcPr>
          <w:p w:rsidR="6A23B615" w:rsidP="6A090DD0" w:rsidRDefault="6A23B615" w14:paraId="43F0BE32" w14:textId="55945433">
            <w:pPr>
              <w:rPr>
                <w:rFonts w:ascii="Calibri" w:hAnsi="Calibri" w:eastAsia="Calibri" w:cs="Calibri"/>
                <w:b/>
                <w:bCs/>
              </w:rPr>
            </w:pPr>
            <w:r w:rsidRPr="6A090DD0">
              <w:rPr>
                <w:rFonts w:ascii="Calibri" w:hAnsi="Calibri" w:eastAsia="Calibri" w:cs="Calibri"/>
                <w:b/>
                <w:bCs/>
              </w:rPr>
              <w:t>Grade 5</w:t>
            </w:r>
            <w:r w:rsidRPr="6A090DD0" w:rsidR="0083C43C">
              <w:rPr>
                <w:rFonts w:ascii="Calibri" w:hAnsi="Calibri" w:eastAsia="Calibri" w:cs="Calibri"/>
                <w:b/>
                <w:bCs/>
              </w:rPr>
              <w:t xml:space="preserve"> – Volume of a Rectangular Prism</w:t>
            </w:r>
          </w:p>
          <w:p w:rsidR="0550D41B" w:rsidP="26A3061C" w:rsidRDefault="0550D41B" w14:paraId="473197CE" w14:textId="3F87E043">
            <w:pPr>
              <w:rPr>
                <w:rFonts w:ascii="Calibri" w:hAnsi="Calibri" w:eastAsia="Calibri" w:cs="Calibri"/>
              </w:rPr>
            </w:pPr>
            <w:r w:rsidRPr="26A3061C">
              <w:rPr>
                <w:rFonts w:ascii="Calibri" w:hAnsi="Calibri" w:eastAsia="Calibri" w:cs="Calibri"/>
              </w:rPr>
              <w:t>Build It – Quick Images</w:t>
            </w:r>
          </w:p>
          <w:p w:rsidR="00DD144A" w:rsidP="3416A775" w:rsidRDefault="0550D41B" w14:paraId="17CBE7FF" w14:textId="77777777">
            <w:pPr>
              <w:rPr>
                <w:rFonts w:ascii="Calibri" w:hAnsi="Calibri" w:eastAsia="Calibri" w:cs="Calibri"/>
              </w:rPr>
            </w:pPr>
            <w:r w:rsidRPr="3416A775">
              <w:rPr>
                <w:rFonts w:ascii="Calibri" w:hAnsi="Calibri" w:eastAsia="Calibri" w:cs="Calibri"/>
              </w:rPr>
              <w:t>You may choose to have a collection of cubes available for participants so that they can build the images on the screen, or you can simply ask participants how many cubes would be needed to build each image.  The slide cont</w:t>
            </w:r>
            <w:r w:rsidRPr="3416A775" w:rsidR="4B19E405">
              <w:rPr>
                <w:rFonts w:ascii="Calibri" w:hAnsi="Calibri" w:eastAsia="Calibri" w:cs="Calibri"/>
              </w:rPr>
              <w:t xml:space="preserve">ains three figures that are animated to individually appear and </w:t>
            </w:r>
            <w:r w:rsidRPr="3416A775" w:rsidR="148F9ADD">
              <w:rPr>
                <w:rFonts w:ascii="Calibri" w:hAnsi="Calibri" w:eastAsia="Calibri" w:cs="Calibri"/>
              </w:rPr>
              <w:t xml:space="preserve">then </w:t>
            </w:r>
            <w:r w:rsidRPr="3416A775" w:rsidR="4B19E405">
              <w:rPr>
                <w:rFonts w:ascii="Calibri" w:hAnsi="Calibri" w:eastAsia="Calibri" w:cs="Calibri"/>
              </w:rPr>
              <w:t>disappear when the mouse is clicked. Click to display the first image</w:t>
            </w:r>
            <w:r w:rsidRPr="3416A775" w:rsidR="7D7F753E">
              <w:rPr>
                <w:rFonts w:ascii="Calibri" w:hAnsi="Calibri" w:eastAsia="Calibri" w:cs="Calibri"/>
              </w:rPr>
              <w:t>, and after the image has disappeared ask participants to build the figure with blocks and</w:t>
            </w:r>
            <w:r w:rsidRPr="3416A775" w:rsidR="3FE096AE">
              <w:rPr>
                <w:rFonts w:ascii="Calibri" w:hAnsi="Calibri" w:eastAsia="Calibri" w:cs="Calibri"/>
              </w:rPr>
              <w:t>/or</w:t>
            </w:r>
            <w:r w:rsidRPr="3416A775" w:rsidR="7D7F753E">
              <w:rPr>
                <w:rFonts w:ascii="Calibri" w:hAnsi="Calibri" w:eastAsia="Calibri" w:cs="Calibri"/>
              </w:rPr>
              <w:t xml:space="preserve"> share how many blocks were needed to create the figure. Repeat with the second image. </w:t>
            </w:r>
          </w:p>
          <w:p w:rsidR="00DD144A" w:rsidP="3416A775" w:rsidRDefault="00DD144A" w14:paraId="1E4E3B6E" w14:textId="77777777">
            <w:pPr>
              <w:rPr>
                <w:rFonts w:ascii="Calibri" w:hAnsi="Calibri" w:eastAsia="Calibri" w:cs="Calibri"/>
              </w:rPr>
            </w:pPr>
          </w:p>
          <w:p w:rsidR="0550D41B" w:rsidP="3416A775" w:rsidRDefault="7D7F753E" w14:paraId="7711ADCA" w14:textId="048FDE42">
            <w:pPr>
              <w:rPr>
                <w:rFonts w:ascii="Calibri" w:hAnsi="Calibri" w:eastAsia="Calibri" w:cs="Calibri"/>
              </w:rPr>
            </w:pPr>
            <w:r w:rsidRPr="3416A775">
              <w:rPr>
                <w:rFonts w:ascii="Calibri" w:hAnsi="Calibri" w:eastAsia="Calibri" w:cs="Calibri"/>
              </w:rPr>
              <w:t xml:space="preserve">If participants are not able to determine the total number </w:t>
            </w:r>
            <w:r w:rsidRPr="3416A775" w:rsidR="69B69990">
              <w:rPr>
                <w:rFonts w:ascii="Calibri" w:hAnsi="Calibri" w:eastAsia="Calibri" w:cs="Calibri"/>
              </w:rPr>
              <w:t>of blocks in the short amount of time, ask them to share what they are certain that they know about the image. Maybe they know for sure that it was two blocks tall, or that there was a square of four blocks in the front. Maybe someone else saw that there were three layers going front to back</w:t>
            </w:r>
            <w:r w:rsidRPr="3416A775" w:rsidR="05669E40">
              <w:rPr>
                <w:rFonts w:ascii="Calibri" w:hAnsi="Calibri" w:eastAsia="Calibri" w:cs="Calibri"/>
              </w:rPr>
              <w:t xml:space="preserve">. </w:t>
            </w:r>
            <w:r w:rsidRPr="3416A775" w:rsidR="23332125">
              <w:rPr>
                <w:rFonts w:ascii="Calibri" w:hAnsi="Calibri" w:eastAsia="Calibri" w:cs="Calibri"/>
              </w:rPr>
              <w:t xml:space="preserve">These are critical characteristics that students need to recognize as they develop an understanding of volume of rectangular prisms. </w:t>
            </w:r>
          </w:p>
          <w:p w:rsidR="0550D41B" w:rsidP="3416A775" w:rsidRDefault="0550D41B" w14:paraId="628ACD42" w14:textId="44E3270D">
            <w:pPr>
              <w:rPr>
                <w:rFonts w:ascii="Calibri" w:hAnsi="Calibri" w:eastAsia="Calibri" w:cs="Calibri"/>
              </w:rPr>
            </w:pPr>
          </w:p>
          <w:p w:rsidR="0550D41B" w:rsidP="3416A775" w:rsidRDefault="73F2D9E5" w14:paraId="130368F0" w14:textId="5B30BB3F">
            <w:pPr>
              <w:rPr>
                <w:rFonts w:ascii="Calibri" w:hAnsi="Calibri" w:eastAsia="Calibri" w:cs="Calibri"/>
              </w:rPr>
            </w:pPr>
            <w:r w:rsidRPr="3416A775">
              <w:rPr>
                <w:rFonts w:ascii="Calibri" w:hAnsi="Calibri" w:eastAsia="Calibri" w:cs="Calibri"/>
              </w:rPr>
              <w:t xml:space="preserve">As participants engage with the Volume of a Rectangular Prism MIP, encourage them to consider other materials and representations that could be used during investigation.  </w:t>
            </w:r>
            <w:r w:rsidRPr="3416A775" w:rsidR="03E311E3">
              <w:rPr>
                <w:rFonts w:ascii="Calibri" w:hAnsi="Calibri" w:eastAsia="Calibri" w:cs="Calibri"/>
              </w:rPr>
              <w:t xml:space="preserve">Using hands-on materials, like cubes, when exploring volume helps to give meaning to the unit as well as building </w:t>
            </w:r>
            <w:r w:rsidRPr="3416A775" w:rsidR="699F1592">
              <w:rPr>
                <w:rFonts w:ascii="Calibri" w:hAnsi="Calibri" w:eastAsia="Calibri" w:cs="Calibri"/>
              </w:rPr>
              <w:t xml:space="preserve">an understanding of how a formula is developed. </w:t>
            </w:r>
          </w:p>
          <w:p w:rsidR="0550D41B" w:rsidP="3416A775" w:rsidRDefault="0550D41B" w14:paraId="69F1C3EA" w14:textId="219855A5">
            <w:pPr>
              <w:rPr>
                <w:rFonts w:ascii="Calibri" w:hAnsi="Calibri" w:eastAsia="Calibri" w:cs="Calibri"/>
                <w:highlight w:val="yellow"/>
              </w:rPr>
            </w:pPr>
          </w:p>
          <w:p w:rsidR="0550D41B" w:rsidP="3416A775" w:rsidRDefault="672205DB" w14:paraId="4116A892" w14:textId="46B01562">
            <w:pPr>
              <w:rPr>
                <w:rFonts w:ascii="Calibri" w:hAnsi="Calibri" w:eastAsia="Calibri" w:cs="Calibri"/>
              </w:rPr>
            </w:pPr>
            <w:r w:rsidRPr="3416A775">
              <w:rPr>
                <w:rFonts w:ascii="Calibri" w:hAnsi="Calibri" w:eastAsia="Calibri" w:cs="Calibri"/>
              </w:rPr>
              <w:t xml:space="preserve">Also encourage participants to consider the connections they want students to make and the questions they can ask to support students making those connections and developing an understanding of volume of a rectangular prism. Students should make connections between </w:t>
            </w:r>
            <w:r w:rsidRPr="3416A775" w:rsidR="05FF49DC">
              <w:rPr>
                <w:rFonts w:ascii="Calibri" w:hAnsi="Calibri" w:eastAsia="Calibri" w:cs="Calibri"/>
              </w:rPr>
              <w:t>the dimensions of a rectangular prism and the number of layers of cubes it would take to fill the prism</w:t>
            </w:r>
            <w:r w:rsidRPr="3416A775">
              <w:rPr>
                <w:rFonts w:ascii="Calibri" w:hAnsi="Calibri" w:eastAsia="Calibri" w:cs="Calibri"/>
              </w:rPr>
              <w:t>. These connections can be supported through questions such as:</w:t>
            </w:r>
          </w:p>
          <w:p w:rsidR="0550D41B" w:rsidP="3416A775" w:rsidRDefault="535DEBD4" w14:paraId="52617CC3" w14:textId="22331CF6">
            <w:pPr>
              <w:pStyle w:val="ListParagraph"/>
              <w:numPr>
                <w:ilvl w:val="0"/>
                <w:numId w:val="7"/>
              </w:numPr>
              <w:rPr>
                <w:rFonts w:ascii="Calibri" w:hAnsi="Calibri" w:eastAsia="Calibri" w:cs="Calibri"/>
              </w:rPr>
            </w:pPr>
            <w:r w:rsidRPr="3416A775">
              <w:rPr>
                <w:rFonts w:ascii="Calibri" w:hAnsi="Calibri" w:eastAsia="Calibri" w:cs="Calibri"/>
              </w:rPr>
              <w:t>How can we find the total number of cubes without counting all</w:t>
            </w:r>
            <w:r w:rsidR="00B6220D">
              <w:rPr>
                <w:rFonts w:ascii="Calibri" w:hAnsi="Calibri" w:eastAsia="Calibri" w:cs="Calibri"/>
              </w:rPr>
              <w:t xml:space="preserve"> </w:t>
            </w:r>
            <w:r w:rsidRPr="3416A775">
              <w:rPr>
                <w:rFonts w:ascii="Calibri" w:hAnsi="Calibri" w:eastAsia="Calibri" w:cs="Calibri"/>
              </w:rPr>
              <w:t>the cubes?</w:t>
            </w:r>
          </w:p>
          <w:p w:rsidR="0550D41B" w:rsidP="3416A775" w:rsidRDefault="535DEBD4" w14:paraId="210AAE1F" w14:textId="2509F371">
            <w:pPr>
              <w:pStyle w:val="ListParagraph"/>
              <w:numPr>
                <w:ilvl w:val="0"/>
                <w:numId w:val="7"/>
              </w:numPr>
              <w:rPr>
                <w:rFonts w:ascii="Calibri" w:hAnsi="Calibri" w:eastAsia="Calibri" w:cs="Calibri"/>
              </w:rPr>
            </w:pPr>
            <w:r w:rsidRPr="3416A775">
              <w:rPr>
                <w:rFonts w:ascii="Calibri" w:hAnsi="Calibri" w:eastAsia="Calibri" w:cs="Calibri"/>
              </w:rPr>
              <w:t>If you know there are six cubes on the front layer of the prism, what do you know about the other layers?  How could you use that information to find the total number of cubes?</w:t>
            </w:r>
          </w:p>
          <w:p w:rsidR="0550D41B" w:rsidP="3416A775" w:rsidRDefault="672205DB" w14:paraId="5D1A7C14" w14:textId="7513E076">
            <w:pPr>
              <w:pStyle w:val="ListParagraph"/>
              <w:numPr>
                <w:ilvl w:val="0"/>
                <w:numId w:val="7"/>
              </w:numPr>
              <w:rPr>
                <w:rFonts w:ascii="Calibri" w:hAnsi="Calibri" w:eastAsia="Calibri" w:cs="Calibri"/>
              </w:rPr>
            </w:pPr>
            <w:r w:rsidRPr="3416A775">
              <w:rPr>
                <w:rFonts w:ascii="Calibri" w:hAnsi="Calibri" w:eastAsia="Calibri" w:cs="Calibri"/>
              </w:rPr>
              <w:t xml:space="preserve">What dimensions of a </w:t>
            </w:r>
            <w:r w:rsidRPr="3416A775" w:rsidR="44DBDB6A">
              <w:rPr>
                <w:rFonts w:ascii="Calibri" w:hAnsi="Calibri" w:eastAsia="Calibri" w:cs="Calibri"/>
              </w:rPr>
              <w:t>rectangular prism do you need to know to determine the volume?</w:t>
            </w:r>
          </w:p>
          <w:p w:rsidRPr="00D66A8B" w:rsidR="0550D41B" w:rsidP="3416A775" w:rsidRDefault="672205DB" w14:paraId="65296FE3" w14:textId="47C89C03">
            <w:pPr>
              <w:pStyle w:val="ListParagraph"/>
              <w:numPr>
                <w:ilvl w:val="0"/>
                <w:numId w:val="7"/>
              </w:numPr>
              <w:rPr>
                <w:rFonts w:ascii="Calibri" w:hAnsi="Calibri" w:eastAsia="Calibri" w:cs="Calibri"/>
              </w:rPr>
            </w:pPr>
            <w:r w:rsidRPr="3B91C60B" w:rsidR="62C7A58C">
              <w:rPr>
                <w:rFonts w:ascii="Calibri" w:hAnsi="Calibri" w:eastAsia="Calibri" w:cs="Calibri"/>
              </w:rPr>
              <w:t>Does that strategy or formula always work</w:t>
            </w:r>
            <w:r w:rsidRPr="3B91C60B" w:rsidR="62C7A58C">
              <w:rPr>
                <w:rFonts w:ascii="Calibri" w:hAnsi="Calibri" w:eastAsia="Calibri" w:cs="Calibri"/>
              </w:rPr>
              <w:t xml:space="preserve">?  </w:t>
            </w:r>
            <w:r w:rsidRPr="3B91C60B" w:rsidR="62C7A58C">
              <w:rPr>
                <w:rFonts w:ascii="Calibri" w:hAnsi="Calibri" w:eastAsia="Calibri" w:cs="Calibri"/>
              </w:rPr>
              <w:t>How do you know?</w:t>
            </w:r>
          </w:p>
          <w:p w:rsidRPr="00D66A8B" w:rsidR="0550D41B" w:rsidP="3B91C60B" w:rsidRDefault="672205DB" w14:paraId="64632315" w14:textId="237567C5">
            <w:pPr>
              <w:pStyle w:val="ListParagraph"/>
              <w:ind w:left="720"/>
              <w:rPr>
                <w:rFonts w:ascii="Calibri" w:hAnsi="Calibri" w:eastAsia="Calibri" w:cs="Calibri"/>
              </w:rPr>
            </w:pPr>
          </w:p>
        </w:tc>
        <w:tc>
          <w:tcPr>
            <w:tcW w:w="2475" w:type="dxa"/>
            <w:tcMar>
              <w:left w:w="90" w:type="dxa"/>
              <w:right w:w="90" w:type="dxa"/>
            </w:tcMar>
          </w:tcPr>
          <w:p w:rsidR="26A3061C" w:rsidP="6A090DD0" w:rsidRDefault="27A243BF" w14:paraId="11C8B692" w14:textId="4D1A62A6">
            <w:pPr>
              <w:rPr>
                <w:rFonts w:ascii="Calibri" w:hAnsi="Calibri" w:eastAsia="Calibri" w:cs="Calibri"/>
              </w:rPr>
            </w:pPr>
            <w:r w:rsidRPr="6A090DD0">
              <w:rPr>
                <w:rFonts w:ascii="Calibri" w:hAnsi="Calibri" w:eastAsia="Calibri" w:cs="Calibri"/>
              </w:rPr>
              <w:t>Volume of a Rectangular Prism Lesson</w:t>
            </w:r>
          </w:p>
          <w:p w:rsidR="3416A775" w:rsidP="3416A775" w:rsidRDefault="3416A775" w14:paraId="152E9A07" w14:textId="4D521757">
            <w:pPr>
              <w:rPr>
                <w:rFonts w:ascii="Calibri" w:hAnsi="Calibri" w:eastAsia="Calibri" w:cs="Calibri"/>
              </w:rPr>
            </w:pPr>
          </w:p>
          <w:p w:rsidR="26A3061C" w:rsidP="59B25C3F" w:rsidRDefault="47A2B970" w14:paraId="60486C0A" w14:textId="6EC6EF4D">
            <w:pPr>
              <w:rPr>
                <w:rFonts w:ascii="Calibri" w:hAnsi="Calibri" w:eastAsia="Calibri" w:cs="Calibri"/>
              </w:rPr>
            </w:pPr>
            <w:r w:rsidRPr="3416A775">
              <w:rPr>
                <w:rFonts w:ascii="Calibri" w:hAnsi="Calibri" w:eastAsia="Calibri" w:cs="Calibri"/>
              </w:rPr>
              <w:t>Cubes</w:t>
            </w:r>
          </w:p>
          <w:p w:rsidR="3416A775" w:rsidP="3416A775" w:rsidRDefault="3416A775" w14:paraId="0FB22466" w14:textId="673FF588">
            <w:pPr>
              <w:rPr>
                <w:rFonts w:ascii="Calibri" w:hAnsi="Calibri" w:eastAsia="Calibri" w:cs="Calibri"/>
              </w:rPr>
            </w:pPr>
          </w:p>
          <w:p w:rsidR="26A3061C" w:rsidP="3416A775" w:rsidRDefault="47A2B970" w14:paraId="53255B9E" w14:textId="240A2AA5">
            <w:pPr>
              <w:rPr>
                <w:rFonts w:ascii="Calibri" w:hAnsi="Calibri" w:eastAsia="Calibri" w:cs="Calibri"/>
              </w:rPr>
            </w:pPr>
            <w:r w:rsidRPr="3416A775">
              <w:rPr>
                <w:rFonts w:ascii="Calibri" w:hAnsi="Calibri" w:eastAsia="Calibri" w:cs="Calibri"/>
              </w:rPr>
              <w:t>Rectangular prisms of various sizes (cereal boxes, tissue boxes, etc.)</w:t>
            </w:r>
          </w:p>
        </w:tc>
      </w:tr>
      <w:tr w:rsidR="26A3061C" w:rsidTr="3B91C60B" w14:paraId="5D73D063" w14:textId="77777777">
        <w:trPr>
          <w:trHeight w:val="300"/>
        </w:trPr>
        <w:tc>
          <w:tcPr>
            <w:tcW w:w="1466" w:type="dxa"/>
            <w:tcMar>
              <w:left w:w="90" w:type="dxa"/>
              <w:right w:w="90" w:type="dxa"/>
            </w:tcMar>
          </w:tcPr>
          <w:p w:rsidR="26A3061C" w:rsidP="75683D41" w:rsidRDefault="58624435" w14:paraId="73CAE91E" w14:textId="239B04BE">
            <w:pPr>
              <w:jc w:val="center"/>
              <w:rPr>
                <w:rFonts w:ascii="Calibri" w:hAnsi="Calibri" w:eastAsia="Calibri" w:cs="Calibri"/>
                <w:i/>
                <w:iCs/>
              </w:rPr>
            </w:pPr>
            <w:r w:rsidRPr="75683D41">
              <w:rPr>
                <w:rFonts w:ascii="Calibri" w:hAnsi="Calibri" w:eastAsia="Calibri" w:cs="Calibri"/>
                <w:i/>
                <w:iCs/>
              </w:rPr>
              <w:t>Slide 1</w:t>
            </w:r>
            <w:r w:rsidRPr="75683D41" w:rsidR="4D9687B6">
              <w:rPr>
                <w:rFonts w:ascii="Calibri" w:hAnsi="Calibri" w:eastAsia="Calibri" w:cs="Calibri"/>
                <w:i/>
                <w:iCs/>
              </w:rPr>
              <w:t>9</w:t>
            </w:r>
            <w:r w:rsidRPr="75683D41">
              <w:rPr>
                <w:rFonts w:ascii="Calibri" w:hAnsi="Calibri" w:eastAsia="Calibri" w:cs="Calibri"/>
                <w:i/>
                <w:iCs/>
              </w:rPr>
              <w:t>-</w:t>
            </w:r>
            <w:r w:rsidRPr="75683D41" w:rsidR="63A0154D">
              <w:rPr>
                <w:rFonts w:ascii="Calibri" w:hAnsi="Calibri" w:eastAsia="Calibri" w:cs="Calibri"/>
                <w:i/>
                <w:iCs/>
              </w:rPr>
              <w:t>21</w:t>
            </w:r>
          </w:p>
          <w:p w:rsidR="26A3061C" w:rsidP="6A090DD0" w:rsidRDefault="26A3061C" w14:paraId="47A1A26F" w14:textId="5696DCD9">
            <w:pPr>
              <w:rPr>
                <w:rFonts w:ascii="Calibri" w:hAnsi="Calibri" w:eastAsia="Calibri" w:cs="Calibri"/>
              </w:rPr>
            </w:pPr>
          </w:p>
        </w:tc>
        <w:tc>
          <w:tcPr>
            <w:tcW w:w="5374" w:type="dxa"/>
            <w:tcMar>
              <w:left w:w="90" w:type="dxa"/>
              <w:right w:w="90" w:type="dxa"/>
            </w:tcMar>
          </w:tcPr>
          <w:p w:rsidR="0BDE0676" w:rsidP="6A090DD0" w:rsidRDefault="4EE2B0CD" w14:paraId="05250635" w14:textId="292772DF">
            <w:pPr>
              <w:rPr>
                <w:rFonts w:ascii="Calibri" w:hAnsi="Calibri" w:eastAsia="Calibri" w:cs="Calibri"/>
                <w:b/>
                <w:bCs/>
              </w:rPr>
            </w:pPr>
            <w:r w:rsidRPr="6A090DD0">
              <w:rPr>
                <w:rFonts w:ascii="Calibri" w:hAnsi="Calibri" w:eastAsia="Calibri" w:cs="Calibri"/>
                <w:b/>
                <w:bCs/>
              </w:rPr>
              <w:t>Grade 6</w:t>
            </w:r>
            <w:r w:rsidRPr="6A090DD0" w:rsidR="2AE22C88">
              <w:rPr>
                <w:rFonts w:ascii="Calibri" w:hAnsi="Calibri" w:eastAsia="Calibri" w:cs="Calibri"/>
                <w:b/>
                <w:bCs/>
              </w:rPr>
              <w:t xml:space="preserve"> – Circumference and Approximating Pi</w:t>
            </w:r>
          </w:p>
          <w:p w:rsidR="26A3061C" w:rsidP="6A090DD0" w:rsidRDefault="61BA71F9" w14:paraId="786E630D" w14:textId="489700E9">
            <w:pPr>
              <w:rPr>
                <w:rFonts w:ascii="Calibri" w:hAnsi="Calibri" w:eastAsia="Calibri" w:cs="Calibri"/>
              </w:rPr>
            </w:pPr>
            <w:r w:rsidRPr="6A090DD0">
              <w:rPr>
                <w:rFonts w:ascii="Calibri" w:hAnsi="Calibri" w:eastAsia="Calibri" w:cs="Calibri"/>
              </w:rPr>
              <w:t>Number Line</w:t>
            </w:r>
          </w:p>
          <w:p w:rsidR="00D66A8B" w:rsidP="6A090DD0" w:rsidRDefault="2F958637" w14:paraId="1785EC3A" w14:textId="77777777">
            <w:pPr>
              <w:rPr>
                <w:rFonts w:ascii="Calibri" w:hAnsi="Calibri" w:eastAsia="Calibri" w:cs="Calibri"/>
              </w:rPr>
            </w:pPr>
            <w:r w:rsidRPr="6A090DD0">
              <w:rPr>
                <w:rFonts w:ascii="Calibri" w:hAnsi="Calibri" w:eastAsia="Calibri" w:cs="Calibri"/>
              </w:rPr>
              <w:t>Display the number line and ask participants to turn and talk to a partner to discuss where the location of the radius would be if the point represents the diameter. Participants should describe that the radius would be located midway between the point and zero because the radius of a cir</w:t>
            </w:r>
            <w:r w:rsidRPr="6A090DD0" w:rsidR="2932D475">
              <w:rPr>
                <w:rFonts w:ascii="Calibri" w:hAnsi="Calibri" w:eastAsia="Calibri" w:cs="Calibri"/>
              </w:rPr>
              <w:t xml:space="preserve">cle is half the length of the diameter. Next ask participants to turn and talk to a partner about where the circumference would be located on the number line. </w:t>
            </w:r>
          </w:p>
          <w:p w:rsidR="00D66A8B" w:rsidP="6A090DD0" w:rsidRDefault="00D66A8B" w14:paraId="0B0A420F" w14:textId="77777777">
            <w:pPr>
              <w:rPr>
                <w:rFonts w:ascii="Calibri" w:hAnsi="Calibri" w:eastAsia="Calibri" w:cs="Calibri"/>
              </w:rPr>
            </w:pPr>
          </w:p>
          <w:p w:rsidR="26A3061C" w:rsidP="6A090DD0" w:rsidRDefault="2932D475" w14:paraId="2832F210" w14:textId="07C4269E">
            <w:pPr>
              <w:rPr>
                <w:rFonts w:ascii="Calibri" w:hAnsi="Calibri" w:eastAsia="Calibri" w:cs="Calibri"/>
              </w:rPr>
            </w:pPr>
            <w:r w:rsidRPr="6A090DD0">
              <w:rPr>
                <w:rFonts w:ascii="Calibri" w:hAnsi="Calibri" w:eastAsia="Calibri" w:cs="Calibri"/>
              </w:rPr>
              <w:t>Participants shou</w:t>
            </w:r>
            <w:r w:rsidRPr="6A090DD0" w:rsidR="49769521">
              <w:rPr>
                <w:rFonts w:ascii="Calibri" w:hAnsi="Calibri" w:eastAsia="Calibri" w:cs="Calibri"/>
              </w:rPr>
              <w:t xml:space="preserve">ld describe that the circumference would be located further to the right on the number line, approximately three times the distance away from zero than </w:t>
            </w:r>
            <w:r w:rsidRPr="6A090DD0" w:rsidR="75D49ACD">
              <w:rPr>
                <w:rFonts w:ascii="Calibri" w:hAnsi="Calibri" w:eastAsia="Calibri" w:cs="Calibri"/>
              </w:rPr>
              <w:t>the distance of the original point from zero. Note that this routine may be difficult for Grade 6 students to discuss prior to in class activities that addre</w:t>
            </w:r>
            <w:r w:rsidRPr="6A090DD0" w:rsidR="0D722E66">
              <w:rPr>
                <w:rFonts w:ascii="Calibri" w:hAnsi="Calibri" w:eastAsia="Calibri" w:cs="Calibri"/>
              </w:rPr>
              <w:t xml:space="preserve">ss the relationship between parts of a circle. </w:t>
            </w:r>
          </w:p>
          <w:p w:rsidR="26A3061C" w:rsidP="6A090DD0" w:rsidRDefault="26A3061C" w14:paraId="04079107" w14:textId="76C8786E">
            <w:pPr>
              <w:rPr>
                <w:rFonts w:ascii="Calibri" w:hAnsi="Calibri" w:eastAsia="Calibri" w:cs="Calibri"/>
              </w:rPr>
            </w:pPr>
          </w:p>
          <w:p w:rsidR="26A3061C" w:rsidP="6A090DD0" w:rsidRDefault="6C3E0CFB" w14:paraId="4CA9559D" w14:textId="20FB51CB">
            <w:pPr>
              <w:rPr>
                <w:rFonts w:ascii="Calibri" w:hAnsi="Calibri" w:eastAsia="Calibri" w:cs="Calibri"/>
              </w:rPr>
            </w:pPr>
            <w:r w:rsidRPr="6A090DD0">
              <w:rPr>
                <w:rFonts w:ascii="Calibri" w:hAnsi="Calibri" w:eastAsia="Calibri" w:cs="Calibri"/>
              </w:rPr>
              <w:t xml:space="preserve">As participants work through the activities, have them consider additional materials that could be used during the investigation.  </w:t>
            </w:r>
            <w:r w:rsidRPr="6A090DD0" w:rsidR="32DE49BD">
              <w:rPr>
                <w:rFonts w:ascii="Calibri" w:hAnsi="Calibri" w:eastAsia="Calibri" w:cs="Calibri"/>
              </w:rPr>
              <w:t xml:space="preserve">While the activities suggest using string or rope and a ruler to find the circumference of various circles, a flexible measuring tape may also be used. </w:t>
            </w:r>
          </w:p>
          <w:p w:rsidR="26A3061C" w:rsidP="6A090DD0" w:rsidRDefault="26A3061C" w14:paraId="736A2EC9" w14:textId="6A0979D9">
            <w:pPr>
              <w:rPr>
                <w:rFonts w:ascii="Calibri" w:hAnsi="Calibri" w:eastAsia="Calibri" w:cs="Calibri"/>
              </w:rPr>
            </w:pPr>
          </w:p>
          <w:p w:rsidRPr="00B305A5" w:rsidR="26A3061C" w:rsidP="6A090DD0" w:rsidRDefault="55396618" w14:paraId="566F5823" w14:textId="6A8EE632">
            <w:pPr>
              <w:rPr>
                <w:rFonts w:ascii="Calibri" w:hAnsi="Calibri" w:eastAsia="Calibri" w:cs="Calibri"/>
              </w:rPr>
            </w:pPr>
            <w:r w:rsidRPr="6A090DD0">
              <w:rPr>
                <w:rFonts w:ascii="Calibri" w:hAnsi="Calibri" w:eastAsia="Calibri" w:cs="Calibri"/>
              </w:rPr>
              <w:t xml:space="preserve">Use the Human Circles Lesson and Going the Distance </w:t>
            </w:r>
            <w:r w:rsidRPr="00B305A5">
              <w:rPr>
                <w:rFonts w:ascii="Calibri" w:hAnsi="Calibri" w:eastAsia="Calibri" w:cs="Calibri"/>
              </w:rPr>
              <w:t xml:space="preserve">MIP to have participants explore the relationship between </w:t>
            </w:r>
            <w:r w:rsidRPr="00B305A5" w:rsidR="518B23BE">
              <w:rPr>
                <w:rFonts w:ascii="Calibri" w:hAnsi="Calibri" w:eastAsia="Calibri" w:cs="Calibri"/>
              </w:rPr>
              <w:t xml:space="preserve">radius, diameter, and circumference of a circle and develop an approximation for pi. </w:t>
            </w:r>
            <w:r w:rsidRPr="00B305A5" w:rsidR="704AC325">
              <w:rPr>
                <w:rFonts w:ascii="Calibri" w:hAnsi="Calibri" w:eastAsia="Calibri" w:cs="Calibri"/>
              </w:rPr>
              <w:t>Students should make connections</w:t>
            </w:r>
            <w:r w:rsidRPr="00B305A5" w:rsidR="5B4032B1">
              <w:rPr>
                <w:rFonts w:ascii="Calibri" w:hAnsi="Calibri" w:eastAsia="Calibri" w:cs="Calibri"/>
              </w:rPr>
              <w:t xml:space="preserve"> that the diameter is twice the length of the radius and that the circumference is approximately three times the length of the diameter.</w:t>
            </w:r>
            <w:r w:rsidRPr="00B305A5" w:rsidR="4F9AB312">
              <w:rPr>
                <w:rFonts w:ascii="Calibri" w:hAnsi="Calibri" w:eastAsia="Calibri" w:cs="Calibri"/>
              </w:rPr>
              <w:t xml:space="preserve"> </w:t>
            </w:r>
            <w:r w:rsidRPr="00B305A5" w:rsidR="5B4032B1">
              <w:rPr>
                <w:rFonts w:ascii="Calibri" w:hAnsi="Calibri" w:eastAsia="Calibri" w:cs="Calibri"/>
              </w:rPr>
              <w:t xml:space="preserve"> Connections can be supported through questions</w:t>
            </w:r>
            <w:r w:rsidRPr="00B305A5" w:rsidR="2A117A49">
              <w:rPr>
                <w:rFonts w:ascii="Calibri" w:hAnsi="Calibri" w:eastAsia="Calibri" w:cs="Calibri"/>
              </w:rPr>
              <w:t xml:space="preserve"> such as: </w:t>
            </w:r>
          </w:p>
          <w:p w:rsidRPr="00B305A5" w:rsidR="00AB324F" w:rsidP="00AB324F" w:rsidRDefault="00AB324F" w14:paraId="73F4DEBC" w14:textId="0144D7F7">
            <w:pPr>
              <w:pStyle w:val="ListParagraph"/>
              <w:numPr>
                <w:ilvl w:val="0"/>
                <w:numId w:val="6"/>
              </w:numPr>
              <w:rPr>
                <w:rFonts w:ascii="Calibri" w:hAnsi="Calibri" w:eastAsia="Calibri" w:cs="Calibri"/>
              </w:rPr>
            </w:pPr>
            <w:r w:rsidRPr="00B305A5">
              <w:rPr>
                <w:rFonts w:ascii="Calibri" w:hAnsi="Calibri" w:eastAsia="Calibri" w:cs="Calibri"/>
              </w:rPr>
              <w:t>What patterns do you notice when you look at the lengths of the radius, diameter, and circumference of the circles?</w:t>
            </w:r>
          </w:p>
          <w:p w:rsidRPr="00B305A5" w:rsidR="00AB324F" w:rsidP="00AB324F" w:rsidRDefault="00AB324F" w14:paraId="183B6B40" w14:textId="33809498">
            <w:pPr>
              <w:pStyle w:val="ListParagraph"/>
              <w:numPr>
                <w:ilvl w:val="0"/>
                <w:numId w:val="6"/>
              </w:numPr>
              <w:rPr>
                <w:rFonts w:ascii="Calibri" w:hAnsi="Calibri" w:eastAsia="Calibri" w:cs="Calibri"/>
              </w:rPr>
            </w:pPr>
            <w:r w:rsidRPr="00B305A5">
              <w:rPr>
                <w:rFonts w:ascii="Calibri" w:hAnsi="Calibri" w:eastAsia="Calibri" w:cs="Calibri"/>
              </w:rPr>
              <w:t>How are the measurements related?</w:t>
            </w:r>
          </w:p>
          <w:p w:rsidRPr="00D66A8B" w:rsidR="26A3061C" w:rsidP="00AB324F" w:rsidRDefault="00AB324F" w14:paraId="30A70895" w14:textId="6D54D314">
            <w:pPr>
              <w:pStyle w:val="ListParagraph"/>
              <w:numPr>
                <w:ilvl w:val="0"/>
                <w:numId w:val="6"/>
              </w:numPr>
              <w:rPr>
                <w:rFonts w:ascii="Calibri" w:hAnsi="Calibri" w:eastAsia="Calibri" w:cs="Calibri"/>
              </w:rPr>
            </w:pPr>
            <w:r w:rsidRPr="00B305A5">
              <w:rPr>
                <w:rFonts w:ascii="Calibri" w:hAnsi="Calibri" w:eastAsia="Calibri" w:cs="Calibri"/>
              </w:rPr>
              <w:t xml:space="preserve">Can you </w:t>
            </w:r>
            <w:r w:rsidRPr="00B305A5" w:rsidR="00F006F2">
              <w:rPr>
                <w:rFonts w:ascii="Calibri" w:hAnsi="Calibri" w:eastAsia="Calibri" w:cs="Calibri"/>
              </w:rPr>
              <w:t>estimate the</w:t>
            </w:r>
            <w:r w:rsidR="00F006F2">
              <w:rPr>
                <w:rFonts w:ascii="Calibri" w:hAnsi="Calibri" w:eastAsia="Calibri" w:cs="Calibri"/>
              </w:rPr>
              <w:t xml:space="preserve"> circumference of a circle if you know the length of the diameter or radius? How?</w:t>
            </w:r>
          </w:p>
        </w:tc>
        <w:tc>
          <w:tcPr>
            <w:tcW w:w="2475" w:type="dxa"/>
            <w:tcMar>
              <w:left w:w="90" w:type="dxa"/>
              <w:right w:w="90" w:type="dxa"/>
            </w:tcMar>
          </w:tcPr>
          <w:p w:rsidR="26A3061C" w:rsidP="6A090DD0" w:rsidRDefault="6CD7CCCF" w14:paraId="08A463E5" w14:textId="31C2639F">
            <w:pPr>
              <w:rPr>
                <w:rFonts w:ascii="Calibri" w:hAnsi="Calibri" w:eastAsia="Calibri" w:cs="Calibri"/>
              </w:rPr>
            </w:pPr>
            <w:hyperlink r:id="rId6">
              <w:r w:rsidRPr="6A090DD0">
                <w:rPr>
                  <w:rStyle w:val="Hyperlink"/>
                  <w:rFonts w:ascii="Calibri" w:hAnsi="Calibri" w:eastAsia="Calibri" w:cs="Calibri"/>
                </w:rPr>
                <w:t>Going the Distance MIP</w:t>
              </w:r>
            </w:hyperlink>
            <w:r w:rsidRPr="6A090DD0">
              <w:rPr>
                <w:rFonts w:ascii="Calibri" w:hAnsi="Calibri" w:eastAsia="Calibri" w:cs="Calibri"/>
              </w:rPr>
              <w:t xml:space="preserve"> </w:t>
            </w:r>
          </w:p>
          <w:p w:rsidR="6A090DD0" w:rsidP="6A090DD0" w:rsidRDefault="6A090DD0" w14:paraId="11CC69AA" w14:textId="0BC05469">
            <w:pPr>
              <w:rPr>
                <w:rFonts w:ascii="Calibri" w:hAnsi="Calibri" w:eastAsia="Calibri" w:cs="Calibri"/>
              </w:rPr>
            </w:pPr>
          </w:p>
          <w:p w:rsidR="7A5EEA38" w:rsidP="6A090DD0" w:rsidRDefault="7A5EEA38" w14:paraId="316C9B59" w14:textId="5F2AF38A">
            <w:pPr>
              <w:rPr>
                <w:rFonts w:ascii="Calibri" w:hAnsi="Calibri" w:eastAsia="Calibri" w:cs="Calibri"/>
              </w:rPr>
            </w:pPr>
            <w:r w:rsidRPr="6A090DD0">
              <w:rPr>
                <w:rFonts w:ascii="Calibri" w:hAnsi="Calibri" w:eastAsia="Calibri" w:cs="Calibri"/>
              </w:rPr>
              <w:t>Human Circles Lesson</w:t>
            </w:r>
          </w:p>
          <w:p w:rsidR="6A090DD0" w:rsidP="6A090DD0" w:rsidRDefault="6A090DD0" w14:paraId="5A06811F" w14:textId="06648FC5">
            <w:pPr>
              <w:rPr>
                <w:rFonts w:ascii="Calibri" w:hAnsi="Calibri" w:eastAsia="Calibri" w:cs="Calibri"/>
              </w:rPr>
            </w:pPr>
          </w:p>
          <w:p w:rsidR="26A3061C" w:rsidP="3416A775" w:rsidRDefault="26A3061C" w14:paraId="63EBA4B4" w14:textId="153D1C7E">
            <w:pPr>
              <w:rPr>
                <w:rFonts w:ascii="Calibri" w:hAnsi="Calibri" w:eastAsia="Calibri" w:cs="Calibri"/>
              </w:rPr>
            </w:pPr>
          </w:p>
          <w:p w:rsidR="26A3061C" w:rsidP="6A090DD0" w:rsidRDefault="26A3061C" w14:paraId="05B51EAD" w14:textId="6436A1D7">
            <w:pPr>
              <w:rPr>
                <w:rFonts w:ascii="Calibri" w:hAnsi="Calibri" w:eastAsia="Calibri" w:cs="Calibri"/>
              </w:rPr>
            </w:pPr>
          </w:p>
        </w:tc>
      </w:tr>
      <w:tr w:rsidR="6A090DD0" w:rsidTr="3B91C60B" w14:paraId="13D45DAB" w14:textId="77777777">
        <w:trPr>
          <w:trHeight w:val="300"/>
        </w:trPr>
        <w:tc>
          <w:tcPr>
            <w:tcW w:w="1466" w:type="dxa"/>
            <w:tcMar>
              <w:left w:w="90" w:type="dxa"/>
              <w:right w:w="90" w:type="dxa"/>
            </w:tcMar>
          </w:tcPr>
          <w:p w:rsidR="0B9BE8A9" w:rsidP="75683D41" w:rsidRDefault="0B9BE8A9" w14:paraId="00EE8306" w14:textId="38B101E6">
            <w:pPr>
              <w:jc w:val="center"/>
              <w:rPr>
                <w:rFonts w:ascii="Calibri" w:hAnsi="Calibri" w:eastAsia="Calibri" w:cs="Calibri"/>
                <w:i/>
                <w:iCs/>
              </w:rPr>
            </w:pPr>
            <w:r w:rsidRPr="75683D41">
              <w:rPr>
                <w:rFonts w:ascii="Calibri" w:hAnsi="Calibri" w:eastAsia="Calibri" w:cs="Calibri"/>
                <w:i/>
                <w:iCs/>
              </w:rPr>
              <w:t>Slide 2</w:t>
            </w:r>
            <w:r w:rsidRPr="75683D41" w:rsidR="6CC96E80">
              <w:rPr>
                <w:rFonts w:ascii="Calibri" w:hAnsi="Calibri" w:eastAsia="Calibri" w:cs="Calibri"/>
                <w:i/>
                <w:iCs/>
              </w:rPr>
              <w:t>2-23</w:t>
            </w:r>
          </w:p>
          <w:p w:rsidR="6A090DD0" w:rsidP="6A090DD0" w:rsidRDefault="6A090DD0" w14:paraId="10812128" w14:textId="75F70E42">
            <w:pPr>
              <w:jc w:val="center"/>
              <w:rPr>
                <w:rFonts w:ascii="Calibri" w:hAnsi="Calibri" w:eastAsia="Calibri" w:cs="Calibri"/>
                <w:i/>
                <w:iCs/>
              </w:rPr>
            </w:pPr>
          </w:p>
        </w:tc>
        <w:tc>
          <w:tcPr>
            <w:tcW w:w="5374" w:type="dxa"/>
            <w:tcMar>
              <w:left w:w="90" w:type="dxa"/>
              <w:right w:w="90" w:type="dxa"/>
            </w:tcMar>
          </w:tcPr>
          <w:p w:rsidR="78A22161" w:rsidP="6A090DD0" w:rsidRDefault="78A22161" w14:paraId="483174AC" w14:textId="1CB145BF">
            <w:pPr>
              <w:rPr>
                <w:rFonts w:ascii="Calibri" w:hAnsi="Calibri" w:eastAsia="Calibri" w:cs="Calibri"/>
                <w:b/>
                <w:bCs/>
              </w:rPr>
            </w:pPr>
            <w:r w:rsidRPr="6A090DD0">
              <w:rPr>
                <w:rFonts w:ascii="Calibri" w:hAnsi="Calibri" w:eastAsia="Calibri" w:cs="Calibri"/>
                <w:b/>
                <w:bCs/>
              </w:rPr>
              <w:t>Grade 6</w:t>
            </w:r>
            <w:r w:rsidRPr="6A090DD0" w:rsidR="2DDA8730">
              <w:rPr>
                <w:rFonts w:ascii="Calibri" w:hAnsi="Calibri" w:eastAsia="Calibri" w:cs="Calibri"/>
                <w:b/>
                <w:bCs/>
              </w:rPr>
              <w:t xml:space="preserve"> – Area and Perimeter of Triangles and Parallelograms</w:t>
            </w:r>
          </w:p>
          <w:p w:rsidR="78A22161" w:rsidP="6A090DD0" w:rsidRDefault="78A22161" w14:paraId="0B0F4711" w14:textId="72DBB2B6">
            <w:r w:rsidRPr="6A090DD0">
              <w:rPr>
                <w:rFonts w:ascii="Calibri" w:hAnsi="Calibri" w:eastAsia="Calibri" w:cs="Calibri"/>
              </w:rPr>
              <w:t>Which One Doesn’t Belong?</w:t>
            </w:r>
          </w:p>
          <w:p w:rsidR="45AA8AFD" w:rsidP="6A090DD0" w:rsidRDefault="45AA8AFD" w14:paraId="74883F5F" w14:textId="772A20DF">
            <w:pPr>
              <w:rPr>
                <w:rFonts w:ascii="Calibri" w:hAnsi="Calibri" w:eastAsia="Calibri" w:cs="Calibri"/>
              </w:rPr>
            </w:pPr>
            <w:r w:rsidRPr="6A090DD0">
              <w:rPr>
                <w:rFonts w:ascii="Calibri" w:hAnsi="Calibri" w:eastAsia="Calibri" w:cs="Calibri"/>
              </w:rPr>
              <w:t>Display the slide and ask participants to look at the four images and determine which image doesn’t belong. Allow for multiple participants to share their reasoning.  Possible answers include:</w:t>
            </w:r>
          </w:p>
          <w:p w:rsidR="45AA8AFD" w:rsidP="6A090DD0" w:rsidRDefault="45AA8AFD" w14:paraId="404C943E" w14:textId="6E807452">
            <w:pPr>
              <w:pStyle w:val="ListParagraph"/>
              <w:numPr>
                <w:ilvl w:val="0"/>
                <w:numId w:val="5"/>
              </w:numPr>
              <w:rPr>
                <w:rFonts w:ascii="Calibri" w:hAnsi="Calibri" w:eastAsia="Calibri" w:cs="Calibri"/>
              </w:rPr>
            </w:pPr>
            <w:r w:rsidRPr="6A090DD0">
              <w:rPr>
                <w:rFonts w:ascii="Calibri" w:hAnsi="Calibri" w:eastAsia="Calibri" w:cs="Calibri"/>
              </w:rPr>
              <w:t>The triangle doesn’t belong because it is the only figure that is not a quadrilateral.</w:t>
            </w:r>
          </w:p>
          <w:p w:rsidR="45AA8AFD" w:rsidP="6A090DD0" w:rsidRDefault="45AA8AFD" w14:paraId="0747CB59" w14:textId="58B28EB6">
            <w:pPr>
              <w:pStyle w:val="ListParagraph"/>
              <w:numPr>
                <w:ilvl w:val="0"/>
                <w:numId w:val="5"/>
              </w:numPr>
              <w:rPr>
                <w:rFonts w:ascii="Calibri" w:hAnsi="Calibri" w:eastAsia="Calibri" w:cs="Calibri"/>
              </w:rPr>
            </w:pPr>
            <w:r w:rsidRPr="6A090DD0">
              <w:rPr>
                <w:rFonts w:ascii="Calibri" w:hAnsi="Calibri" w:eastAsia="Calibri" w:cs="Calibri"/>
              </w:rPr>
              <w:t>The figure on the far right doesn’t belong because it is the only figure that is combined by joining the short sides of the triangles.</w:t>
            </w:r>
          </w:p>
          <w:p w:rsidR="45AA8AFD" w:rsidP="6A090DD0" w:rsidRDefault="45AA8AFD" w14:paraId="00B47EF1" w14:textId="7FCE574C">
            <w:pPr>
              <w:pStyle w:val="ListParagraph"/>
              <w:numPr>
                <w:ilvl w:val="0"/>
                <w:numId w:val="5"/>
              </w:numPr>
              <w:rPr>
                <w:rFonts w:ascii="Calibri" w:hAnsi="Calibri" w:eastAsia="Calibri" w:cs="Calibri"/>
              </w:rPr>
            </w:pPr>
            <w:r w:rsidRPr="6A090DD0">
              <w:rPr>
                <w:rFonts w:ascii="Calibri" w:hAnsi="Calibri" w:eastAsia="Calibri" w:cs="Calibri"/>
              </w:rPr>
              <w:t>The triangle doesn’t belong because it is the only figure that is not a parallelogram.</w:t>
            </w:r>
          </w:p>
          <w:p w:rsidR="45AA8AFD" w:rsidP="6A090DD0" w:rsidRDefault="45AA8AFD" w14:paraId="6E0AADDB" w14:textId="5DF15FEE">
            <w:pPr>
              <w:pStyle w:val="ListParagraph"/>
              <w:numPr>
                <w:ilvl w:val="0"/>
                <w:numId w:val="5"/>
              </w:numPr>
              <w:rPr>
                <w:rFonts w:ascii="Calibri" w:hAnsi="Calibri" w:eastAsia="Calibri" w:cs="Calibri"/>
              </w:rPr>
            </w:pPr>
            <w:r w:rsidRPr="6A090DD0">
              <w:rPr>
                <w:rFonts w:ascii="Calibri" w:hAnsi="Calibri" w:eastAsia="Calibri" w:cs="Calibri"/>
              </w:rPr>
              <w:t>The rectangle doesn’t belong because it is the only figure with right angles.</w:t>
            </w:r>
          </w:p>
          <w:p w:rsidR="6A090DD0" w:rsidP="6A090DD0" w:rsidRDefault="6A090DD0" w14:paraId="75F0A2E8" w14:textId="76BD93FF">
            <w:pPr>
              <w:rPr>
                <w:rFonts w:ascii="Calibri" w:hAnsi="Calibri" w:eastAsia="Calibri" w:cs="Calibri"/>
              </w:rPr>
            </w:pPr>
          </w:p>
          <w:p w:rsidR="78A22161" w:rsidP="6A090DD0" w:rsidRDefault="78A22161" w14:paraId="3CB95F29" w14:textId="3E16F2A2">
            <w:pPr>
              <w:rPr>
                <w:rFonts w:ascii="Calibri" w:hAnsi="Calibri" w:eastAsia="Calibri" w:cs="Calibri"/>
              </w:rPr>
            </w:pPr>
            <w:r w:rsidRPr="6A090DD0">
              <w:rPr>
                <w:rFonts w:ascii="Calibri" w:hAnsi="Calibri" w:eastAsia="Calibri" w:cs="Calibri"/>
              </w:rPr>
              <w:t>Students form general relationships when they see how all area formulas are related to the big idea of base times height. Students who understand where formulas come from tend to remember them and are able to derive them when they are needed.</w:t>
            </w:r>
          </w:p>
          <w:p w:rsidR="6A090DD0" w:rsidP="6A090DD0" w:rsidRDefault="6A090DD0" w14:paraId="7A88DC11" w14:textId="5FD8F310">
            <w:pPr>
              <w:rPr>
                <w:rFonts w:ascii="Calibri" w:hAnsi="Calibri" w:eastAsia="Calibri" w:cs="Calibri"/>
              </w:rPr>
            </w:pPr>
          </w:p>
          <w:p w:rsidR="7D302615" w:rsidP="004E311A" w:rsidRDefault="7D302615" w14:paraId="41226B54" w14:textId="5D57DB32">
            <w:pPr>
              <w:rPr>
                <w:rFonts w:ascii="Calibri" w:hAnsi="Calibri" w:eastAsia="Calibri" w:cs="Calibri"/>
              </w:rPr>
            </w:pPr>
            <w:r w:rsidRPr="6A090DD0">
              <w:rPr>
                <w:rFonts w:ascii="Calibri" w:hAnsi="Calibri" w:eastAsia="Calibri" w:cs="Calibri"/>
              </w:rPr>
              <w:t>As participants explore the Contextual Problems Involving Area and Perimeter activities, encourage them to think about additional materials that could be used for investigation.  Participants may suggest using geoboards for something</w:t>
            </w:r>
            <w:r w:rsidRPr="6A090DD0" w:rsidR="00D5F3D6">
              <w:rPr>
                <w:rFonts w:ascii="Calibri" w:hAnsi="Calibri" w:eastAsia="Calibri" w:cs="Calibri"/>
              </w:rPr>
              <w:t xml:space="preserve"> more concrete than the dot paper included in the lesson. Physically cutting paper parallelograms and rearranging the pieces may b</w:t>
            </w:r>
            <w:r w:rsidRPr="6A090DD0" w:rsidR="0FC1A4F3">
              <w:rPr>
                <w:rFonts w:ascii="Calibri" w:hAnsi="Calibri" w:eastAsia="Calibri" w:cs="Calibri"/>
              </w:rPr>
              <w:t xml:space="preserve">e helpful for students that struggle to visualize moving the pieces. </w:t>
            </w:r>
            <w:r w:rsidR="004E311A">
              <w:rPr>
                <w:rFonts w:ascii="Calibri" w:hAnsi="Calibri" w:eastAsia="Calibri" w:cs="Calibri"/>
              </w:rPr>
              <w:t xml:space="preserve">Tangrams can also be a useful tool for this exploration as the two </w:t>
            </w:r>
            <w:r w:rsidRPr="004E311A" w:rsidR="004E311A">
              <w:rPr>
                <w:rFonts w:ascii="Calibri" w:hAnsi="Calibri" w:eastAsia="Calibri" w:cs="Calibri"/>
              </w:rPr>
              <w:t xml:space="preserve">smallest triangles can be used to make a parallelogram, a square and a medium triangle. </w:t>
            </w:r>
          </w:p>
          <w:p w:rsidR="6A090DD0" w:rsidP="6A090DD0" w:rsidRDefault="6A090DD0" w14:paraId="1BD94D9D" w14:textId="5EB65A46">
            <w:pPr>
              <w:rPr>
                <w:rFonts w:ascii="Calibri" w:hAnsi="Calibri" w:eastAsia="Calibri" w:cs="Calibri"/>
              </w:rPr>
            </w:pPr>
          </w:p>
          <w:p w:rsidR="0FC1A4F3" w:rsidP="6A090DD0" w:rsidRDefault="0FC1A4F3" w14:paraId="0D022774" w14:textId="194F2425">
            <w:pPr>
              <w:rPr>
                <w:rFonts w:ascii="Calibri" w:hAnsi="Calibri" w:eastAsia="Calibri" w:cs="Calibri"/>
              </w:rPr>
            </w:pPr>
            <w:r w:rsidRPr="6A090DD0">
              <w:rPr>
                <w:rFonts w:ascii="Calibri" w:hAnsi="Calibri" w:eastAsia="Calibri" w:cs="Calibri"/>
              </w:rPr>
              <w:t xml:space="preserve">Also ask participants to consider the connections they would like students to make and questions that could be asked to support student understanding.  Students should </w:t>
            </w:r>
            <w:r w:rsidRPr="6A090DD0" w:rsidR="4DEC1615">
              <w:rPr>
                <w:rFonts w:ascii="Calibri" w:hAnsi="Calibri" w:eastAsia="Calibri" w:cs="Calibri"/>
              </w:rPr>
              <w:t>make connections between the base and height of a parallelogram and the length and width of a rectangle. Connections can be suppo</w:t>
            </w:r>
            <w:r w:rsidRPr="6A090DD0" w:rsidR="55BE01C9">
              <w:rPr>
                <w:rFonts w:ascii="Calibri" w:hAnsi="Calibri" w:eastAsia="Calibri" w:cs="Calibri"/>
              </w:rPr>
              <w:t>rted through questions such as:</w:t>
            </w:r>
          </w:p>
          <w:p w:rsidR="04B1E434" w:rsidP="6A090DD0" w:rsidRDefault="04B1E434" w14:paraId="21DA8C09" w14:textId="30045293">
            <w:pPr>
              <w:pStyle w:val="ListParagraph"/>
              <w:numPr>
                <w:ilvl w:val="0"/>
                <w:numId w:val="4"/>
              </w:numPr>
              <w:rPr>
                <w:rFonts w:ascii="Calibri" w:hAnsi="Calibri" w:eastAsia="Calibri" w:cs="Calibri"/>
              </w:rPr>
            </w:pPr>
            <w:r w:rsidRPr="6A090DD0">
              <w:rPr>
                <w:rFonts w:ascii="Calibri" w:hAnsi="Calibri" w:eastAsia="Calibri" w:cs="Calibri"/>
              </w:rPr>
              <w:t xml:space="preserve">How are </w:t>
            </w:r>
            <w:r w:rsidRPr="6A090DD0" w:rsidR="0243D291">
              <w:rPr>
                <w:rFonts w:ascii="Calibri" w:hAnsi="Calibri" w:eastAsia="Calibri" w:cs="Calibri"/>
              </w:rPr>
              <w:t xml:space="preserve">base and height and length and width of a rectangle related? </w:t>
            </w:r>
          </w:p>
          <w:p w:rsidR="0243D291" w:rsidP="6A090DD0" w:rsidRDefault="0243D291" w14:paraId="32B3C82B" w14:textId="1CDD30F0">
            <w:pPr>
              <w:pStyle w:val="ListParagraph"/>
              <w:numPr>
                <w:ilvl w:val="0"/>
                <w:numId w:val="4"/>
              </w:numPr>
              <w:rPr>
                <w:rFonts w:ascii="Calibri" w:hAnsi="Calibri" w:eastAsia="Calibri" w:cs="Calibri"/>
              </w:rPr>
            </w:pPr>
            <w:r w:rsidRPr="6A090DD0">
              <w:rPr>
                <w:rFonts w:ascii="Calibri" w:hAnsi="Calibri" w:eastAsia="Calibri" w:cs="Calibri"/>
              </w:rPr>
              <w:t>How are the base and height me</w:t>
            </w:r>
            <w:r w:rsidRPr="6A090DD0" w:rsidR="5C9E1AF2">
              <w:rPr>
                <w:rFonts w:ascii="Calibri" w:hAnsi="Calibri" w:eastAsia="Calibri" w:cs="Calibri"/>
              </w:rPr>
              <w:t>a</w:t>
            </w:r>
            <w:r w:rsidRPr="6A090DD0">
              <w:rPr>
                <w:rFonts w:ascii="Calibri" w:hAnsi="Calibri" w:eastAsia="Calibri" w:cs="Calibri"/>
              </w:rPr>
              <w:t xml:space="preserve">sured in a parallelogram? </w:t>
            </w:r>
          </w:p>
          <w:p w:rsidR="55BE01C9" w:rsidP="6A090DD0" w:rsidRDefault="55BE01C9" w14:paraId="72FA876F" w14:textId="1B975965">
            <w:pPr>
              <w:pStyle w:val="ListParagraph"/>
              <w:numPr>
                <w:ilvl w:val="0"/>
                <w:numId w:val="4"/>
              </w:numPr>
              <w:rPr>
                <w:rFonts w:ascii="Calibri" w:hAnsi="Calibri" w:eastAsia="Calibri" w:cs="Calibri"/>
                <w:i/>
                <w:iCs/>
              </w:rPr>
            </w:pPr>
            <w:r w:rsidRPr="6A090DD0">
              <w:rPr>
                <w:rFonts w:ascii="Calibri" w:hAnsi="Calibri" w:eastAsia="Calibri" w:cs="Calibri"/>
              </w:rPr>
              <w:t xml:space="preserve">Is there a difference between </w:t>
            </w:r>
            <w:r>
              <w:br/>
            </w:r>
            <w:r w:rsidRPr="6A090DD0" w:rsidR="468E57C8">
              <w:rPr>
                <w:rFonts w:ascii="Calibri" w:hAnsi="Calibri" w:eastAsia="Calibri" w:cs="Calibri"/>
              </w:rPr>
              <w:t>A</w:t>
            </w:r>
            <w:r w:rsidRPr="6A090DD0">
              <w:rPr>
                <w:rFonts w:ascii="Calibri" w:hAnsi="Calibri" w:eastAsia="Calibri" w:cs="Calibri"/>
                <w:i/>
                <w:iCs/>
              </w:rPr>
              <w:t>= lw and A = bh</w:t>
            </w:r>
            <w:r w:rsidRPr="6A090DD0" w:rsidR="24ACE18D">
              <w:rPr>
                <w:rFonts w:ascii="Calibri" w:hAnsi="Calibri" w:eastAsia="Calibri" w:cs="Calibri"/>
                <w:i/>
                <w:iCs/>
              </w:rPr>
              <w:t>?</w:t>
            </w:r>
          </w:p>
          <w:p w:rsidR="0C7C1018" w:rsidP="6A090DD0" w:rsidRDefault="0C7C1018" w14:paraId="08EA00B7" w14:textId="7FE3E767">
            <w:pPr>
              <w:pStyle w:val="ListParagraph"/>
              <w:numPr>
                <w:ilvl w:val="0"/>
                <w:numId w:val="4"/>
              </w:numPr>
              <w:rPr>
                <w:rFonts w:ascii="Calibri" w:hAnsi="Calibri" w:eastAsia="Calibri" w:cs="Calibri"/>
              </w:rPr>
            </w:pPr>
            <w:r w:rsidRPr="6A090DD0">
              <w:rPr>
                <w:rFonts w:ascii="Calibri" w:hAnsi="Calibri" w:eastAsia="Calibri" w:cs="Calibri"/>
              </w:rPr>
              <w:t>How are areas of a triangle and a rectangle related?</w:t>
            </w:r>
          </w:p>
          <w:p w:rsidRPr="00D66A8B" w:rsidR="6A090DD0" w:rsidP="6A090DD0" w:rsidRDefault="0C7C1018" w14:paraId="545C97AE" w14:textId="6F0AE902">
            <w:pPr>
              <w:pStyle w:val="ListParagraph"/>
              <w:numPr>
                <w:ilvl w:val="0"/>
                <w:numId w:val="4"/>
              </w:numPr>
              <w:rPr>
                <w:rFonts w:ascii="Calibri" w:hAnsi="Calibri" w:eastAsia="Calibri" w:cs="Calibri"/>
              </w:rPr>
            </w:pPr>
            <w:r w:rsidRPr="6A090DD0">
              <w:rPr>
                <w:rFonts w:ascii="Calibri" w:hAnsi="Calibri" w:eastAsia="Calibri" w:cs="Calibri"/>
              </w:rPr>
              <w:t>How are areas of parallelograms and rectangles related?</w:t>
            </w:r>
          </w:p>
        </w:tc>
        <w:tc>
          <w:tcPr>
            <w:tcW w:w="2475" w:type="dxa"/>
            <w:tcMar>
              <w:left w:w="90" w:type="dxa"/>
              <w:right w:w="90" w:type="dxa"/>
            </w:tcMar>
          </w:tcPr>
          <w:p w:rsidR="0B9BE8A9" w:rsidP="6A090DD0" w:rsidRDefault="0B9BE8A9" w14:paraId="67E57D1B" w14:textId="55342184">
            <w:pPr>
              <w:rPr>
                <w:rFonts w:ascii="Calibri" w:hAnsi="Calibri" w:eastAsia="Calibri" w:cs="Calibri"/>
              </w:rPr>
            </w:pPr>
            <w:hyperlink r:id="rId7">
              <w:r w:rsidRPr="6A090DD0">
                <w:rPr>
                  <w:rStyle w:val="Hyperlink"/>
                  <w:rFonts w:ascii="Calibri" w:hAnsi="Calibri" w:eastAsia="Calibri" w:cs="Calibri"/>
                </w:rPr>
                <w:t>Contextual Problems Involving Area and Perimeter MIP</w:t>
              </w:r>
            </w:hyperlink>
          </w:p>
          <w:p w:rsidR="6A090DD0" w:rsidP="6A090DD0" w:rsidRDefault="6A090DD0" w14:paraId="0DB57A6F" w14:textId="6344DED1">
            <w:pPr>
              <w:rPr>
                <w:rFonts w:ascii="Calibri" w:hAnsi="Calibri" w:eastAsia="Calibri" w:cs="Calibri"/>
              </w:rPr>
            </w:pPr>
          </w:p>
        </w:tc>
      </w:tr>
      <w:tr w:rsidR="26A3061C" w:rsidTr="3B91C60B" w14:paraId="162A856B" w14:textId="77777777">
        <w:trPr>
          <w:trHeight w:val="300"/>
        </w:trPr>
        <w:tc>
          <w:tcPr>
            <w:tcW w:w="1466" w:type="dxa"/>
            <w:tcMar>
              <w:left w:w="90" w:type="dxa"/>
              <w:right w:w="90" w:type="dxa"/>
            </w:tcMar>
          </w:tcPr>
          <w:p w:rsidR="26A3061C" w:rsidP="75683D41" w:rsidRDefault="59E80C07" w14:paraId="72BBAFF1" w14:textId="421F3EF6">
            <w:pPr>
              <w:jc w:val="center"/>
              <w:rPr>
                <w:rFonts w:ascii="Calibri" w:hAnsi="Calibri" w:eastAsia="Calibri" w:cs="Calibri"/>
                <w:i/>
                <w:iCs/>
              </w:rPr>
            </w:pPr>
            <w:r w:rsidRPr="75683D41">
              <w:rPr>
                <w:rFonts w:ascii="Calibri" w:hAnsi="Calibri" w:eastAsia="Calibri" w:cs="Calibri"/>
                <w:i/>
                <w:iCs/>
              </w:rPr>
              <w:t xml:space="preserve">Slide </w:t>
            </w:r>
            <w:r w:rsidRPr="75683D41" w:rsidR="14113722">
              <w:rPr>
                <w:rFonts w:ascii="Calibri" w:hAnsi="Calibri" w:eastAsia="Calibri" w:cs="Calibri"/>
                <w:i/>
                <w:iCs/>
              </w:rPr>
              <w:t>22</w:t>
            </w:r>
            <w:r w:rsidRPr="75683D41" w:rsidR="3A211567">
              <w:rPr>
                <w:rFonts w:ascii="Calibri" w:hAnsi="Calibri" w:eastAsia="Calibri" w:cs="Calibri"/>
                <w:i/>
                <w:iCs/>
              </w:rPr>
              <w:t>4-25</w:t>
            </w:r>
          </w:p>
          <w:p w:rsidR="26A3061C" w:rsidP="6A090DD0" w:rsidRDefault="26A3061C" w14:paraId="2011723A" w14:textId="09F73110">
            <w:pPr>
              <w:rPr>
                <w:rFonts w:ascii="Calibri" w:hAnsi="Calibri" w:eastAsia="Calibri" w:cs="Calibri"/>
              </w:rPr>
            </w:pPr>
          </w:p>
        </w:tc>
        <w:tc>
          <w:tcPr>
            <w:tcW w:w="5374" w:type="dxa"/>
            <w:tcMar>
              <w:left w:w="90" w:type="dxa"/>
              <w:right w:w="90" w:type="dxa"/>
            </w:tcMar>
          </w:tcPr>
          <w:p w:rsidR="0BDE0676" w:rsidP="6A090DD0" w:rsidRDefault="4EE2B0CD" w14:paraId="1140EE2B" w14:textId="73FC2287">
            <w:pPr>
              <w:rPr>
                <w:rFonts w:ascii="Calibri" w:hAnsi="Calibri" w:eastAsia="Calibri" w:cs="Calibri"/>
                <w:b/>
                <w:bCs/>
              </w:rPr>
            </w:pPr>
            <w:r w:rsidRPr="6A090DD0">
              <w:rPr>
                <w:rFonts w:ascii="Calibri" w:hAnsi="Calibri" w:eastAsia="Calibri" w:cs="Calibri"/>
                <w:b/>
                <w:bCs/>
              </w:rPr>
              <w:t>Grade 7</w:t>
            </w:r>
            <w:r w:rsidRPr="6A090DD0" w:rsidR="770ECD2A">
              <w:rPr>
                <w:rFonts w:ascii="Calibri" w:hAnsi="Calibri" w:eastAsia="Calibri" w:cs="Calibri"/>
                <w:b/>
                <w:bCs/>
              </w:rPr>
              <w:t xml:space="preserve"> – Volume of Right Cylinders and Surface Area of Right Cylinders and Square-Based Pyramids</w:t>
            </w:r>
          </w:p>
          <w:p w:rsidR="41558DF9" w:rsidP="6A090DD0" w:rsidRDefault="41558DF9" w14:paraId="05AF8093" w14:textId="72DBB2B6">
            <w:r w:rsidRPr="6A090DD0">
              <w:rPr>
                <w:rFonts w:ascii="Calibri" w:hAnsi="Calibri" w:eastAsia="Calibri" w:cs="Calibri"/>
              </w:rPr>
              <w:t>Which One Doesn’t Belong?</w:t>
            </w:r>
          </w:p>
          <w:p w:rsidR="41558DF9" w:rsidP="6A090DD0" w:rsidRDefault="41558DF9" w14:paraId="11554AF3" w14:textId="772A20DF">
            <w:pPr>
              <w:rPr>
                <w:rFonts w:ascii="Calibri" w:hAnsi="Calibri" w:eastAsia="Calibri" w:cs="Calibri"/>
              </w:rPr>
            </w:pPr>
            <w:r w:rsidRPr="6A090DD0">
              <w:rPr>
                <w:rFonts w:ascii="Calibri" w:hAnsi="Calibri" w:eastAsia="Calibri" w:cs="Calibri"/>
              </w:rPr>
              <w:t>Display the slide and ask participants to look at the four images and determine which image doesn’t belong. Allow for multiple participants to share their reasoning.  Possible answers include:</w:t>
            </w:r>
          </w:p>
          <w:p w:rsidR="349F333D" w:rsidP="6A090DD0" w:rsidRDefault="349F333D" w14:paraId="35AD4247" w14:textId="29789EC8">
            <w:pPr>
              <w:pStyle w:val="ListParagraph"/>
              <w:numPr>
                <w:ilvl w:val="0"/>
                <w:numId w:val="1"/>
              </w:numPr>
              <w:rPr>
                <w:rFonts w:ascii="Calibri" w:hAnsi="Calibri" w:eastAsia="Calibri" w:cs="Calibri"/>
              </w:rPr>
            </w:pPr>
            <w:r w:rsidRPr="6A090DD0">
              <w:rPr>
                <w:rFonts w:ascii="Calibri" w:hAnsi="Calibri" w:eastAsia="Calibri" w:cs="Calibri"/>
              </w:rPr>
              <w:t>The upper left net doesn’t belong because the diameter of the base is 10 cm.</w:t>
            </w:r>
          </w:p>
          <w:p w:rsidR="349F333D" w:rsidP="6A090DD0" w:rsidRDefault="349F333D" w14:paraId="1E5454BE" w14:textId="6A78E6CB">
            <w:pPr>
              <w:pStyle w:val="ListParagraph"/>
              <w:numPr>
                <w:ilvl w:val="0"/>
                <w:numId w:val="1"/>
              </w:numPr>
              <w:rPr>
                <w:rFonts w:ascii="Calibri" w:hAnsi="Calibri" w:eastAsia="Calibri" w:cs="Calibri"/>
              </w:rPr>
            </w:pPr>
            <w:r w:rsidRPr="6A090DD0">
              <w:rPr>
                <w:rFonts w:ascii="Calibri" w:hAnsi="Calibri" w:eastAsia="Calibri" w:cs="Calibri"/>
              </w:rPr>
              <w:t>The upper right cylinder doesn’t belong because it has a measurement of 20 cm.</w:t>
            </w:r>
          </w:p>
          <w:p w:rsidR="349F333D" w:rsidP="6A090DD0" w:rsidRDefault="349F333D" w14:paraId="7C8058EA" w14:textId="7D63AC0F">
            <w:pPr>
              <w:pStyle w:val="ListParagraph"/>
              <w:numPr>
                <w:ilvl w:val="0"/>
                <w:numId w:val="1"/>
              </w:numPr>
              <w:rPr>
                <w:rFonts w:ascii="Calibri" w:hAnsi="Calibri" w:eastAsia="Calibri" w:cs="Calibri"/>
              </w:rPr>
            </w:pPr>
            <w:r w:rsidRPr="6A090DD0">
              <w:rPr>
                <w:rFonts w:ascii="Calibri" w:hAnsi="Calibri" w:eastAsia="Calibri" w:cs="Calibri"/>
              </w:rPr>
              <w:t>The lower left doesn’t belong because the cylinder is laying on its side.</w:t>
            </w:r>
          </w:p>
          <w:p w:rsidR="349F333D" w:rsidP="6A090DD0" w:rsidRDefault="349F333D" w14:paraId="15133A17" w14:textId="1DE032F3">
            <w:pPr>
              <w:pStyle w:val="ListParagraph"/>
              <w:numPr>
                <w:ilvl w:val="0"/>
                <w:numId w:val="1"/>
              </w:numPr>
              <w:rPr>
                <w:rFonts w:ascii="Calibri" w:hAnsi="Calibri" w:eastAsia="Calibri" w:cs="Calibri"/>
              </w:rPr>
            </w:pPr>
            <w:r w:rsidRPr="6A090DD0">
              <w:rPr>
                <w:rFonts w:ascii="Calibri" w:hAnsi="Calibri" w:eastAsia="Calibri" w:cs="Calibri"/>
              </w:rPr>
              <w:t xml:space="preserve">The lower right net doesn’t belong because the height of the cylinder is unknown. </w:t>
            </w:r>
          </w:p>
          <w:p w:rsidR="6A090DD0" w:rsidP="6A090DD0" w:rsidRDefault="6A090DD0" w14:paraId="1C700E65" w14:textId="08A86C89">
            <w:pPr>
              <w:pStyle w:val="ListParagraph"/>
              <w:rPr>
                <w:rFonts w:ascii="Calibri" w:hAnsi="Calibri" w:eastAsia="Calibri" w:cs="Calibri"/>
              </w:rPr>
            </w:pPr>
          </w:p>
          <w:p w:rsidRPr="004E311A" w:rsidR="2E052782" w:rsidP="6A090DD0" w:rsidRDefault="0AEB771A" w14:paraId="32DBD718" w14:textId="1B6F67F3">
            <w:pPr>
              <w:rPr>
                <w:rFonts w:ascii="Calibri" w:hAnsi="Calibri" w:eastAsia="Calibri" w:cs="Calibri"/>
              </w:rPr>
            </w:pPr>
            <w:r w:rsidRPr="004E311A">
              <w:rPr>
                <w:rFonts w:ascii="Calibri" w:hAnsi="Calibri" w:eastAsia="Calibri" w:cs="Calibri"/>
              </w:rPr>
              <w:t>Students form general relationships when they see how all area formu</w:t>
            </w:r>
            <w:r w:rsidRPr="004E311A" w:rsidR="7E55DE6D">
              <w:rPr>
                <w:rFonts w:ascii="Calibri" w:hAnsi="Calibri" w:eastAsia="Calibri" w:cs="Calibri"/>
              </w:rPr>
              <w:t>l</w:t>
            </w:r>
            <w:r w:rsidRPr="004E311A">
              <w:rPr>
                <w:rFonts w:ascii="Calibri" w:hAnsi="Calibri" w:eastAsia="Calibri" w:cs="Calibri"/>
              </w:rPr>
              <w:t>as are related to the big idea of base times height. Students who understand where formulas come from tend to remember them</w:t>
            </w:r>
            <w:r w:rsidRPr="004E311A" w:rsidR="4C921519">
              <w:rPr>
                <w:rFonts w:ascii="Calibri" w:hAnsi="Calibri" w:eastAsia="Calibri" w:cs="Calibri"/>
              </w:rPr>
              <w:t xml:space="preserve"> and </w:t>
            </w:r>
            <w:r w:rsidR="001A623F">
              <w:rPr>
                <w:rFonts w:ascii="Calibri" w:hAnsi="Calibri" w:eastAsia="Calibri" w:cs="Calibri"/>
              </w:rPr>
              <w:t>be</w:t>
            </w:r>
            <w:r w:rsidRPr="004E311A">
              <w:rPr>
                <w:rFonts w:ascii="Calibri" w:hAnsi="Calibri" w:eastAsia="Calibri" w:cs="Calibri"/>
              </w:rPr>
              <w:t xml:space="preserve"> able to derive them when they are needed.</w:t>
            </w:r>
          </w:p>
          <w:p w:rsidRPr="004E311A" w:rsidR="6A090DD0" w:rsidP="6A090DD0" w:rsidRDefault="6A090DD0" w14:paraId="0503CE23" w14:textId="409C1B8B">
            <w:pPr>
              <w:rPr>
                <w:rFonts w:ascii="Calibri" w:hAnsi="Calibri" w:eastAsia="Calibri" w:cs="Calibri"/>
              </w:rPr>
            </w:pPr>
          </w:p>
          <w:p w:rsidRPr="004E311A" w:rsidR="6AF62E8D" w:rsidP="6A090DD0" w:rsidRDefault="6AF62E8D" w14:paraId="1784C464" w14:textId="68294945">
            <w:pPr>
              <w:rPr>
                <w:rFonts w:ascii="Calibri" w:hAnsi="Calibri" w:eastAsia="Calibri" w:cs="Calibri"/>
              </w:rPr>
            </w:pPr>
            <w:r w:rsidRPr="004E311A">
              <w:rPr>
                <w:rFonts w:ascii="Calibri" w:hAnsi="Calibri" w:eastAsia="Calibri" w:cs="Calibri"/>
              </w:rPr>
              <w:t>As participants</w:t>
            </w:r>
            <w:r w:rsidRPr="004E311A" w:rsidR="7861DDB8">
              <w:rPr>
                <w:rFonts w:ascii="Calibri" w:hAnsi="Calibri" w:eastAsia="Calibri" w:cs="Calibri"/>
              </w:rPr>
              <w:t xml:space="preserve"> explore the Volume and Surface Area of Rectangular Prisms and Cylinders lesson, encoura</w:t>
            </w:r>
            <w:r w:rsidRPr="004E311A" w:rsidR="4B40E8B2">
              <w:rPr>
                <w:rFonts w:ascii="Calibri" w:hAnsi="Calibri" w:eastAsia="Calibri" w:cs="Calibri"/>
              </w:rPr>
              <w:t>g</w:t>
            </w:r>
            <w:r w:rsidRPr="004E311A" w:rsidR="7861DDB8">
              <w:rPr>
                <w:rFonts w:ascii="Calibri" w:hAnsi="Calibri" w:eastAsia="Calibri" w:cs="Calibri"/>
              </w:rPr>
              <w:t xml:space="preserve">e them to think about additional materials that could be used for exploration.  </w:t>
            </w:r>
            <w:r w:rsidRPr="004E311A" w:rsidR="0072517E">
              <w:rPr>
                <w:rFonts w:ascii="Calibri" w:hAnsi="Calibri" w:eastAsia="Calibri" w:cs="Calibri"/>
              </w:rPr>
              <w:t>Using nets that can be folded and unfolded helps st</w:t>
            </w:r>
            <w:r w:rsidRPr="004E311A" w:rsidR="00305D6F">
              <w:rPr>
                <w:rFonts w:ascii="Calibri" w:hAnsi="Calibri" w:eastAsia="Calibri" w:cs="Calibri"/>
              </w:rPr>
              <w:t xml:space="preserve">udents visualize all faces. </w:t>
            </w:r>
          </w:p>
          <w:p w:rsidRPr="004E311A" w:rsidR="3416A775" w:rsidP="6A090DD0" w:rsidRDefault="3416A775" w14:paraId="2F703FED" w14:textId="257F8494">
            <w:pPr>
              <w:rPr>
                <w:rFonts w:ascii="Calibri" w:hAnsi="Calibri" w:eastAsia="Calibri" w:cs="Calibri"/>
              </w:rPr>
            </w:pPr>
          </w:p>
          <w:p w:rsidRPr="000D41AF" w:rsidR="0CBDFE5D" w:rsidP="6A090DD0" w:rsidRDefault="00134E6F" w14:paraId="43F45DF3" w14:textId="2BD095C3">
            <w:pPr>
              <w:rPr>
                <w:rFonts w:ascii="Calibri" w:hAnsi="Calibri" w:eastAsia="Calibri" w:cs="Calibri"/>
              </w:rPr>
            </w:pPr>
            <w:r w:rsidRPr="004E311A">
              <w:rPr>
                <w:rFonts w:ascii="Calibri" w:hAnsi="Calibri" w:eastAsia="Calibri" w:cs="Calibri"/>
              </w:rPr>
              <w:t>Ask participants to consider the connections</w:t>
            </w:r>
            <w:r w:rsidRPr="6A090DD0">
              <w:rPr>
                <w:rFonts w:ascii="Calibri" w:hAnsi="Calibri" w:eastAsia="Calibri" w:cs="Calibri"/>
              </w:rPr>
              <w:t xml:space="preserve"> they would like students to make and questions that could be asked to </w:t>
            </w:r>
            <w:r w:rsidRPr="000D41AF">
              <w:rPr>
                <w:rFonts w:ascii="Calibri" w:hAnsi="Calibri" w:eastAsia="Calibri" w:cs="Calibri"/>
              </w:rPr>
              <w:t xml:space="preserve">support student understanding.  Students should make connections between </w:t>
            </w:r>
            <w:r w:rsidRPr="000D41AF" w:rsidR="639F6A8F">
              <w:rPr>
                <w:rFonts w:ascii="Calibri" w:hAnsi="Calibri" w:eastAsia="Calibri" w:cs="Calibri"/>
              </w:rPr>
              <w:t>subdividing shapes to determine area</w:t>
            </w:r>
            <w:r w:rsidRPr="000D41AF" w:rsidR="00807308">
              <w:rPr>
                <w:rFonts w:ascii="Calibri" w:hAnsi="Calibri" w:eastAsia="Calibri" w:cs="Calibri"/>
              </w:rPr>
              <w:t xml:space="preserve"> to subdividing nets of shapes to determine surface area.</w:t>
            </w:r>
            <w:r w:rsidRPr="000D41AF">
              <w:rPr>
                <w:rFonts w:ascii="Calibri" w:hAnsi="Calibri" w:eastAsia="Calibri" w:cs="Calibri"/>
              </w:rPr>
              <w:t xml:space="preserve"> Students should also connect the </w:t>
            </w:r>
            <w:r w:rsidRPr="000D41AF" w:rsidR="004E311A">
              <w:rPr>
                <w:rFonts w:ascii="Calibri" w:hAnsi="Calibri" w:eastAsia="Calibri" w:cs="Calibri"/>
              </w:rPr>
              <w:t>idea</w:t>
            </w:r>
            <w:r w:rsidRPr="000D41AF" w:rsidR="008B5520">
              <w:rPr>
                <w:rFonts w:ascii="Calibri" w:hAnsi="Calibri" w:eastAsia="Calibri" w:cs="Calibri"/>
              </w:rPr>
              <w:t xml:space="preserve"> that base x height can be used to find the volume of rectangular prisms and cylinders. Connections can be supported through questions such as:</w:t>
            </w:r>
          </w:p>
          <w:p w:rsidRPr="000D41AF" w:rsidR="008B5520" w:rsidP="008B5520" w:rsidRDefault="008B5520" w14:paraId="2949DD62" w14:textId="14B171EC">
            <w:pPr>
              <w:pStyle w:val="ListParagraph"/>
              <w:numPr>
                <w:ilvl w:val="0"/>
                <w:numId w:val="14"/>
              </w:numPr>
              <w:rPr>
                <w:rFonts w:ascii="Calibri" w:hAnsi="Calibri" w:eastAsia="Calibri" w:cs="Calibri"/>
              </w:rPr>
            </w:pPr>
            <w:r w:rsidRPr="000D41AF">
              <w:rPr>
                <w:rFonts w:ascii="Calibri" w:hAnsi="Calibri" w:eastAsia="Calibri" w:cs="Calibri"/>
              </w:rPr>
              <w:t xml:space="preserve">How are the formulas </w:t>
            </w:r>
            <w:r w:rsidRPr="000D41AF">
              <w:rPr>
                <w:rFonts w:ascii="Calibri" w:hAnsi="Calibri" w:eastAsia="Calibri" w:cs="Calibri"/>
                <w:i/>
                <w:iCs/>
              </w:rPr>
              <w:t xml:space="preserve">V = lwh and V = Bh </w:t>
            </w:r>
            <w:r w:rsidRPr="000D41AF">
              <w:rPr>
                <w:rFonts w:ascii="Calibri" w:hAnsi="Calibri" w:eastAsia="Calibri" w:cs="Calibri"/>
              </w:rPr>
              <w:t>similar?</w:t>
            </w:r>
            <w:r w:rsidRPr="000D41AF" w:rsidR="000D41AF">
              <w:rPr>
                <w:rFonts w:ascii="Calibri" w:hAnsi="Calibri" w:eastAsia="Calibri" w:cs="Calibri"/>
              </w:rPr>
              <w:t xml:space="preserve"> </w:t>
            </w:r>
          </w:p>
          <w:p w:rsidRPr="000D41AF" w:rsidR="000D41AF" w:rsidP="008B5520" w:rsidRDefault="000D41AF" w14:paraId="305666AF" w14:textId="55A3C521">
            <w:pPr>
              <w:pStyle w:val="ListParagraph"/>
              <w:numPr>
                <w:ilvl w:val="0"/>
                <w:numId w:val="14"/>
              </w:numPr>
              <w:rPr>
                <w:rFonts w:ascii="Calibri" w:hAnsi="Calibri" w:eastAsia="Calibri" w:cs="Calibri"/>
              </w:rPr>
            </w:pPr>
            <w:r w:rsidRPr="000D41AF">
              <w:rPr>
                <w:rFonts w:ascii="Calibri" w:hAnsi="Calibri" w:eastAsia="Calibri" w:cs="Calibri"/>
              </w:rPr>
              <w:t xml:space="preserve">How are the formulas </w:t>
            </w:r>
            <w:r w:rsidRPr="000D41AF">
              <w:rPr>
                <w:rFonts w:ascii="Calibri" w:hAnsi="Calibri" w:eastAsia="Calibri" w:cs="Calibri"/>
                <w:i/>
                <w:iCs/>
              </w:rPr>
              <w:t>V = πr</w:t>
            </w:r>
            <w:r w:rsidRPr="000D41AF">
              <w:rPr>
                <w:rFonts w:ascii="Calibri" w:hAnsi="Calibri" w:eastAsia="Calibri" w:cs="Calibri"/>
                <w:i/>
                <w:iCs/>
                <w:vertAlign w:val="superscript"/>
              </w:rPr>
              <w:t xml:space="preserve">2 </w:t>
            </w:r>
            <w:r w:rsidRPr="000D41AF">
              <w:rPr>
                <w:rFonts w:ascii="Calibri" w:hAnsi="Calibri" w:eastAsia="Calibri" w:cs="Calibri"/>
              </w:rPr>
              <w:t xml:space="preserve">and </w:t>
            </w:r>
            <w:r w:rsidRPr="000D41AF">
              <w:rPr>
                <w:rFonts w:ascii="Calibri" w:hAnsi="Calibri" w:eastAsia="Calibri" w:cs="Calibri"/>
                <w:i/>
                <w:iCs/>
              </w:rPr>
              <w:t xml:space="preserve">V = Bh </w:t>
            </w:r>
            <w:r w:rsidRPr="000D41AF">
              <w:rPr>
                <w:rFonts w:ascii="Calibri" w:hAnsi="Calibri" w:eastAsia="Calibri" w:cs="Calibri"/>
              </w:rPr>
              <w:t>similar?</w:t>
            </w:r>
          </w:p>
          <w:p w:rsidRPr="000D41AF" w:rsidR="008B5520" w:rsidP="008B5520" w:rsidRDefault="008B5520" w14:paraId="453B0A67" w14:textId="23A919A7">
            <w:pPr>
              <w:pStyle w:val="ListParagraph"/>
              <w:numPr>
                <w:ilvl w:val="0"/>
                <w:numId w:val="14"/>
              </w:numPr>
              <w:rPr>
                <w:rFonts w:ascii="Calibri" w:hAnsi="Calibri" w:eastAsia="Calibri" w:cs="Calibri"/>
              </w:rPr>
            </w:pPr>
            <w:r w:rsidRPr="000D41AF">
              <w:rPr>
                <w:rFonts w:ascii="Calibri" w:hAnsi="Calibri" w:eastAsia="Calibri" w:cs="Calibri"/>
              </w:rPr>
              <w:t>How are the formulas for finding the volume of a rectangular prism and cylinder similar?</w:t>
            </w:r>
          </w:p>
          <w:p w:rsidRPr="000D41AF" w:rsidR="000D41AF" w:rsidP="008B5520" w:rsidRDefault="000D41AF" w14:paraId="63ABFE14" w14:textId="76A7BB5A">
            <w:pPr>
              <w:pStyle w:val="ListParagraph"/>
              <w:numPr>
                <w:ilvl w:val="0"/>
                <w:numId w:val="14"/>
              </w:numPr>
              <w:rPr>
                <w:rFonts w:ascii="Calibri" w:hAnsi="Calibri" w:eastAsia="Calibri" w:cs="Calibri"/>
              </w:rPr>
            </w:pPr>
            <w:r w:rsidRPr="000D41AF">
              <w:rPr>
                <w:rFonts w:ascii="Calibri" w:hAnsi="Calibri" w:eastAsia="Calibri" w:cs="Calibri"/>
              </w:rPr>
              <w:t>How can the net of a solid figure help you to determine the surface area?</w:t>
            </w:r>
          </w:p>
          <w:p w:rsidRPr="000D41AF" w:rsidR="000D41AF" w:rsidP="008B5520" w:rsidRDefault="000D41AF" w14:paraId="661F667D" w14:textId="21380E87">
            <w:pPr>
              <w:pStyle w:val="ListParagraph"/>
              <w:numPr>
                <w:ilvl w:val="0"/>
                <w:numId w:val="14"/>
              </w:numPr>
              <w:rPr>
                <w:rFonts w:ascii="Calibri" w:hAnsi="Calibri" w:eastAsia="Calibri" w:cs="Calibri"/>
              </w:rPr>
            </w:pPr>
            <w:r w:rsidRPr="000D41AF">
              <w:rPr>
                <w:rFonts w:ascii="Calibri" w:hAnsi="Calibri" w:eastAsia="Calibri" w:cs="Calibri"/>
              </w:rPr>
              <w:t>What dimensions of a rectangular prism do you need to know to determine surface area?</w:t>
            </w:r>
          </w:p>
          <w:p w:rsidRPr="00D66A8B" w:rsidR="26A3061C" w:rsidP="6A090DD0" w:rsidRDefault="000D41AF" w14:paraId="6C1AEF74" w14:textId="7AA8633C">
            <w:pPr>
              <w:pStyle w:val="ListParagraph"/>
              <w:numPr>
                <w:ilvl w:val="0"/>
                <w:numId w:val="14"/>
              </w:numPr>
              <w:rPr>
                <w:rFonts w:ascii="Calibri" w:hAnsi="Calibri" w:eastAsia="Calibri" w:cs="Calibri"/>
              </w:rPr>
            </w:pPr>
            <w:r w:rsidRPr="000D41AF">
              <w:rPr>
                <w:rFonts w:ascii="Calibri" w:hAnsi="Calibri" w:eastAsia="Calibri" w:cs="Calibri"/>
              </w:rPr>
              <w:t>What dimensions of a cylinder do you need to know to determine surface area?</w:t>
            </w:r>
          </w:p>
        </w:tc>
        <w:tc>
          <w:tcPr>
            <w:tcW w:w="2475" w:type="dxa"/>
            <w:tcMar>
              <w:left w:w="90" w:type="dxa"/>
              <w:right w:w="90" w:type="dxa"/>
            </w:tcMar>
          </w:tcPr>
          <w:p w:rsidR="26A3061C" w:rsidP="6A090DD0" w:rsidRDefault="1D36A26F" w14:paraId="7E4F63F9" w14:textId="5DE8BD8F">
            <w:pPr>
              <w:rPr>
                <w:rFonts w:ascii="Calibri" w:hAnsi="Calibri" w:eastAsia="Calibri" w:cs="Calibri"/>
              </w:rPr>
            </w:pPr>
            <w:r w:rsidRPr="6A090DD0">
              <w:rPr>
                <w:rFonts w:ascii="Calibri" w:hAnsi="Calibri" w:eastAsia="Calibri" w:cs="Calibri"/>
              </w:rPr>
              <w:t>Volume and Surface Area of Rectangular Prisms and Cylinders Lesson</w:t>
            </w:r>
          </w:p>
        </w:tc>
      </w:tr>
      <w:tr w:rsidR="59B25C3F" w:rsidTr="3B91C60B" w14:paraId="191B370E" w14:textId="77777777">
        <w:trPr>
          <w:trHeight w:val="300"/>
        </w:trPr>
        <w:tc>
          <w:tcPr>
            <w:tcW w:w="1466" w:type="dxa"/>
            <w:tcMar>
              <w:left w:w="90" w:type="dxa"/>
              <w:right w:w="90" w:type="dxa"/>
            </w:tcMar>
          </w:tcPr>
          <w:p w:rsidR="59B25C3F" w:rsidP="6A090DD0" w:rsidRDefault="0BD58DB7" w14:paraId="4BD0FED1" w14:textId="7D59149F">
            <w:pPr>
              <w:jc w:val="center"/>
              <w:rPr>
                <w:rFonts w:ascii="Calibri" w:hAnsi="Calibri" w:eastAsia="Calibri" w:cs="Calibri"/>
              </w:rPr>
            </w:pPr>
            <w:r w:rsidRPr="6A090DD0">
              <w:rPr>
                <w:rFonts w:ascii="Calibri" w:hAnsi="Calibri" w:eastAsia="Calibri" w:cs="Calibri"/>
              </w:rPr>
              <w:t>5 -10 minutes</w:t>
            </w:r>
          </w:p>
          <w:p w:rsidR="59B25C3F" w:rsidP="6A090DD0" w:rsidRDefault="59B25C3F" w14:paraId="4539C04E" w14:textId="03651F63">
            <w:pPr>
              <w:jc w:val="center"/>
              <w:rPr>
                <w:rFonts w:ascii="Calibri" w:hAnsi="Calibri" w:eastAsia="Calibri" w:cs="Calibri"/>
              </w:rPr>
            </w:pPr>
          </w:p>
          <w:p w:rsidR="59B25C3F" w:rsidP="75683D41" w:rsidRDefault="0BD58DB7" w14:paraId="5907A755" w14:textId="5B106BF4">
            <w:pPr>
              <w:jc w:val="center"/>
              <w:rPr>
                <w:rFonts w:ascii="Calibri" w:hAnsi="Calibri" w:eastAsia="Calibri" w:cs="Calibri"/>
                <w:i/>
                <w:iCs/>
              </w:rPr>
            </w:pPr>
            <w:r w:rsidRPr="75683D41">
              <w:rPr>
                <w:rFonts w:ascii="Calibri" w:hAnsi="Calibri" w:eastAsia="Calibri" w:cs="Calibri"/>
                <w:i/>
                <w:iCs/>
              </w:rPr>
              <w:t>Slide 2</w:t>
            </w:r>
            <w:r w:rsidRPr="75683D41" w:rsidR="04CC54DF">
              <w:rPr>
                <w:rFonts w:ascii="Calibri" w:hAnsi="Calibri" w:eastAsia="Calibri" w:cs="Calibri"/>
                <w:i/>
                <w:iCs/>
              </w:rPr>
              <w:t>6</w:t>
            </w:r>
          </w:p>
          <w:p w:rsidR="59B25C3F" w:rsidP="6A090DD0" w:rsidRDefault="59B25C3F" w14:paraId="4CEC7973" w14:textId="7519CC6A">
            <w:pPr>
              <w:rPr>
                <w:rFonts w:ascii="Calibri" w:hAnsi="Calibri" w:eastAsia="Calibri" w:cs="Calibri"/>
              </w:rPr>
            </w:pPr>
          </w:p>
        </w:tc>
        <w:tc>
          <w:tcPr>
            <w:tcW w:w="5374" w:type="dxa"/>
            <w:tcMar>
              <w:left w:w="90" w:type="dxa"/>
              <w:right w:w="90" w:type="dxa"/>
            </w:tcMar>
          </w:tcPr>
          <w:p w:rsidR="07E8262B" w:rsidP="6A090DD0" w:rsidRDefault="0EF90767" w14:paraId="2AB9A1C4" w14:textId="1418BF7C">
            <w:pPr>
              <w:rPr>
                <w:rFonts w:ascii="Calibri" w:hAnsi="Calibri" w:eastAsia="Calibri" w:cs="Calibri"/>
                <w:i/>
                <w:iCs/>
              </w:rPr>
            </w:pPr>
            <w:r w:rsidRPr="6A090DD0">
              <w:rPr>
                <w:rFonts w:ascii="Calibri" w:hAnsi="Calibri" w:eastAsia="Calibri" w:cs="Calibri"/>
                <w:i/>
                <w:iCs/>
              </w:rPr>
              <w:t>Conclusion</w:t>
            </w:r>
          </w:p>
          <w:p w:rsidR="07E8262B" w:rsidP="6A090DD0" w:rsidRDefault="07E8262B" w14:paraId="4C8CB2EB" w14:textId="18E67FC8">
            <w:pPr>
              <w:rPr>
                <w:rFonts w:ascii="Calibri" w:hAnsi="Calibri" w:eastAsia="Calibri" w:cs="Calibri"/>
              </w:rPr>
            </w:pPr>
          </w:p>
          <w:p w:rsidR="07E8262B" w:rsidP="6A090DD0" w:rsidRDefault="15C83222" w14:paraId="05C4B186" w14:textId="0F0FE853">
            <w:pPr>
              <w:rPr>
                <w:rFonts w:ascii="Calibri" w:hAnsi="Calibri" w:eastAsia="Calibri" w:cs="Calibri"/>
              </w:rPr>
            </w:pPr>
            <w:r w:rsidRPr="6FBEBDAD">
              <w:rPr>
                <w:rFonts w:ascii="Calibri" w:hAnsi="Calibri" w:eastAsia="Calibri" w:cs="Calibri"/>
              </w:rPr>
              <w:t xml:space="preserve">Facilitate a discussion </w:t>
            </w:r>
            <w:r w:rsidRPr="6FBEBDAD" w:rsidR="0C63DA3A">
              <w:rPr>
                <w:rFonts w:ascii="Calibri" w:hAnsi="Calibri" w:eastAsia="Calibri" w:cs="Calibri"/>
              </w:rPr>
              <w:t>about th</w:t>
            </w:r>
            <w:r w:rsidRPr="6FBEBDAD">
              <w:rPr>
                <w:rFonts w:ascii="Calibri" w:hAnsi="Calibri" w:eastAsia="Calibri" w:cs="Calibri"/>
              </w:rPr>
              <w:t>e manipulatives and representations used throughout the reasoning routines and classroom activities in this session</w:t>
            </w:r>
            <w:r w:rsidRPr="6FBEBDAD" w:rsidR="5C44B301">
              <w:rPr>
                <w:rFonts w:ascii="Calibri" w:hAnsi="Calibri" w:eastAsia="Calibri" w:cs="Calibri"/>
              </w:rPr>
              <w:t>. Focus on the characteristics of the manipulatives that allowed students to develop the formula.</w:t>
            </w:r>
            <w:r w:rsidR="000D41AF">
              <w:rPr>
                <w:rFonts w:ascii="Calibri" w:hAnsi="Calibri" w:eastAsia="Calibri" w:cs="Calibri"/>
              </w:rPr>
              <w:t xml:space="preserve"> </w:t>
            </w:r>
            <w:r w:rsidRPr="6FBEBDAD" w:rsidR="620D532A">
              <w:rPr>
                <w:rFonts w:ascii="Calibri" w:hAnsi="Calibri" w:eastAsia="Calibri" w:cs="Calibri"/>
              </w:rPr>
              <w:t>Representations allow students to see components of the formula. Some manipulatives allow students to break apart or rearrange a f</w:t>
            </w:r>
            <w:r w:rsidRPr="6FBEBDAD" w:rsidR="1BD8C02D">
              <w:rPr>
                <w:rFonts w:ascii="Calibri" w:hAnsi="Calibri" w:eastAsia="Calibri" w:cs="Calibri"/>
              </w:rPr>
              <w:t>i</w:t>
            </w:r>
            <w:r w:rsidRPr="6FBEBDAD" w:rsidR="620D532A">
              <w:rPr>
                <w:rFonts w:ascii="Calibri" w:hAnsi="Calibri" w:eastAsia="Calibri" w:cs="Calibri"/>
              </w:rPr>
              <w:t xml:space="preserve">gure to prove how and why a formula works. </w:t>
            </w:r>
          </w:p>
          <w:p w:rsidR="07E8262B" w:rsidP="6A090DD0" w:rsidRDefault="07E8262B" w14:paraId="0CA6800D" w14:textId="3BA91E2F">
            <w:pPr>
              <w:rPr>
                <w:rFonts w:ascii="Calibri" w:hAnsi="Calibri" w:eastAsia="Calibri" w:cs="Calibri"/>
              </w:rPr>
            </w:pPr>
          </w:p>
          <w:p w:rsidR="07E8262B" w:rsidP="6A090DD0" w:rsidRDefault="5C44B301" w14:paraId="2285CF17" w14:textId="3DA10C8E">
            <w:pPr>
              <w:rPr>
                <w:rFonts w:ascii="Calibri" w:hAnsi="Calibri" w:eastAsia="Calibri" w:cs="Calibri"/>
              </w:rPr>
            </w:pPr>
            <w:r w:rsidRPr="6A090DD0">
              <w:rPr>
                <w:rFonts w:ascii="Calibri" w:hAnsi="Calibri" w:eastAsia="Calibri" w:cs="Calibri"/>
              </w:rPr>
              <w:t xml:space="preserve">Review the questions that participants noted that would help students develop understanding and make connections. </w:t>
            </w:r>
            <w:r w:rsidRPr="6A090DD0" w:rsidR="4B162216">
              <w:rPr>
                <w:rFonts w:ascii="Calibri" w:hAnsi="Calibri" w:eastAsia="Calibri" w:cs="Calibri"/>
              </w:rPr>
              <w:t xml:space="preserve"> Questions that can be applied throughout the grade levels include:</w:t>
            </w:r>
          </w:p>
          <w:p w:rsidR="07E8262B" w:rsidP="6A090DD0" w:rsidRDefault="4B162216" w14:paraId="186474A9" w14:textId="7D1930FA">
            <w:pPr>
              <w:pStyle w:val="ListParagraph"/>
              <w:numPr>
                <w:ilvl w:val="0"/>
                <w:numId w:val="2"/>
              </w:numPr>
              <w:rPr>
                <w:rFonts w:ascii="Calibri" w:hAnsi="Calibri" w:eastAsia="Calibri" w:cs="Calibri"/>
              </w:rPr>
            </w:pPr>
            <w:r w:rsidRPr="6A090DD0">
              <w:rPr>
                <w:rFonts w:ascii="Calibri" w:hAnsi="Calibri" w:eastAsia="Calibri" w:cs="Calibri"/>
              </w:rPr>
              <w:t>What can you determine if you know those measurements?</w:t>
            </w:r>
          </w:p>
          <w:p w:rsidR="07E8262B" w:rsidP="6A090DD0" w:rsidRDefault="4B162216" w14:paraId="6CF6171C" w14:textId="3AD16F77">
            <w:pPr>
              <w:pStyle w:val="ListParagraph"/>
              <w:numPr>
                <w:ilvl w:val="0"/>
                <w:numId w:val="2"/>
              </w:numPr>
              <w:rPr>
                <w:rFonts w:ascii="Calibri" w:hAnsi="Calibri" w:eastAsia="Calibri" w:cs="Calibri"/>
              </w:rPr>
            </w:pPr>
            <w:r w:rsidRPr="6A090DD0">
              <w:rPr>
                <w:rFonts w:ascii="Calibri" w:hAnsi="Calibri" w:eastAsia="Calibri" w:cs="Calibri"/>
              </w:rPr>
              <w:t>How can you use that information to determine ________?</w:t>
            </w:r>
          </w:p>
          <w:p w:rsidR="07E8262B" w:rsidP="6A090DD0" w:rsidRDefault="4B162216" w14:paraId="10B53499" w14:textId="0C9964FA">
            <w:pPr>
              <w:pStyle w:val="ListParagraph"/>
              <w:numPr>
                <w:ilvl w:val="0"/>
                <w:numId w:val="2"/>
              </w:numPr>
              <w:rPr>
                <w:rFonts w:ascii="Calibri" w:hAnsi="Calibri" w:eastAsia="Calibri" w:cs="Calibri"/>
              </w:rPr>
            </w:pPr>
            <w:r w:rsidRPr="6A090DD0">
              <w:rPr>
                <w:rFonts w:ascii="Calibri" w:hAnsi="Calibri" w:eastAsia="Calibri" w:cs="Calibri"/>
              </w:rPr>
              <w:t>Is there another way to use that information?</w:t>
            </w:r>
          </w:p>
          <w:p w:rsidR="07E8262B" w:rsidP="6A090DD0" w:rsidRDefault="4B162216" w14:paraId="37CEEF9D" w14:textId="604541D9">
            <w:pPr>
              <w:pStyle w:val="ListParagraph"/>
              <w:numPr>
                <w:ilvl w:val="0"/>
                <w:numId w:val="2"/>
              </w:numPr>
              <w:rPr>
                <w:rFonts w:ascii="Calibri" w:hAnsi="Calibri" w:eastAsia="Calibri" w:cs="Calibri"/>
              </w:rPr>
            </w:pPr>
            <w:r w:rsidRPr="6A090DD0">
              <w:rPr>
                <w:rFonts w:ascii="Calibri" w:hAnsi="Calibri" w:eastAsia="Calibri" w:cs="Calibri"/>
              </w:rPr>
              <w:t>Does that strategy/formula always work? How do you know?</w:t>
            </w:r>
          </w:p>
          <w:p w:rsidR="07E8262B" w:rsidP="6A090DD0" w:rsidRDefault="4B162216" w14:paraId="4BE093AB" w14:textId="031EF477">
            <w:pPr>
              <w:pStyle w:val="ListParagraph"/>
              <w:numPr>
                <w:ilvl w:val="0"/>
                <w:numId w:val="2"/>
              </w:numPr>
              <w:rPr>
                <w:rFonts w:ascii="Calibri" w:hAnsi="Calibri" w:eastAsia="Calibri" w:cs="Calibri"/>
              </w:rPr>
            </w:pPr>
            <w:r w:rsidRPr="6A090DD0">
              <w:rPr>
                <w:rFonts w:ascii="Calibri" w:hAnsi="Calibri" w:eastAsia="Calibri" w:cs="Calibri"/>
              </w:rPr>
              <w:t>How does your strategy or formula relate to this formula?</w:t>
            </w:r>
          </w:p>
          <w:p w:rsidR="07E8262B" w:rsidP="6A090DD0" w:rsidRDefault="5C44B301" w14:paraId="17D55972" w14:textId="1D9671F1">
            <w:pPr>
              <w:rPr>
                <w:rFonts w:ascii="Calibri" w:hAnsi="Calibri" w:eastAsia="Calibri" w:cs="Calibri"/>
              </w:rPr>
            </w:pPr>
            <w:r w:rsidRPr="6A090DD0">
              <w:rPr>
                <w:rFonts w:ascii="Calibri" w:hAnsi="Calibri" w:eastAsia="Calibri" w:cs="Calibri"/>
              </w:rPr>
              <w:t>Wrap up the session by revisiting the benefits of students developing formulas:</w:t>
            </w:r>
          </w:p>
          <w:p w:rsidR="07E8262B" w:rsidP="6A090DD0" w:rsidRDefault="5C44B301" w14:paraId="7224A7E3" w14:textId="548A23E1">
            <w:pPr>
              <w:pStyle w:val="ListParagraph"/>
              <w:numPr>
                <w:ilvl w:val="0"/>
                <w:numId w:val="3"/>
              </w:numPr>
              <w:rPr>
                <w:rFonts w:ascii="Calibri" w:hAnsi="Calibri" w:eastAsia="Calibri" w:cs="Calibri"/>
              </w:rPr>
            </w:pPr>
            <w:r w:rsidRPr="6A090DD0">
              <w:rPr>
                <w:rFonts w:ascii="Calibri" w:hAnsi="Calibri" w:eastAsia="Calibri" w:cs="Calibri"/>
              </w:rPr>
              <w:t>Students build conceptual understanding</w:t>
            </w:r>
          </w:p>
          <w:p w:rsidR="07E8262B" w:rsidP="6A090DD0" w:rsidRDefault="5C44B301" w14:paraId="7640A0EA" w14:textId="5CEADB14">
            <w:pPr>
              <w:pStyle w:val="ListParagraph"/>
              <w:numPr>
                <w:ilvl w:val="0"/>
                <w:numId w:val="3"/>
              </w:numPr>
              <w:rPr>
                <w:rFonts w:ascii="Calibri" w:hAnsi="Calibri" w:eastAsia="Calibri" w:cs="Calibri"/>
              </w:rPr>
            </w:pPr>
            <w:r w:rsidRPr="6A090DD0">
              <w:rPr>
                <w:rFonts w:ascii="Calibri" w:hAnsi="Calibri" w:eastAsia="Calibri" w:cs="Calibri"/>
              </w:rPr>
              <w:t>Students make connections between attributes and formulas</w:t>
            </w:r>
          </w:p>
          <w:p w:rsidR="07E8262B" w:rsidP="6A090DD0" w:rsidRDefault="5C44B301" w14:paraId="395B9FD9" w14:textId="1E70E70F">
            <w:pPr>
              <w:pStyle w:val="ListParagraph"/>
              <w:numPr>
                <w:ilvl w:val="0"/>
                <w:numId w:val="3"/>
              </w:numPr>
              <w:rPr>
                <w:rFonts w:ascii="Calibri" w:hAnsi="Calibri" w:eastAsia="Calibri" w:cs="Calibri"/>
              </w:rPr>
            </w:pPr>
            <w:r w:rsidRPr="6A090DD0">
              <w:rPr>
                <w:rFonts w:ascii="Calibri" w:hAnsi="Calibri" w:eastAsia="Calibri" w:cs="Calibri"/>
              </w:rPr>
              <w:t>Students are less likely to confuse formulas</w:t>
            </w:r>
          </w:p>
          <w:p w:rsidRPr="00D66A8B" w:rsidR="07E8262B" w:rsidP="6A090DD0" w:rsidRDefault="5C44B301" w14:paraId="0567FAE9" w14:textId="6460D4D9">
            <w:pPr>
              <w:pStyle w:val="ListParagraph"/>
              <w:numPr>
                <w:ilvl w:val="0"/>
                <w:numId w:val="3"/>
              </w:numPr>
              <w:rPr>
                <w:rFonts w:ascii="Calibri" w:hAnsi="Calibri" w:eastAsia="Calibri" w:cs="Calibri"/>
              </w:rPr>
            </w:pPr>
            <w:r w:rsidRPr="6A090DD0">
              <w:rPr>
                <w:rFonts w:ascii="Calibri" w:hAnsi="Calibri" w:eastAsia="Calibri" w:cs="Calibri"/>
              </w:rPr>
              <w:t>Students have understanding to rely on if a formula is forgotten</w:t>
            </w:r>
          </w:p>
        </w:tc>
        <w:tc>
          <w:tcPr>
            <w:tcW w:w="2475" w:type="dxa"/>
            <w:tcMar>
              <w:left w:w="90" w:type="dxa"/>
              <w:right w:w="90" w:type="dxa"/>
            </w:tcMar>
          </w:tcPr>
          <w:p w:rsidR="59B25C3F" w:rsidP="59B25C3F" w:rsidRDefault="59B25C3F" w14:paraId="57F2C12F" w14:textId="7A92D9F8">
            <w:pPr>
              <w:rPr>
                <w:rFonts w:ascii="Calibri" w:hAnsi="Calibri" w:eastAsia="Calibri" w:cs="Calibri"/>
              </w:rPr>
            </w:pPr>
          </w:p>
        </w:tc>
      </w:tr>
    </w:tbl>
    <w:p w:rsidR="00184CA4" w:rsidP="26A3061C" w:rsidRDefault="00184CA4" w14:paraId="0F24F4D8" w14:textId="6DC3B33F">
      <w:pPr>
        <w:rPr>
          <w:rFonts w:ascii="Calibri" w:hAnsi="Calibri" w:eastAsia="Calibri" w:cs="Calibri"/>
          <w:color w:val="000000" w:themeColor="text1"/>
        </w:rPr>
      </w:pPr>
    </w:p>
    <w:p w:rsidR="00184CA4" w:rsidP="26A3061C" w:rsidRDefault="00184CA4" w14:paraId="2C078E63" w14:textId="632CD96E"/>
    <w:sectPr w:rsidR="00184CA4">
      <w:pgSz w:w="12240" w:h="15840" w:orient="portrait"/>
      <w:pgMar w:top="1440" w:right="1440" w:bottom="1440" w:left="1440" w:header="720" w:footer="720" w:gutter="0"/>
      <w:cols w:space="720"/>
      <w:docGrid w:linePitch="360"/>
      <w:headerReference w:type="default" r:id="Rf38a84f545834f6b"/>
      <w:footerReference w:type="default" r:id="R5e34226d96c54a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260"/>
      <w:gridCol w:w="1980"/>
      <w:gridCol w:w="3120"/>
    </w:tblGrid>
    <w:tr w:rsidR="3B91C60B" w:rsidTr="3B91C60B" w14:paraId="060F569D">
      <w:trPr>
        <w:trHeight w:val="300"/>
      </w:trPr>
      <w:tc>
        <w:tcPr>
          <w:tcW w:w="4260" w:type="dxa"/>
          <w:tcMar/>
        </w:tcPr>
        <w:p w:rsidR="3B91C60B" w:rsidP="3B91C60B" w:rsidRDefault="3B91C60B" w14:paraId="5C977437" w14:textId="6A67FC8D">
          <w:pPr>
            <w:bidi w:val="0"/>
            <w:ind w:left="-115"/>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B91C60B" w:rsidR="3B91C60B">
            <w:rPr>
              <w:rFonts w:ascii="Calibri" w:hAnsi="Calibri" w:eastAsia="Calibri" w:cs="Calibri"/>
              <w:b w:val="0"/>
              <w:bCs w:val="0"/>
              <w:i w:val="0"/>
              <w:iCs w:val="0"/>
              <w:caps w:val="0"/>
              <w:smallCaps w:val="0"/>
              <w:noProof w:val="0"/>
              <w:color w:val="000000" w:themeColor="text1" w:themeTint="FF" w:themeShade="FF"/>
              <w:sz w:val="22"/>
              <w:szCs w:val="22"/>
              <w:lang w:val="en-US"/>
            </w:rPr>
            <w:t>Virginia Department of Education ©2025</w:t>
          </w:r>
          <w:r>
            <w:tab/>
          </w:r>
          <w:r>
            <w:tab/>
          </w:r>
          <w:r>
            <w:br/>
          </w:r>
        </w:p>
      </w:tc>
      <w:tc>
        <w:tcPr>
          <w:tcW w:w="1980" w:type="dxa"/>
          <w:tcMar/>
        </w:tcPr>
        <w:p w:rsidR="3B91C60B" w:rsidP="3B91C60B" w:rsidRDefault="3B91C60B" w14:paraId="695E46C5" w14:textId="0240DFBC">
          <w:pPr>
            <w:pStyle w:val="Header"/>
            <w:bidi w:val="0"/>
            <w:jc w:val="center"/>
          </w:pPr>
        </w:p>
      </w:tc>
      <w:tc>
        <w:tcPr>
          <w:tcW w:w="3120" w:type="dxa"/>
          <w:tcMar/>
        </w:tcPr>
        <w:p w:rsidR="3B91C60B" w:rsidP="3B91C60B" w:rsidRDefault="3B91C60B" w14:paraId="4FB98A57" w14:textId="19EC4662">
          <w:pPr>
            <w:pStyle w:val="Header"/>
            <w:bidi w:val="0"/>
            <w:ind w:right="-115"/>
            <w:jc w:val="right"/>
          </w:pPr>
        </w:p>
      </w:tc>
    </w:tr>
  </w:tbl>
  <w:p w:rsidR="3B91C60B" w:rsidP="3B91C60B" w:rsidRDefault="3B91C60B" w14:paraId="2FE4DAD0" w14:textId="32CEEF9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B91C60B" w:rsidTr="3B91C60B" w14:paraId="6568088F">
      <w:trPr>
        <w:trHeight w:val="300"/>
      </w:trPr>
      <w:tc>
        <w:tcPr>
          <w:tcW w:w="3120" w:type="dxa"/>
          <w:tcMar/>
        </w:tcPr>
        <w:p w:rsidR="3B91C60B" w:rsidP="3B91C60B" w:rsidRDefault="3B91C60B" w14:paraId="5C32C8D5" w14:textId="5AC34FC7">
          <w:pPr>
            <w:pStyle w:val="Header"/>
            <w:bidi w:val="0"/>
            <w:ind w:left="-115"/>
            <w:jc w:val="left"/>
          </w:pPr>
        </w:p>
      </w:tc>
      <w:tc>
        <w:tcPr>
          <w:tcW w:w="3120" w:type="dxa"/>
          <w:tcMar/>
        </w:tcPr>
        <w:p w:rsidR="3B91C60B" w:rsidP="3B91C60B" w:rsidRDefault="3B91C60B" w14:paraId="74ED3DCC" w14:textId="0853806A">
          <w:pPr>
            <w:pStyle w:val="Header"/>
            <w:bidi w:val="0"/>
            <w:jc w:val="center"/>
          </w:pPr>
        </w:p>
      </w:tc>
      <w:tc>
        <w:tcPr>
          <w:tcW w:w="3120" w:type="dxa"/>
          <w:tcMar/>
        </w:tcPr>
        <w:p w:rsidR="3B91C60B" w:rsidP="3B91C60B" w:rsidRDefault="3B91C60B" w14:paraId="3626A8DC" w14:textId="171303E6">
          <w:pPr>
            <w:pStyle w:val="Header"/>
            <w:bidi w:val="0"/>
            <w:ind w:right="-115"/>
            <w:jc w:val="right"/>
          </w:pPr>
        </w:p>
      </w:tc>
    </w:tr>
  </w:tbl>
  <w:p w:rsidR="3B91C60B" w:rsidP="3B91C60B" w:rsidRDefault="3B91C60B" w14:paraId="2F247027" w14:textId="0958A01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D084"/>
    <w:multiLevelType w:val="hybridMultilevel"/>
    <w:tmpl w:val="36FA94F4"/>
    <w:lvl w:ilvl="0" w:tplc="D60C2AE0">
      <w:start w:val="1"/>
      <w:numFmt w:val="bullet"/>
      <w:lvlText w:val=""/>
      <w:lvlJc w:val="left"/>
      <w:pPr>
        <w:ind w:left="720" w:hanging="360"/>
      </w:pPr>
      <w:rPr>
        <w:rFonts w:hint="default" w:ascii="Symbol" w:hAnsi="Symbol"/>
      </w:rPr>
    </w:lvl>
    <w:lvl w:ilvl="1" w:tplc="5448C928">
      <w:start w:val="1"/>
      <w:numFmt w:val="bullet"/>
      <w:lvlText w:val="o"/>
      <w:lvlJc w:val="left"/>
      <w:pPr>
        <w:ind w:left="1440" w:hanging="360"/>
      </w:pPr>
      <w:rPr>
        <w:rFonts w:hint="default" w:ascii="Courier New" w:hAnsi="Courier New"/>
      </w:rPr>
    </w:lvl>
    <w:lvl w:ilvl="2" w:tplc="7F44F2CC">
      <w:start w:val="1"/>
      <w:numFmt w:val="bullet"/>
      <w:lvlText w:val=""/>
      <w:lvlJc w:val="left"/>
      <w:pPr>
        <w:ind w:left="2160" w:hanging="360"/>
      </w:pPr>
      <w:rPr>
        <w:rFonts w:hint="default" w:ascii="Wingdings" w:hAnsi="Wingdings"/>
      </w:rPr>
    </w:lvl>
    <w:lvl w:ilvl="3" w:tplc="21CE6482">
      <w:start w:val="1"/>
      <w:numFmt w:val="bullet"/>
      <w:lvlText w:val=""/>
      <w:lvlJc w:val="left"/>
      <w:pPr>
        <w:ind w:left="2880" w:hanging="360"/>
      </w:pPr>
      <w:rPr>
        <w:rFonts w:hint="default" w:ascii="Symbol" w:hAnsi="Symbol"/>
      </w:rPr>
    </w:lvl>
    <w:lvl w:ilvl="4" w:tplc="6FD854AC">
      <w:start w:val="1"/>
      <w:numFmt w:val="bullet"/>
      <w:lvlText w:val="o"/>
      <w:lvlJc w:val="left"/>
      <w:pPr>
        <w:ind w:left="3600" w:hanging="360"/>
      </w:pPr>
      <w:rPr>
        <w:rFonts w:hint="default" w:ascii="Courier New" w:hAnsi="Courier New"/>
      </w:rPr>
    </w:lvl>
    <w:lvl w:ilvl="5" w:tplc="BEFA342A">
      <w:start w:val="1"/>
      <w:numFmt w:val="bullet"/>
      <w:lvlText w:val=""/>
      <w:lvlJc w:val="left"/>
      <w:pPr>
        <w:ind w:left="4320" w:hanging="360"/>
      </w:pPr>
      <w:rPr>
        <w:rFonts w:hint="default" w:ascii="Wingdings" w:hAnsi="Wingdings"/>
      </w:rPr>
    </w:lvl>
    <w:lvl w:ilvl="6" w:tplc="8E282EB6">
      <w:start w:val="1"/>
      <w:numFmt w:val="bullet"/>
      <w:lvlText w:val=""/>
      <w:lvlJc w:val="left"/>
      <w:pPr>
        <w:ind w:left="5040" w:hanging="360"/>
      </w:pPr>
      <w:rPr>
        <w:rFonts w:hint="default" w:ascii="Symbol" w:hAnsi="Symbol"/>
      </w:rPr>
    </w:lvl>
    <w:lvl w:ilvl="7" w:tplc="5F665646">
      <w:start w:val="1"/>
      <w:numFmt w:val="bullet"/>
      <w:lvlText w:val="o"/>
      <w:lvlJc w:val="left"/>
      <w:pPr>
        <w:ind w:left="5760" w:hanging="360"/>
      </w:pPr>
      <w:rPr>
        <w:rFonts w:hint="default" w:ascii="Courier New" w:hAnsi="Courier New"/>
      </w:rPr>
    </w:lvl>
    <w:lvl w:ilvl="8" w:tplc="1158AE58">
      <w:start w:val="1"/>
      <w:numFmt w:val="bullet"/>
      <w:lvlText w:val=""/>
      <w:lvlJc w:val="left"/>
      <w:pPr>
        <w:ind w:left="6480" w:hanging="360"/>
      </w:pPr>
      <w:rPr>
        <w:rFonts w:hint="default" w:ascii="Wingdings" w:hAnsi="Wingdings"/>
      </w:rPr>
    </w:lvl>
  </w:abstractNum>
  <w:abstractNum w:abstractNumId="1" w15:restartNumberingAfterBreak="0">
    <w:nsid w:val="35C07A86"/>
    <w:multiLevelType w:val="hybridMultilevel"/>
    <w:tmpl w:val="82D244CE"/>
    <w:lvl w:ilvl="0" w:tplc="1B4E08C6">
      <w:start w:val="1"/>
      <w:numFmt w:val="bullet"/>
      <w:lvlText w:val=""/>
      <w:lvlJc w:val="left"/>
      <w:pPr>
        <w:ind w:left="720" w:hanging="360"/>
      </w:pPr>
      <w:rPr>
        <w:rFonts w:hint="default" w:ascii="Symbol" w:hAnsi="Symbol"/>
      </w:rPr>
    </w:lvl>
    <w:lvl w:ilvl="1" w:tplc="08E6D948">
      <w:start w:val="1"/>
      <w:numFmt w:val="bullet"/>
      <w:lvlText w:val="o"/>
      <w:lvlJc w:val="left"/>
      <w:pPr>
        <w:ind w:left="1440" w:hanging="360"/>
      </w:pPr>
      <w:rPr>
        <w:rFonts w:hint="default" w:ascii="Courier New" w:hAnsi="Courier New"/>
      </w:rPr>
    </w:lvl>
    <w:lvl w:ilvl="2" w:tplc="2288074E">
      <w:start w:val="1"/>
      <w:numFmt w:val="bullet"/>
      <w:lvlText w:val=""/>
      <w:lvlJc w:val="left"/>
      <w:pPr>
        <w:ind w:left="2160" w:hanging="360"/>
      </w:pPr>
      <w:rPr>
        <w:rFonts w:hint="default" w:ascii="Wingdings" w:hAnsi="Wingdings"/>
      </w:rPr>
    </w:lvl>
    <w:lvl w:ilvl="3" w:tplc="758291C8">
      <w:start w:val="1"/>
      <w:numFmt w:val="bullet"/>
      <w:lvlText w:val=""/>
      <w:lvlJc w:val="left"/>
      <w:pPr>
        <w:ind w:left="2880" w:hanging="360"/>
      </w:pPr>
      <w:rPr>
        <w:rFonts w:hint="default" w:ascii="Symbol" w:hAnsi="Symbol"/>
      </w:rPr>
    </w:lvl>
    <w:lvl w:ilvl="4" w:tplc="2FEA8126">
      <w:start w:val="1"/>
      <w:numFmt w:val="bullet"/>
      <w:lvlText w:val="o"/>
      <w:lvlJc w:val="left"/>
      <w:pPr>
        <w:ind w:left="3600" w:hanging="360"/>
      </w:pPr>
      <w:rPr>
        <w:rFonts w:hint="default" w:ascii="Courier New" w:hAnsi="Courier New"/>
      </w:rPr>
    </w:lvl>
    <w:lvl w:ilvl="5" w:tplc="0CDE1F48">
      <w:start w:val="1"/>
      <w:numFmt w:val="bullet"/>
      <w:lvlText w:val=""/>
      <w:lvlJc w:val="left"/>
      <w:pPr>
        <w:ind w:left="4320" w:hanging="360"/>
      </w:pPr>
      <w:rPr>
        <w:rFonts w:hint="default" w:ascii="Wingdings" w:hAnsi="Wingdings"/>
      </w:rPr>
    </w:lvl>
    <w:lvl w:ilvl="6" w:tplc="53A08592">
      <w:start w:val="1"/>
      <w:numFmt w:val="bullet"/>
      <w:lvlText w:val=""/>
      <w:lvlJc w:val="left"/>
      <w:pPr>
        <w:ind w:left="5040" w:hanging="360"/>
      </w:pPr>
      <w:rPr>
        <w:rFonts w:hint="default" w:ascii="Symbol" w:hAnsi="Symbol"/>
      </w:rPr>
    </w:lvl>
    <w:lvl w:ilvl="7" w:tplc="A0880376">
      <w:start w:val="1"/>
      <w:numFmt w:val="bullet"/>
      <w:lvlText w:val="o"/>
      <w:lvlJc w:val="left"/>
      <w:pPr>
        <w:ind w:left="5760" w:hanging="360"/>
      </w:pPr>
      <w:rPr>
        <w:rFonts w:hint="default" w:ascii="Courier New" w:hAnsi="Courier New"/>
      </w:rPr>
    </w:lvl>
    <w:lvl w:ilvl="8" w:tplc="25C8C99E">
      <w:start w:val="1"/>
      <w:numFmt w:val="bullet"/>
      <w:lvlText w:val=""/>
      <w:lvlJc w:val="left"/>
      <w:pPr>
        <w:ind w:left="6480" w:hanging="360"/>
      </w:pPr>
      <w:rPr>
        <w:rFonts w:hint="default" w:ascii="Wingdings" w:hAnsi="Wingdings"/>
      </w:rPr>
    </w:lvl>
  </w:abstractNum>
  <w:abstractNum w:abstractNumId="2" w15:restartNumberingAfterBreak="0">
    <w:nsid w:val="40A74AC9"/>
    <w:multiLevelType w:val="hybridMultilevel"/>
    <w:tmpl w:val="40BCD42A"/>
    <w:lvl w:ilvl="0" w:tplc="CA20AE94">
      <w:start w:val="1"/>
      <w:numFmt w:val="bullet"/>
      <w:lvlText w:val=""/>
      <w:lvlJc w:val="left"/>
      <w:pPr>
        <w:ind w:left="720" w:hanging="360"/>
      </w:pPr>
      <w:rPr>
        <w:rFonts w:hint="default" w:ascii="Wingdings" w:hAnsi="Wingdings"/>
      </w:rPr>
    </w:lvl>
    <w:lvl w:ilvl="1" w:tplc="DA8CE148">
      <w:start w:val="1"/>
      <w:numFmt w:val="bullet"/>
      <w:lvlText w:val=""/>
      <w:lvlJc w:val="left"/>
      <w:pPr>
        <w:ind w:left="1440" w:hanging="360"/>
      </w:pPr>
      <w:rPr>
        <w:rFonts w:hint="default" w:ascii="Wingdings" w:hAnsi="Wingdings"/>
      </w:rPr>
    </w:lvl>
    <w:lvl w:ilvl="2" w:tplc="14046394">
      <w:start w:val="1"/>
      <w:numFmt w:val="bullet"/>
      <w:lvlText w:val=""/>
      <w:lvlJc w:val="left"/>
      <w:pPr>
        <w:ind w:left="2160" w:hanging="360"/>
      </w:pPr>
      <w:rPr>
        <w:rFonts w:hint="default" w:ascii="Wingdings" w:hAnsi="Wingdings"/>
      </w:rPr>
    </w:lvl>
    <w:lvl w:ilvl="3" w:tplc="B1EE9014">
      <w:start w:val="1"/>
      <w:numFmt w:val="bullet"/>
      <w:lvlText w:val=""/>
      <w:lvlJc w:val="left"/>
      <w:pPr>
        <w:ind w:left="2880" w:hanging="360"/>
      </w:pPr>
      <w:rPr>
        <w:rFonts w:hint="default" w:ascii="Wingdings" w:hAnsi="Wingdings"/>
      </w:rPr>
    </w:lvl>
    <w:lvl w:ilvl="4" w:tplc="FAB82E64">
      <w:start w:val="1"/>
      <w:numFmt w:val="bullet"/>
      <w:lvlText w:val=""/>
      <w:lvlJc w:val="left"/>
      <w:pPr>
        <w:ind w:left="3600" w:hanging="360"/>
      </w:pPr>
      <w:rPr>
        <w:rFonts w:hint="default" w:ascii="Wingdings" w:hAnsi="Wingdings"/>
      </w:rPr>
    </w:lvl>
    <w:lvl w:ilvl="5" w:tplc="0E6EF226">
      <w:start w:val="1"/>
      <w:numFmt w:val="bullet"/>
      <w:lvlText w:val=""/>
      <w:lvlJc w:val="left"/>
      <w:pPr>
        <w:ind w:left="4320" w:hanging="360"/>
      </w:pPr>
      <w:rPr>
        <w:rFonts w:hint="default" w:ascii="Wingdings" w:hAnsi="Wingdings"/>
      </w:rPr>
    </w:lvl>
    <w:lvl w:ilvl="6" w:tplc="3F367154">
      <w:start w:val="1"/>
      <w:numFmt w:val="bullet"/>
      <w:lvlText w:val=""/>
      <w:lvlJc w:val="left"/>
      <w:pPr>
        <w:ind w:left="5040" w:hanging="360"/>
      </w:pPr>
      <w:rPr>
        <w:rFonts w:hint="default" w:ascii="Wingdings" w:hAnsi="Wingdings"/>
      </w:rPr>
    </w:lvl>
    <w:lvl w:ilvl="7" w:tplc="00B0963E">
      <w:start w:val="1"/>
      <w:numFmt w:val="bullet"/>
      <w:lvlText w:val=""/>
      <w:lvlJc w:val="left"/>
      <w:pPr>
        <w:ind w:left="5760" w:hanging="360"/>
      </w:pPr>
      <w:rPr>
        <w:rFonts w:hint="default" w:ascii="Wingdings" w:hAnsi="Wingdings"/>
      </w:rPr>
    </w:lvl>
    <w:lvl w:ilvl="8" w:tplc="3A842DF2">
      <w:start w:val="1"/>
      <w:numFmt w:val="bullet"/>
      <w:lvlText w:val=""/>
      <w:lvlJc w:val="left"/>
      <w:pPr>
        <w:ind w:left="6480" w:hanging="360"/>
      </w:pPr>
      <w:rPr>
        <w:rFonts w:hint="default" w:ascii="Wingdings" w:hAnsi="Wingdings"/>
      </w:rPr>
    </w:lvl>
  </w:abstractNum>
  <w:abstractNum w:abstractNumId="3" w15:restartNumberingAfterBreak="0">
    <w:nsid w:val="43201F29"/>
    <w:multiLevelType w:val="hybridMultilevel"/>
    <w:tmpl w:val="57745C80"/>
    <w:lvl w:ilvl="0" w:tplc="32288028">
      <w:start w:val="1"/>
      <w:numFmt w:val="bullet"/>
      <w:lvlText w:val=""/>
      <w:lvlJc w:val="left"/>
      <w:pPr>
        <w:ind w:left="720" w:hanging="360"/>
      </w:pPr>
      <w:rPr>
        <w:rFonts w:hint="default" w:ascii="Symbol" w:hAnsi="Symbol"/>
      </w:rPr>
    </w:lvl>
    <w:lvl w:ilvl="1" w:tplc="FFD2BEBE">
      <w:start w:val="1"/>
      <w:numFmt w:val="bullet"/>
      <w:lvlText w:val="o"/>
      <w:lvlJc w:val="left"/>
      <w:pPr>
        <w:ind w:left="1440" w:hanging="360"/>
      </w:pPr>
      <w:rPr>
        <w:rFonts w:hint="default" w:ascii="Courier New" w:hAnsi="Courier New"/>
      </w:rPr>
    </w:lvl>
    <w:lvl w:ilvl="2" w:tplc="2BF49A2E">
      <w:start w:val="1"/>
      <w:numFmt w:val="bullet"/>
      <w:lvlText w:val=""/>
      <w:lvlJc w:val="left"/>
      <w:pPr>
        <w:ind w:left="2160" w:hanging="360"/>
      </w:pPr>
      <w:rPr>
        <w:rFonts w:hint="default" w:ascii="Wingdings" w:hAnsi="Wingdings"/>
      </w:rPr>
    </w:lvl>
    <w:lvl w:ilvl="3" w:tplc="5CF0C3D8">
      <w:start w:val="1"/>
      <w:numFmt w:val="bullet"/>
      <w:lvlText w:val=""/>
      <w:lvlJc w:val="left"/>
      <w:pPr>
        <w:ind w:left="2880" w:hanging="360"/>
      </w:pPr>
      <w:rPr>
        <w:rFonts w:hint="default" w:ascii="Symbol" w:hAnsi="Symbol"/>
      </w:rPr>
    </w:lvl>
    <w:lvl w:ilvl="4" w:tplc="E61EC810">
      <w:start w:val="1"/>
      <w:numFmt w:val="bullet"/>
      <w:lvlText w:val="o"/>
      <w:lvlJc w:val="left"/>
      <w:pPr>
        <w:ind w:left="3600" w:hanging="360"/>
      </w:pPr>
      <w:rPr>
        <w:rFonts w:hint="default" w:ascii="Courier New" w:hAnsi="Courier New"/>
      </w:rPr>
    </w:lvl>
    <w:lvl w:ilvl="5" w:tplc="9CAAD5CE">
      <w:start w:val="1"/>
      <w:numFmt w:val="bullet"/>
      <w:lvlText w:val=""/>
      <w:lvlJc w:val="left"/>
      <w:pPr>
        <w:ind w:left="4320" w:hanging="360"/>
      </w:pPr>
      <w:rPr>
        <w:rFonts w:hint="default" w:ascii="Wingdings" w:hAnsi="Wingdings"/>
      </w:rPr>
    </w:lvl>
    <w:lvl w:ilvl="6" w:tplc="EDD238F0">
      <w:start w:val="1"/>
      <w:numFmt w:val="bullet"/>
      <w:lvlText w:val=""/>
      <w:lvlJc w:val="left"/>
      <w:pPr>
        <w:ind w:left="5040" w:hanging="360"/>
      </w:pPr>
      <w:rPr>
        <w:rFonts w:hint="default" w:ascii="Symbol" w:hAnsi="Symbol"/>
      </w:rPr>
    </w:lvl>
    <w:lvl w:ilvl="7" w:tplc="A4CA8582">
      <w:start w:val="1"/>
      <w:numFmt w:val="bullet"/>
      <w:lvlText w:val="o"/>
      <w:lvlJc w:val="left"/>
      <w:pPr>
        <w:ind w:left="5760" w:hanging="360"/>
      </w:pPr>
      <w:rPr>
        <w:rFonts w:hint="default" w:ascii="Courier New" w:hAnsi="Courier New"/>
      </w:rPr>
    </w:lvl>
    <w:lvl w:ilvl="8" w:tplc="74FEA786">
      <w:start w:val="1"/>
      <w:numFmt w:val="bullet"/>
      <w:lvlText w:val=""/>
      <w:lvlJc w:val="left"/>
      <w:pPr>
        <w:ind w:left="6480" w:hanging="360"/>
      </w:pPr>
      <w:rPr>
        <w:rFonts w:hint="default" w:ascii="Wingdings" w:hAnsi="Wingdings"/>
      </w:rPr>
    </w:lvl>
  </w:abstractNum>
  <w:abstractNum w:abstractNumId="4" w15:restartNumberingAfterBreak="0">
    <w:nsid w:val="4605642F"/>
    <w:multiLevelType w:val="hybridMultilevel"/>
    <w:tmpl w:val="BA36554E"/>
    <w:lvl w:ilvl="0" w:tplc="FC1C4876">
      <w:start w:val="1"/>
      <w:numFmt w:val="bullet"/>
      <w:lvlText w:val=""/>
      <w:lvlJc w:val="left"/>
      <w:pPr>
        <w:ind w:left="720" w:hanging="360"/>
      </w:pPr>
      <w:rPr>
        <w:rFonts w:hint="default" w:ascii="Symbol" w:hAnsi="Symbol"/>
      </w:rPr>
    </w:lvl>
    <w:lvl w:ilvl="1" w:tplc="4AFE8992">
      <w:start w:val="1"/>
      <w:numFmt w:val="bullet"/>
      <w:lvlText w:val="o"/>
      <w:lvlJc w:val="left"/>
      <w:pPr>
        <w:ind w:left="1440" w:hanging="360"/>
      </w:pPr>
      <w:rPr>
        <w:rFonts w:hint="default" w:ascii="Courier New" w:hAnsi="Courier New"/>
      </w:rPr>
    </w:lvl>
    <w:lvl w:ilvl="2" w:tplc="3C002670">
      <w:start w:val="1"/>
      <w:numFmt w:val="bullet"/>
      <w:lvlText w:val=""/>
      <w:lvlJc w:val="left"/>
      <w:pPr>
        <w:ind w:left="2160" w:hanging="360"/>
      </w:pPr>
      <w:rPr>
        <w:rFonts w:hint="default" w:ascii="Wingdings" w:hAnsi="Wingdings"/>
      </w:rPr>
    </w:lvl>
    <w:lvl w:ilvl="3" w:tplc="1FDCBEE0">
      <w:start w:val="1"/>
      <w:numFmt w:val="bullet"/>
      <w:lvlText w:val=""/>
      <w:lvlJc w:val="left"/>
      <w:pPr>
        <w:ind w:left="2880" w:hanging="360"/>
      </w:pPr>
      <w:rPr>
        <w:rFonts w:hint="default" w:ascii="Symbol" w:hAnsi="Symbol"/>
      </w:rPr>
    </w:lvl>
    <w:lvl w:ilvl="4" w:tplc="354CF640">
      <w:start w:val="1"/>
      <w:numFmt w:val="bullet"/>
      <w:lvlText w:val="o"/>
      <w:lvlJc w:val="left"/>
      <w:pPr>
        <w:ind w:left="3600" w:hanging="360"/>
      </w:pPr>
      <w:rPr>
        <w:rFonts w:hint="default" w:ascii="Courier New" w:hAnsi="Courier New"/>
      </w:rPr>
    </w:lvl>
    <w:lvl w:ilvl="5" w:tplc="776AAB50">
      <w:start w:val="1"/>
      <w:numFmt w:val="bullet"/>
      <w:lvlText w:val=""/>
      <w:lvlJc w:val="left"/>
      <w:pPr>
        <w:ind w:left="4320" w:hanging="360"/>
      </w:pPr>
      <w:rPr>
        <w:rFonts w:hint="default" w:ascii="Wingdings" w:hAnsi="Wingdings"/>
      </w:rPr>
    </w:lvl>
    <w:lvl w:ilvl="6" w:tplc="935A6FF2">
      <w:start w:val="1"/>
      <w:numFmt w:val="bullet"/>
      <w:lvlText w:val=""/>
      <w:lvlJc w:val="left"/>
      <w:pPr>
        <w:ind w:left="5040" w:hanging="360"/>
      </w:pPr>
      <w:rPr>
        <w:rFonts w:hint="default" w:ascii="Symbol" w:hAnsi="Symbol"/>
      </w:rPr>
    </w:lvl>
    <w:lvl w:ilvl="7" w:tplc="FAA67168">
      <w:start w:val="1"/>
      <w:numFmt w:val="bullet"/>
      <w:lvlText w:val="o"/>
      <w:lvlJc w:val="left"/>
      <w:pPr>
        <w:ind w:left="5760" w:hanging="360"/>
      </w:pPr>
      <w:rPr>
        <w:rFonts w:hint="default" w:ascii="Courier New" w:hAnsi="Courier New"/>
      </w:rPr>
    </w:lvl>
    <w:lvl w:ilvl="8" w:tplc="41C6B4B4">
      <w:start w:val="1"/>
      <w:numFmt w:val="bullet"/>
      <w:lvlText w:val=""/>
      <w:lvlJc w:val="left"/>
      <w:pPr>
        <w:ind w:left="6480" w:hanging="360"/>
      </w:pPr>
      <w:rPr>
        <w:rFonts w:hint="default" w:ascii="Wingdings" w:hAnsi="Wingdings"/>
      </w:rPr>
    </w:lvl>
  </w:abstractNum>
  <w:abstractNum w:abstractNumId="5" w15:restartNumberingAfterBreak="0">
    <w:nsid w:val="4F1FB59B"/>
    <w:multiLevelType w:val="hybridMultilevel"/>
    <w:tmpl w:val="58DA1CE6"/>
    <w:lvl w:ilvl="0" w:tplc="12549406">
      <w:start w:val="1"/>
      <w:numFmt w:val="bullet"/>
      <w:lvlText w:val=""/>
      <w:lvlJc w:val="left"/>
      <w:pPr>
        <w:ind w:left="720" w:hanging="360"/>
      </w:pPr>
      <w:rPr>
        <w:rFonts w:hint="default" w:ascii="Symbol" w:hAnsi="Symbol"/>
      </w:rPr>
    </w:lvl>
    <w:lvl w:ilvl="1" w:tplc="2BF4A5FA">
      <w:start w:val="1"/>
      <w:numFmt w:val="bullet"/>
      <w:lvlText w:val="o"/>
      <w:lvlJc w:val="left"/>
      <w:pPr>
        <w:ind w:left="1440" w:hanging="360"/>
      </w:pPr>
      <w:rPr>
        <w:rFonts w:hint="default" w:ascii="Courier New" w:hAnsi="Courier New"/>
      </w:rPr>
    </w:lvl>
    <w:lvl w:ilvl="2" w:tplc="EEA27294">
      <w:start w:val="1"/>
      <w:numFmt w:val="bullet"/>
      <w:lvlText w:val=""/>
      <w:lvlJc w:val="left"/>
      <w:pPr>
        <w:ind w:left="2160" w:hanging="360"/>
      </w:pPr>
      <w:rPr>
        <w:rFonts w:hint="default" w:ascii="Wingdings" w:hAnsi="Wingdings"/>
      </w:rPr>
    </w:lvl>
    <w:lvl w:ilvl="3" w:tplc="22F69AAE">
      <w:start w:val="1"/>
      <w:numFmt w:val="bullet"/>
      <w:lvlText w:val=""/>
      <w:lvlJc w:val="left"/>
      <w:pPr>
        <w:ind w:left="2880" w:hanging="360"/>
      </w:pPr>
      <w:rPr>
        <w:rFonts w:hint="default" w:ascii="Symbol" w:hAnsi="Symbol"/>
      </w:rPr>
    </w:lvl>
    <w:lvl w:ilvl="4" w:tplc="9F68D404">
      <w:start w:val="1"/>
      <w:numFmt w:val="bullet"/>
      <w:lvlText w:val="o"/>
      <w:lvlJc w:val="left"/>
      <w:pPr>
        <w:ind w:left="3600" w:hanging="360"/>
      </w:pPr>
      <w:rPr>
        <w:rFonts w:hint="default" w:ascii="Courier New" w:hAnsi="Courier New"/>
      </w:rPr>
    </w:lvl>
    <w:lvl w:ilvl="5" w:tplc="4EBAC2B2">
      <w:start w:val="1"/>
      <w:numFmt w:val="bullet"/>
      <w:lvlText w:val=""/>
      <w:lvlJc w:val="left"/>
      <w:pPr>
        <w:ind w:left="4320" w:hanging="360"/>
      </w:pPr>
      <w:rPr>
        <w:rFonts w:hint="default" w:ascii="Wingdings" w:hAnsi="Wingdings"/>
      </w:rPr>
    </w:lvl>
    <w:lvl w:ilvl="6" w:tplc="C55498FA">
      <w:start w:val="1"/>
      <w:numFmt w:val="bullet"/>
      <w:lvlText w:val=""/>
      <w:lvlJc w:val="left"/>
      <w:pPr>
        <w:ind w:left="5040" w:hanging="360"/>
      </w:pPr>
      <w:rPr>
        <w:rFonts w:hint="default" w:ascii="Symbol" w:hAnsi="Symbol"/>
      </w:rPr>
    </w:lvl>
    <w:lvl w:ilvl="7" w:tplc="35F2F898">
      <w:start w:val="1"/>
      <w:numFmt w:val="bullet"/>
      <w:lvlText w:val="o"/>
      <w:lvlJc w:val="left"/>
      <w:pPr>
        <w:ind w:left="5760" w:hanging="360"/>
      </w:pPr>
      <w:rPr>
        <w:rFonts w:hint="default" w:ascii="Courier New" w:hAnsi="Courier New"/>
      </w:rPr>
    </w:lvl>
    <w:lvl w:ilvl="8" w:tplc="6FDA8CFE">
      <w:start w:val="1"/>
      <w:numFmt w:val="bullet"/>
      <w:lvlText w:val=""/>
      <w:lvlJc w:val="left"/>
      <w:pPr>
        <w:ind w:left="6480" w:hanging="360"/>
      </w:pPr>
      <w:rPr>
        <w:rFonts w:hint="default" w:ascii="Wingdings" w:hAnsi="Wingdings"/>
      </w:rPr>
    </w:lvl>
  </w:abstractNum>
  <w:abstractNum w:abstractNumId="6" w15:restartNumberingAfterBreak="0">
    <w:nsid w:val="55E6BE63"/>
    <w:multiLevelType w:val="hybridMultilevel"/>
    <w:tmpl w:val="12024AB8"/>
    <w:lvl w:ilvl="0" w:tplc="F31AEB12">
      <w:start w:val="1"/>
      <w:numFmt w:val="bullet"/>
      <w:lvlText w:val=""/>
      <w:lvlJc w:val="left"/>
      <w:pPr>
        <w:ind w:left="720" w:hanging="360"/>
      </w:pPr>
      <w:rPr>
        <w:rFonts w:hint="default" w:ascii="Symbol" w:hAnsi="Symbol"/>
      </w:rPr>
    </w:lvl>
    <w:lvl w:ilvl="1" w:tplc="BAA01926">
      <w:start w:val="1"/>
      <w:numFmt w:val="bullet"/>
      <w:lvlText w:val="o"/>
      <w:lvlJc w:val="left"/>
      <w:pPr>
        <w:ind w:left="1440" w:hanging="360"/>
      </w:pPr>
      <w:rPr>
        <w:rFonts w:hint="default" w:ascii="Courier New" w:hAnsi="Courier New"/>
      </w:rPr>
    </w:lvl>
    <w:lvl w:ilvl="2" w:tplc="2018B3A8">
      <w:start w:val="1"/>
      <w:numFmt w:val="bullet"/>
      <w:lvlText w:val=""/>
      <w:lvlJc w:val="left"/>
      <w:pPr>
        <w:ind w:left="2160" w:hanging="360"/>
      </w:pPr>
      <w:rPr>
        <w:rFonts w:hint="default" w:ascii="Wingdings" w:hAnsi="Wingdings"/>
      </w:rPr>
    </w:lvl>
    <w:lvl w:ilvl="3" w:tplc="CE5ACB0C">
      <w:start w:val="1"/>
      <w:numFmt w:val="bullet"/>
      <w:lvlText w:val=""/>
      <w:lvlJc w:val="left"/>
      <w:pPr>
        <w:ind w:left="2880" w:hanging="360"/>
      </w:pPr>
      <w:rPr>
        <w:rFonts w:hint="default" w:ascii="Symbol" w:hAnsi="Symbol"/>
      </w:rPr>
    </w:lvl>
    <w:lvl w:ilvl="4" w:tplc="08C6F5A0">
      <w:start w:val="1"/>
      <w:numFmt w:val="bullet"/>
      <w:lvlText w:val="o"/>
      <w:lvlJc w:val="left"/>
      <w:pPr>
        <w:ind w:left="3600" w:hanging="360"/>
      </w:pPr>
      <w:rPr>
        <w:rFonts w:hint="default" w:ascii="Courier New" w:hAnsi="Courier New"/>
      </w:rPr>
    </w:lvl>
    <w:lvl w:ilvl="5" w:tplc="9A786BEC">
      <w:start w:val="1"/>
      <w:numFmt w:val="bullet"/>
      <w:lvlText w:val=""/>
      <w:lvlJc w:val="left"/>
      <w:pPr>
        <w:ind w:left="4320" w:hanging="360"/>
      </w:pPr>
      <w:rPr>
        <w:rFonts w:hint="default" w:ascii="Wingdings" w:hAnsi="Wingdings"/>
      </w:rPr>
    </w:lvl>
    <w:lvl w:ilvl="6" w:tplc="97AAFAAC">
      <w:start w:val="1"/>
      <w:numFmt w:val="bullet"/>
      <w:lvlText w:val=""/>
      <w:lvlJc w:val="left"/>
      <w:pPr>
        <w:ind w:left="5040" w:hanging="360"/>
      </w:pPr>
      <w:rPr>
        <w:rFonts w:hint="default" w:ascii="Symbol" w:hAnsi="Symbol"/>
      </w:rPr>
    </w:lvl>
    <w:lvl w:ilvl="7" w:tplc="5EDA613E">
      <w:start w:val="1"/>
      <w:numFmt w:val="bullet"/>
      <w:lvlText w:val="o"/>
      <w:lvlJc w:val="left"/>
      <w:pPr>
        <w:ind w:left="5760" w:hanging="360"/>
      </w:pPr>
      <w:rPr>
        <w:rFonts w:hint="default" w:ascii="Courier New" w:hAnsi="Courier New"/>
      </w:rPr>
    </w:lvl>
    <w:lvl w:ilvl="8" w:tplc="1C5C7FBA">
      <w:start w:val="1"/>
      <w:numFmt w:val="bullet"/>
      <w:lvlText w:val=""/>
      <w:lvlJc w:val="left"/>
      <w:pPr>
        <w:ind w:left="6480" w:hanging="360"/>
      </w:pPr>
      <w:rPr>
        <w:rFonts w:hint="default" w:ascii="Wingdings" w:hAnsi="Wingdings"/>
      </w:rPr>
    </w:lvl>
  </w:abstractNum>
  <w:abstractNum w:abstractNumId="7" w15:restartNumberingAfterBreak="0">
    <w:nsid w:val="5630BAD8"/>
    <w:multiLevelType w:val="hybridMultilevel"/>
    <w:tmpl w:val="A51E070A"/>
    <w:lvl w:ilvl="0" w:tplc="433CE864">
      <w:start w:val="1"/>
      <w:numFmt w:val="bullet"/>
      <w:lvlText w:val=""/>
      <w:lvlJc w:val="left"/>
      <w:pPr>
        <w:ind w:left="720" w:hanging="360"/>
      </w:pPr>
      <w:rPr>
        <w:rFonts w:hint="default" w:ascii="Symbol" w:hAnsi="Symbol"/>
      </w:rPr>
    </w:lvl>
    <w:lvl w:ilvl="1" w:tplc="CC36F2D0">
      <w:start w:val="1"/>
      <w:numFmt w:val="bullet"/>
      <w:lvlText w:val="o"/>
      <w:lvlJc w:val="left"/>
      <w:pPr>
        <w:ind w:left="1440" w:hanging="360"/>
      </w:pPr>
      <w:rPr>
        <w:rFonts w:hint="default" w:ascii="Courier New" w:hAnsi="Courier New"/>
      </w:rPr>
    </w:lvl>
    <w:lvl w:ilvl="2" w:tplc="B9C8A67C">
      <w:start w:val="1"/>
      <w:numFmt w:val="bullet"/>
      <w:lvlText w:val=""/>
      <w:lvlJc w:val="left"/>
      <w:pPr>
        <w:ind w:left="2160" w:hanging="360"/>
      </w:pPr>
      <w:rPr>
        <w:rFonts w:hint="default" w:ascii="Wingdings" w:hAnsi="Wingdings"/>
      </w:rPr>
    </w:lvl>
    <w:lvl w:ilvl="3" w:tplc="7F704EBA">
      <w:start w:val="1"/>
      <w:numFmt w:val="bullet"/>
      <w:lvlText w:val=""/>
      <w:lvlJc w:val="left"/>
      <w:pPr>
        <w:ind w:left="2880" w:hanging="360"/>
      </w:pPr>
      <w:rPr>
        <w:rFonts w:hint="default" w:ascii="Symbol" w:hAnsi="Symbol"/>
      </w:rPr>
    </w:lvl>
    <w:lvl w:ilvl="4" w:tplc="A6C2EB9E">
      <w:start w:val="1"/>
      <w:numFmt w:val="bullet"/>
      <w:lvlText w:val="o"/>
      <w:lvlJc w:val="left"/>
      <w:pPr>
        <w:ind w:left="3600" w:hanging="360"/>
      </w:pPr>
      <w:rPr>
        <w:rFonts w:hint="default" w:ascii="Courier New" w:hAnsi="Courier New"/>
      </w:rPr>
    </w:lvl>
    <w:lvl w:ilvl="5" w:tplc="ABC416F2">
      <w:start w:val="1"/>
      <w:numFmt w:val="bullet"/>
      <w:lvlText w:val=""/>
      <w:lvlJc w:val="left"/>
      <w:pPr>
        <w:ind w:left="4320" w:hanging="360"/>
      </w:pPr>
      <w:rPr>
        <w:rFonts w:hint="default" w:ascii="Wingdings" w:hAnsi="Wingdings"/>
      </w:rPr>
    </w:lvl>
    <w:lvl w:ilvl="6" w:tplc="9B30224E">
      <w:start w:val="1"/>
      <w:numFmt w:val="bullet"/>
      <w:lvlText w:val=""/>
      <w:lvlJc w:val="left"/>
      <w:pPr>
        <w:ind w:left="5040" w:hanging="360"/>
      </w:pPr>
      <w:rPr>
        <w:rFonts w:hint="default" w:ascii="Symbol" w:hAnsi="Symbol"/>
      </w:rPr>
    </w:lvl>
    <w:lvl w:ilvl="7" w:tplc="5DCAA9FC">
      <w:start w:val="1"/>
      <w:numFmt w:val="bullet"/>
      <w:lvlText w:val="o"/>
      <w:lvlJc w:val="left"/>
      <w:pPr>
        <w:ind w:left="5760" w:hanging="360"/>
      </w:pPr>
      <w:rPr>
        <w:rFonts w:hint="default" w:ascii="Courier New" w:hAnsi="Courier New"/>
      </w:rPr>
    </w:lvl>
    <w:lvl w:ilvl="8" w:tplc="B61CD412">
      <w:start w:val="1"/>
      <w:numFmt w:val="bullet"/>
      <w:lvlText w:val=""/>
      <w:lvlJc w:val="left"/>
      <w:pPr>
        <w:ind w:left="6480" w:hanging="360"/>
      </w:pPr>
      <w:rPr>
        <w:rFonts w:hint="default" w:ascii="Wingdings" w:hAnsi="Wingdings"/>
      </w:rPr>
    </w:lvl>
  </w:abstractNum>
  <w:abstractNum w:abstractNumId="8" w15:restartNumberingAfterBreak="0">
    <w:nsid w:val="698BA419"/>
    <w:multiLevelType w:val="hybridMultilevel"/>
    <w:tmpl w:val="94285974"/>
    <w:lvl w:ilvl="0" w:tplc="257C560E">
      <w:start w:val="1"/>
      <w:numFmt w:val="bullet"/>
      <w:lvlText w:val=""/>
      <w:lvlJc w:val="left"/>
      <w:pPr>
        <w:ind w:left="720" w:hanging="360"/>
      </w:pPr>
      <w:rPr>
        <w:rFonts w:hint="default" w:ascii="Symbol" w:hAnsi="Symbol"/>
      </w:rPr>
    </w:lvl>
    <w:lvl w:ilvl="1" w:tplc="B0D6A40A">
      <w:start w:val="1"/>
      <w:numFmt w:val="bullet"/>
      <w:lvlText w:val="o"/>
      <w:lvlJc w:val="left"/>
      <w:pPr>
        <w:ind w:left="1440" w:hanging="360"/>
      </w:pPr>
      <w:rPr>
        <w:rFonts w:hint="default" w:ascii="Courier New" w:hAnsi="Courier New"/>
      </w:rPr>
    </w:lvl>
    <w:lvl w:ilvl="2" w:tplc="9D24FE80">
      <w:start w:val="1"/>
      <w:numFmt w:val="bullet"/>
      <w:lvlText w:val=""/>
      <w:lvlJc w:val="left"/>
      <w:pPr>
        <w:ind w:left="2160" w:hanging="360"/>
      </w:pPr>
      <w:rPr>
        <w:rFonts w:hint="default" w:ascii="Wingdings" w:hAnsi="Wingdings"/>
      </w:rPr>
    </w:lvl>
    <w:lvl w:ilvl="3" w:tplc="08F635A4">
      <w:start w:val="1"/>
      <w:numFmt w:val="bullet"/>
      <w:lvlText w:val=""/>
      <w:lvlJc w:val="left"/>
      <w:pPr>
        <w:ind w:left="2880" w:hanging="360"/>
      </w:pPr>
      <w:rPr>
        <w:rFonts w:hint="default" w:ascii="Symbol" w:hAnsi="Symbol"/>
      </w:rPr>
    </w:lvl>
    <w:lvl w:ilvl="4" w:tplc="4C884FEA">
      <w:start w:val="1"/>
      <w:numFmt w:val="bullet"/>
      <w:lvlText w:val="o"/>
      <w:lvlJc w:val="left"/>
      <w:pPr>
        <w:ind w:left="3600" w:hanging="360"/>
      </w:pPr>
      <w:rPr>
        <w:rFonts w:hint="default" w:ascii="Courier New" w:hAnsi="Courier New"/>
      </w:rPr>
    </w:lvl>
    <w:lvl w:ilvl="5" w:tplc="54F6C580">
      <w:start w:val="1"/>
      <w:numFmt w:val="bullet"/>
      <w:lvlText w:val=""/>
      <w:lvlJc w:val="left"/>
      <w:pPr>
        <w:ind w:left="4320" w:hanging="360"/>
      </w:pPr>
      <w:rPr>
        <w:rFonts w:hint="default" w:ascii="Wingdings" w:hAnsi="Wingdings"/>
      </w:rPr>
    </w:lvl>
    <w:lvl w:ilvl="6" w:tplc="5D60BF1A">
      <w:start w:val="1"/>
      <w:numFmt w:val="bullet"/>
      <w:lvlText w:val=""/>
      <w:lvlJc w:val="left"/>
      <w:pPr>
        <w:ind w:left="5040" w:hanging="360"/>
      </w:pPr>
      <w:rPr>
        <w:rFonts w:hint="default" w:ascii="Symbol" w:hAnsi="Symbol"/>
      </w:rPr>
    </w:lvl>
    <w:lvl w:ilvl="7" w:tplc="DE368160">
      <w:start w:val="1"/>
      <w:numFmt w:val="bullet"/>
      <w:lvlText w:val="o"/>
      <w:lvlJc w:val="left"/>
      <w:pPr>
        <w:ind w:left="5760" w:hanging="360"/>
      </w:pPr>
      <w:rPr>
        <w:rFonts w:hint="default" w:ascii="Courier New" w:hAnsi="Courier New"/>
      </w:rPr>
    </w:lvl>
    <w:lvl w:ilvl="8" w:tplc="E82A2CE2">
      <w:start w:val="1"/>
      <w:numFmt w:val="bullet"/>
      <w:lvlText w:val=""/>
      <w:lvlJc w:val="left"/>
      <w:pPr>
        <w:ind w:left="6480" w:hanging="360"/>
      </w:pPr>
      <w:rPr>
        <w:rFonts w:hint="default" w:ascii="Wingdings" w:hAnsi="Wingdings"/>
      </w:rPr>
    </w:lvl>
  </w:abstractNum>
  <w:abstractNum w:abstractNumId="9" w15:restartNumberingAfterBreak="0">
    <w:nsid w:val="6B937A6F"/>
    <w:multiLevelType w:val="hybridMultilevel"/>
    <w:tmpl w:val="62281042"/>
    <w:lvl w:ilvl="0" w:tplc="1D6E4C18">
      <w:start w:val="1"/>
      <w:numFmt w:val="bullet"/>
      <w:lvlText w:val=""/>
      <w:lvlJc w:val="left"/>
      <w:pPr>
        <w:ind w:left="720" w:hanging="360"/>
      </w:pPr>
      <w:rPr>
        <w:rFonts w:hint="default" w:ascii="Symbol" w:hAnsi="Symbol"/>
      </w:rPr>
    </w:lvl>
    <w:lvl w:ilvl="1" w:tplc="9222A014">
      <w:start w:val="1"/>
      <w:numFmt w:val="bullet"/>
      <w:lvlText w:val="o"/>
      <w:lvlJc w:val="left"/>
      <w:pPr>
        <w:ind w:left="1440" w:hanging="360"/>
      </w:pPr>
      <w:rPr>
        <w:rFonts w:hint="default" w:ascii="Courier New" w:hAnsi="Courier New"/>
      </w:rPr>
    </w:lvl>
    <w:lvl w:ilvl="2" w:tplc="9236A024">
      <w:start w:val="1"/>
      <w:numFmt w:val="bullet"/>
      <w:lvlText w:val=""/>
      <w:lvlJc w:val="left"/>
      <w:pPr>
        <w:ind w:left="2160" w:hanging="360"/>
      </w:pPr>
      <w:rPr>
        <w:rFonts w:hint="default" w:ascii="Wingdings" w:hAnsi="Wingdings"/>
      </w:rPr>
    </w:lvl>
    <w:lvl w:ilvl="3" w:tplc="EF80C450">
      <w:start w:val="1"/>
      <w:numFmt w:val="bullet"/>
      <w:lvlText w:val=""/>
      <w:lvlJc w:val="left"/>
      <w:pPr>
        <w:ind w:left="2880" w:hanging="360"/>
      </w:pPr>
      <w:rPr>
        <w:rFonts w:hint="default" w:ascii="Symbol" w:hAnsi="Symbol"/>
      </w:rPr>
    </w:lvl>
    <w:lvl w:ilvl="4" w:tplc="B090155E">
      <w:start w:val="1"/>
      <w:numFmt w:val="bullet"/>
      <w:lvlText w:val="o"/>
      <w:lvlJc w:val="left"/>
      <w:pPr>
        <w:ind w:left="3600" w:hanging="360"/>
      </w:pPr>
      <w:rPr>
        <w:rFonts w:hint="default" w:ascii="Courier New" w:hAnsi="Courier New"/>
      </w:rPr>
    </w:lvl>
    <w:lvl w:ilvl="5" w:tplc="2DC08E56">
      <w:start w:val="1"/>
      <w:numFmt w:val="bullet"/>
      <w:lvlText w:val=""/>
      <w:lvlJc w:val="left"/>
      <w:pPr>
        <w:ind w:left="4320" w:hanging="360"/>
      </w:pPr>
      <w:rPr>
        <w:rFonts w:hint="default" w:ascii="Wingdings" w:hAnsi="Wingdings"/>
      </w:rPr>
    </w:lvl>
    <w:lvl w:ilvl="6" w:tplc="0F6AD4BA">
      <w:start w:val="1"/>
      <w:numFmt w:val="bullet"/>
      <w:lvlText w:val=""/>
      <w:lvlJc w:val="left"/>
      <w:pPr>
        <w:ind w:left="5040" w:hanging="360"/>
      </w:pPr>
      <w:rPr>
        <w:rFonts w:hint="default" w:ascii="Symbol" w:hAnsi="Symbol"/>
      </w:rPr>
    </w:lvl>
    <w:lvl w:ilvl="7" w:tplc="5EFE9980">
      <w:start w:val="1"/>
      <w:numFmt w:val="bullet"/>
      <w:lvlText w:val="o"/>
      <w:lvlJc w:val="left"/>
      <w:pPr>
        <w:ind w:left="5760" w:hanging="360"/>
      </w:pPr>
      <w:rPr>
        <w:rFonts w:hint="default" w:ascii="Courier New" w:hAnsi="Courier New"/>
      </w:rPr>
    </w:lvl>
    <w:lvl w:ilvl="8" w:tplc="4D508C7E">
      <w:start w:val="1"/>
      <w:numFmt w:val="bullet"/>
      <w:lvlText w:val=""/>
      <w:lvlJc w:val="left"/>
      <w:pPr>
        <w:ind w:left="6480" w:hanging="360"/>
      </w:pPr>
      <w:rPr>
        <w:rFonts w:hint="default" w:ascii="Wingdings" w:hAnsi="Wingdings"/>
      </w:rPr>
    </w:lvl>
  </w:abstractNum>
  <w:abstractNum w:abstractNumId="10" w15:restartNumberingAfterBreak="0">
    <w:nsid w:val="717A3D3B"/>
    <w:multiLevelType w:val="hybridMultilevel"/>
    <w:tmpl w:val="CD4447E0"/>
    <w:lvl w:ilvl="0" w:tplc="BC3A7B48">
      <w:start w:val="1"/>
      <w:numFmt w:val="bullet"/>
      <w:lvlText w:val=""/>
      <w:lvlJc w:val="left"/>
      <w:pPr>
        <w:ind w:left="720" w:hanging="360"/>
      </w:pPr>
      <w:rPr>
        <w:rFonts w:hint="default" w:ascii="Symbol" w:hAnsi="Symbol"/>
      </w:rPr>
    </w:lvl>
    <w:lvl w:ilvl="1" w:tplc="073AA7A6">
      <w:start w:val="1"/>
      <w:numFmt w:val="bullet"/>
      <w:lvlText w:val="o"/>
      <w:lvlJc w:val="left"/>
      <w:pPr>
        <w:ind w:left="1440" w:hanging="360"/>
      </w:pPr>
      <w:rPr>
        <w:rFonts w:hint="default" w:ascii="Courier New" w:hAnsi="Courier New"/>
      </w:rPr>
    </w:lvl>
    <w:lvl w:ilvl="2" w:tplc="274028FA">
      <w:start w:val="1"/>
      <w:numFmt w:val="bullet"/>
      <w:lvlText w:val=""/>
      <w:lvlJc w:val="left"/>
      <w:pPr>
        <w:ind w:left="2160" w:hanging="360"/>
      </w:pPr>
      <w:rPr>
        <w:rFonts w:hint="default" w:ascii="Wingdings" w:hAnsi="Wingdings"/>
      </w:rPr>
    </w:lvl>
    <w:lvl w:ilvl="3" w:tplc="73C01798">
      <w:start w:val="1"/>
      <w:numFmt w:val="bullet"/>
      <w:lvlText w:val=""/>
      <w:lvlJc w:val="left"/>
      <w:pPr>
        <w:ind w:left="2880" w:hanging="360"/>
      </w:pPr>
      <w:rPr>
        <w:rFonts w:hint="default" w:ascii="Symbol" w:hAnsi="Symbol"/>
      </w:rPr>
    </w:lvl>
    <w:lvl w:ilvl="4" w:tplc="7540B536">
      <w:start w:val="1"/>
      <w:numFmt w:val="bullet"/>
      <w:lvlText w:val="o"/>
      <w:lvlJc w:val="left"/>
      <w:pPr>
        <w:ind w:left="3600" w:hanging="360"/>
      </w:pPr>
      <w:rPr>
        <w:rFonts w:hint="default" w:ascii="Courier New" w:hAnsi="Courier New"/>
      </w:rPr>
    </w:lvl>
    <w:lvl w:ilvl="5" w:tplc="4D1C9B30">
      <w:start w:val="1"/>
      <w:numFmt w:val="bullet"/>
      <w:lvlText w:val=""/>
      <w:lvlJc w:val="left"/>
      <w:pPr>
        <w:ind w:left="4320" w:hanging="360"/>
      </w:pPr>
      <w:rPr>
        <w:rFonts w:hint="default" w:ascii="Wingdings" w:hAnsi="Wingdings"/>
      </w:rPr>
    </w:lvl>
    <w:lvl w:ilvl="6" w:tplc="0DB8AFD8">
      <w:start w:val="1"/>
      <w:numFmt w:val="bullet"/>
      <w:lvlText w:val=""/>
      <w:lvlJc w:val="left"/>
      <w:pPr>
        <w:ind w:left="5040" w:hanging="360"/>
      </w:pPr>
      <w:rPr>
        <w:rFonts w:hint="default" w:ascii="Symbol" w:hAnsi="Symbol"/>
      </w:rPr>
    </w:lvl>
    <w:lvl w:ilvl="7" w:tplc="A0487A62">
      <w:start w:val="1"/>
      <w:numFmt w:val="bullet"/>
      <w:lvlText w:val="o"/>
      <w:lvlJc w:val="left"/>
      <w:pPr>
        <w:ind w:left="5760" w:hanging="360"/>
      </w:pPr>
      <w:rPr>
        <w:rFonts w:hint="default" w:ascii="Courier New" w:hAnsi="Courier New"/>
      </w:rPr>
    </w:lvl>
    <w:lvl w:ilvl="8" w:tplc="9FC86030">
      <w:start w:val="1"/>
      <w:numFmt w:val="bullet"/>
      <w:lvlText w:val=""/>
      <w:lvlJc w:val="left"/>
      <w:pPr>
        <w:ind w:left="6480" w:hanging="360"/>
      </w:pPr>
      <w:rPr>
        <w:rFonts w:hint="default" w:ascii="Wingdings" w:hAnsi="Wingdings"/>
      </w:rPr>
    </w:lvl>
  </w:abstractNum>
  <w:abstractNum w:abstractNumId="11" w15:restartNumberingAfterBreak="0">
    <w:nsid w:val="72D3C872"/>
    <w:multiLevelType w:val="hybridMultilevel"/>
    <w:tmpl w:val="1B4C7C50"/>
    <w:lvl w:ilvl="0" w:tplc="6786E08E">
      <w:start w:val="1"/>
      <w:numFmt w:val="bullet"/>
      <w:lvlText w:val=""/>
      <w:lvlJc w:val="left"/>
      <w:pPr>
        <w:ind w:left="720" w:hanging="360"/>
      </w:pPr>
      <w:rPr>
        <w:rFonts w:hint="default" w:ascii="Symbol" w:hAnsi="Symbol"/>
      </w:rPr>
    </w:lvl>
    <w:lvl w:ilvl="1" w:tplc="5CF0E9E8">
      <w:start w:val="1"/>
      <w:numFmt w:val="bullet"/>
      <w:lvlText w:val="o"/>
      <w:lvlJc w:val="left"/>
      <w:pPr>
        <w:ind w:left="1440" w:hanging="360"/>
      </w:pPr>
      <w:rPr>
        <w:rFonts w:hint="default" w:ascii="Courier New" w:hAnsi="Courier New"/>
      </w:rPr>
    </w:lvl>
    <w:lvl w:ilvl="2" w:tplc="EF0057D2">
      <w:start w:val="1"/>
      <w:numFmt w:val="bullet"/>
      <w:lvlText w:val=""/>
      <w:lvlJc w:val="left"/>
      <w:pPr>
        <w:ind w:left="2160" w:hanging="360"/>
      </w:pPr>
      <w:rPr>
        <w:rFonts w:hint="default" w:ascii="Wingdings" w:hAnsi="Wingdings"/>
      </w:rPr>
    </w:lvl>
    <w:lvl w:ilvl="3" w:tplc="775203DA">
      <w:start w:val="1"/>
      <w:numFmt w:val="bullet"/>
      <w:lvlText w:val=""/>
      <w:lvlJc w:val="left"/>
      <w:pPr>
        <w:ind w:left="2880" w:hanging="360"/>
      </w:pPr>
      <w:rPr>
        <w:rFonts w:hint="default" w:ascii="Symbol" w:hAnsi="Symbol"/>
      </w:rPr>
    </w:lvl>
    <w:lvl w:ilvl="4" w:tplc="3920ED20">
      <w:start w:val="1"/>
      <w:numFmt w:val="bullet"/>
      <w:lvlText w:val="o"/>
      <w:lvlJc w:val="left"/>
      <w:pPr>
        <w:ind w:left="3600" w:hanging="360"/>
      </w:pPr>
      <w:rPr>
        <w:rFonts w:hint="default" w:ascii="Courier New" w:hAnsi="Courier New"/>
      </w:rPr>
    </w:lvl>
    <w:lvl w:ilvl="5" w:tplc="A71C51BE">
      <w:start w:val="1"/>
      <w:numFmt w:val="bullet"/>
      <w:lvlText w:val=""/>
      <w:lvlJc w:val="left"/>
      <w:pPr>
        <w:ind w:left="4320" w:hanging="360"/>
      </w:pPr>
      <w:rPr>
        <w:rFonts w:hint="default" w:ascii="Wingdings" w:hAnsi="Wingdings"/>
      </w:rPr>
    </w:lvl>
    <w:lvl w:ilvl="6" w:tplc="62F4AA76">
      <w:start w:val="1"/>
      <w:numFmt w:val="bullet"/>
      <w:lvlText w:val=""/>
      <w:lvlJc w:val="left"/>
      <w:pPr>
        <w:ind w:left="5040" w:hanging="360"/>
      </w:pPr>
      <w:rPr>
        <w:rFonts w:hint="default" w:ascii="Symbol" w:hAnsi="Symbol"/>
      </w:rPr>
    </w:lvl>
    <w:lvl w:ilvl="7" w:tplc="DD1E7CCC">
      <w:start w:val="1"/>
      <w:numFmt w:val="bullet"/>
      <w:lvlText w:val="o"/>
      <w:lvlJc w:val="left"/>
      <w:pPr>
        <w:ind w:left="5760" w:hanging="360"/>
      </w:pPr>
      <w:rPr>
        <w:rFonts w:hint="default" w:ascii="Courier New" w:hAnsi="Courier New"/>
      </w:rPr>
    </w:lvl>
    <w:lvl w:ilvl="8" w:tplc="35045FAE">
      <w:start w:val="1"/>
      <w:numFmt w:val="bullet"/>
      <w:lvlText w:val=""/>
      <w:lvlJc w:val="left"/>
      <w:pPr>
        <w:ind w:left="6480" w:hanging="360"/>
      </w:pPr>
      <w:rPr>
        <w:rFonts w:hint="default" w:ascii="Wingdings" w:hAnsi="Wingdings"/>
      </w:rPr>
    </w:lvl>
  </w:abstractNum>
  <w:abstractNum w:abstractNumId="12" w15:restartNumberingAfterBreak="0">
    <w:nsid w:val="75300A87"/>
    <w:multiLevelType w:val="hybridMultilevel"/>
    <w:tmpl w:val="132A88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990CD18"/>
    <w:multiLevelType w:val="hybridMultilevel"/>
    <w:tmpl w:val="F8A681B2"/>
    <w:lvl w:ilvl="0" w:tplc="F8509842">
      <w:start w:val="1"/>
      <w:numFmt w:val="bullet"/>
      <w:lvlText w:val=""/>
      <w:lvlJc w:val="left"/>
      <w:pPr>
        <w:ind w:left="720" w:hanging="360"/>
      </w:pPr>
      <w:rPr>
        <w:rFonts w:hint="default" w:ascii="Symbol" w:hAnsi="Symbol"/>
      </w:rPr>
    </w:lvl>
    <w:lvl w:ilvl="1" w:tplc="A8567B92">
      <w:start w:val="1"/>
      <w:numFmt w:val="bullet"/>
      <w:lvlText w:val="o"/>
      <w:lvlJc w:val="left"/>
      <w:pPr>
        <w:ind w:left="1440" w:hanging="360"/>
      </w:pPr>
      <w:rPr>
        <w:rFonts w:hint="default" w:ascii="Courier New" w:hAnsi="Courier New"/>
      </w:rPr>
    </w:lvl>
    <w:lvl w:ilvl="2" w:tplc="2F263C8E">
      <w:start w:val="1"/>
      <w:numFmt w:val="bullet"/>
      <w:lvlText w:val=""/>
      <w:lvlJc w:val="left"/>
      <w:pPr>
        <w:ind w:left="2160" w:hanging="360"/>
      </w:pPr>
      <w:rPr>
        <w:rFonts w:hint="default" w:ascii="Wingdings" w:hAnsi="Wingdings"/>
      </w:rPr>
    </w:lvl>
    <w:lvl w:ilvl="3" w:tplc="5F662582">
      <w:start w:val="1"/>
      <w:numFmt w:val="bullet"/>
      <w:lvlText w:val=""/>
      <w:lvlJc w:val="left"/>
      <w:pPr>
        <w:ind w:left="2880" w:hanging="360"/>
      </w:pPr>
      <w:rPr>
        <w:rFonts w:hint="default" w:ascii="Symbol" w:hAnsi="Symbol"/>
      </w:rPr>
    </w:lvl>
    <w:lvl w:ilvl="4" w:tplc="378C5C6C">
      <w:start w:val="1"/>
      <w:numFmt w:val="bullet"/>
      <w:lvlText w:val="o"/>
      <w:lvlJc w:val="left"/>
      <w:pPr>
        <w:ind w:left="3600" w:hanging="360"/>
      </w:pPr>
      <w:rPr>
        <w:rFonts w:hint="default" w:ascii="Courier New" w:hAnsi="Courier New"/>
      </w:rPr>
    </w:lvl>
    <w:lvl w:ilvl="5" w:tplc="F556A6A6">
      <w:start w:val="1"/>
      <w:numFmt w:val="bullet"/>
      <w:lvlText w:val=""/>
      <w:lvlJc w:val="left"/>
      <w:pPr>
        <w:ind w:left="4320" w:hanging="360"/>
      </w:pPr>
      <w:rPr>
        <w:rFonts w:hint="default" w:ascii="Wingdings" w:hAnsi="Wingdings"/>
      </w:rPr>
    </w:lvl>
    <w:lvl w:ilvl="6" w:tplc="DCDC5D72">
      <w:start w:val="1"/>
      <w:numFmt w:val="bullet"/>
      <w:lvlText w:val=""/>
      <w:lvlJc w:val="left"/>
      <w:pPr>
        <w:ind w:left="5040" w:hanging="360"/>
      </w:pPr>
      <w:rPr>
        <w:rFonts w:hint="default" w:ascii="Symbol" w:hAnsi="Symbol"/>
      </w:rPr>
    </w:lvl>
    <w:lvl w:ilvl="7" w:tplc="4A3E9792">
      <w:start w:val="1"/>
      <w:numFmt w:val="bullet"/>
      <w:lvlText w:val="o"/>
      <w:lvlJc w:val="left"/>
      <w:pPr>
        <w:ind w:left="5760" w:hanging="360"/>
      </w:pPr>
      <w:rPr>
        <w:rFonts w:hint="default" w:ascii="Courier New" w:hAnsi="Courier New"/>
      </w:rPr>
    </w:lvl>
    <w:lvl w:ilvl="8" w:tplc="5230586E">
      <w:start w:val="1"/>
      <w:numFmt w:val="bullet"/>
      <w:lvlText w:val=""/>
      <w:lvlJc w:val="left"/>
      <w:pPr>
        <w:ind w:left="6480" w:hanging="360"/>
      </w:pPr>
      <w:rPr>
        <w:rFonts w:hint="default" w:ascii="Wingdings" w:hAnsi="Wingdings"/>
      </w:rPr>
    </w:lvl>
  </w:abstractNum>
  <w:num w:numId="1" w16cid:durableId="2003926239">
    <w:abstractNumId w:val="13"/>
  </w:num>
  <w:num w:numId="2" w16cid:durableId="1215317092">
    <w:abstractNumId w:val="0"/>
  </w:num>
  <w:num w:numId="3" w16cid:durableId="2094081739">
    <w:abstractNumId w:val="5"/>
  </w:num>
  <w:num w:numId="4" w16cid:durableId="519665184">
    <w:abstractNumId w:val="3"/>
  </w:num>
  <w:num w:numId="5" w16cid:durableId="791873292">
    <w:abstractNumId w:val="4"/>
  </w:num>
  <w:num w:numId="6" w16cid:durableId="1237280271">
    <w:abstractNumId w:val="1"/>
  </w:num>
  <w:num w:numId="7" w16cid:durableId="359597522">
    <w:abstractNumId w:val="11"/>
  </w:num>
  <w:num w:numId="8" w16cid:durableId="202835128">
    <w:abstractNumId w:val="9"/>
  </w:num>
  <w:num w:numId="9" w16cid:durableId="552038000">
    <w:abstractNumId w:val="6"/>
  </w:num>
  <w:num w:numId="10" w16cid:durableId="1073695259">
    <w:abstractNumId w:val="8"/>
  </w:num>
  <w:num w:numId="11" w16cid:durableId="1874029956">
    <w:abstractNumId w:val="10"/>
  </w:num>
  <w:num w:numId="12" w16cid:durableId="1131633178">
    <w:abstractNumId w:val="2"/>
  </w:num>
  <w:num w:numId="13" w16cid:durableId="1655256660">
    <w:abstractNumId w:val="7"/>
  </w:num>
  <w:num w:numId="14" w16cid:durableId="7940571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6BADA2"/>
    <w:rsid w:val="0005321E"/>
    <w:rsid w:val="00066320"/>
    <w:rsid w:val="000D41AF"/>
    <w:rsid w:val="00134E6F"/>
    <w:rsid w:val="00184CA4"/>
    <w:rsid w:val="001A1462"/>
    <w:rsid w:val="001A623F"/>
    <w:rsid w:val="00256250"/>
    <w:rsid w:val="002B6187"/>
    <w:rsid w:val="0030513E"/>
    <w:rsid w:val="00305D6F"/>
    <w:rsid w:val="00371B46"/>
    <w:rsid w:val="00381177"/>
    <w:rsid w:val="003851A1"/>
    <w:rsid w:val="004868AF"/>
    <w:rsid w:val="004D241A"/>
    <w:rsid w:val="004E311A"/>
    <w:rsid w:val="004F0BCF"/>
    <w:rsid w:val="0057E378"/>
    <w:rsid w:val="006E75D0"/>
    <w:rsid w:val="0072517E"/>
    <w:rsid w:val="0075676E"/>
    <w:rsid w:val="00782D3A"/>
    <w:rsid w:val="00807308"/>
    <w:rsid w:val="008124BB"/>
    <w:rsid w:val="00813D75"/>
    <w:rsid w:val="0083C43C"/>
    <w:rsid w:val="008B5520"/>
    <w:rsid w:val="008D69AA"/>
    <w:rsid w:val="00926273"/>
    <w:rsid w:val="00A33298"/>
    <w:rsid w:val="00A43648"/>
    <w:rsid w:val="00AB324F"/>
    <w:rsid w:val="00B20DC1"/>
    <w:rsid w:val="00B305A5"/>
    <w:rsid w:val="00B6220D"/>
    <w:rsid w:val="00C15ABA"/>
    <w:rsid w:val="00C22865"/>
    <w:rsid w:val="00C743B8"/>
    <w:rsid w:val="00C84FAB"/>
    <w:rsid w:val="00CA691D"/>
    <w:rsid w:val="00D5F3D6"/>
    <w:rsid w:val="00D66A8B"/>
    <w:rsid w:val="00D72438"/>
    <w:rsid w:val="00DA5AB3"/>
    <w:rsid w:val="00DD144A"/>
    <w:rsid w:val="00EB620C"/>
    <w:rsid w:val="00F006F2"/>
    <w:rsid w:val="00FC4E74"/>
    <w:rsid w:val="0102AB05"/>
    <w:rsid w:val="0159ECA3"/>
    <w:rsid w:val="01675F46"/>
    <w:rsid w:val="0171EC0C"/>
    <w:rsid w:val="022D2C24"/>
    <w:rsid w:val="0236B6B2"/>
    <w:rsid w:val="0243D291"/>
    <w:rsid w:val="02B7CAA1"/>
    <w:rsid w:val="02E7EF5D"/>
    <w:rsid w:val="02EE467C"/>
    <w:rsid w:val="033F5326"/>
    <w:rsid w:val="0378FF4C"/>
    <w:rsid w:val="03DFA30A"/>
    <w:rsid w:val="03E311E3"/>
    <w:rsid w:val="04110E0D"/>
    <w:rsid w:val="041F95F7"/>
    <w:rsid w:val="0445C32E"/>
    <w:rsid w:val="04AE69AE"/>
    <w:rsid w:val="04B1E434"/>
    <w:rsid w:val="04CC54DF"/>
    <w:rsid w:val="05184814"/>
    <w:rsid w:val="053B1AD5"/>
    <w:rsid w:val="0548450F"/>
    <w:rsid w:val="0550D41B"/>
    <w:rsid w:val="05669E40"/>
    <w:rsid w:val="05BAC008"/>
    <w:rsid w:val="05CEE6FD"/>
    <w:rsid w:val="05D9E732"/>
    <w:rsid w:val="05FF49DC"/>
    <w:rsid w:val="06002FF5"/>
    <w:rsid w:val="0605726D"/>
    <w:rsid w:val="0649E9EB"/>
    <w:rsid w:val="072BEDD7"/>
    <w:rsid w:val="073224D6"/>
    <w:rsid w:val="0754B3E6"/>
    <w:rsid w:val="07611A7D"/>
    <w:rsid w:val="077CE9B5"/>
    <w:rsid w:val="0793F94A"/>
    <w:rsid w:val="07D0E1CF"/>
    <w:rsid w:val="07E8262B"/>
    <w:rsid w:val="0848DE79"/>
    <w:rsid w:val="0883D023"/>
    <w:rsid w:val="091780BA"/>
    <w:rsid w:val="092D3CFB"/>
    <w:rsid w:val="0941581F"/>
    <w:rsid w:val="09FD23CD"/>
    <w:rsid w:val="0A7E7299"/>
    <w:rsid w:val="0A847E4B"/>
    <w:rsid w:val="0AAE2A80"/>
    <w:rsid w:val="0AEB771A"/>
    <w:rsid w:val="0AED8901"/>
    <w:rsid w:val="0AF405B5"/>
    <w:rsid w:val="0AF50EFD"/>
    <w:rsid w:val="0B0B76B9"/>
    <w:rsid w:val="0B2E2AA3"/>
    <w:rsid w:val="0B318520"/>
    <w:rsid w:val="0B4027B5"/>
    <w:rsid w:val="0B6F170A"/>
    <w:rsid w:val="0B79150D"/>
    <w:rsid w:val="0B9BE8A9"/>
    <w:rsid w:val="0BB68211"/>
    <w:rsid w:val="0BD58DB7"/>
    <w:rsid w:val="0BD672B8"/>
    <w:rsid w:val="0BDE0676"/>
    <w:rsid w:val="0BE3D04A"/>
    <w:rsid w:val="0C452EE4"/>
    <w:rsid w:val="0C63DA3A"/>
    <w:rsid w:val="0C6CF6AE"/>
    <w:rsid w:val="0C7C1018"/>
    <w:rsid w:val="0CB6FDF2"/>
    <w:rsid w:val="0CBDFE5D"/>
    <w:rsid w:val="0D34F731"/>
    <w:rsid w:val="0D3D55FD"/>
    <w:rsid w:val="0D722E66"/>
    <w:rsid w:val="0DFBBA18"/>
    <w:rsid w:val="0E430D62"/>
    <w:rsid w:val="0E91DFF3"/>
    <w:rsid w:val="0E9DEA15"/>
    <w:rsid w:val="0EA5155D"/>
    <w:rsid w:val="0EC1CCBD"/>
    <w:rsid w:val="0EF90767"/>
    <w:rsid w:val="0FB567E8"/>
    <w:rsid w:val="0FC1A4F3"/>
    <w:rsid w:val="0FF6CAC6"/>
    <w:rsid w:val="10271067"/>
    <w:rsid w:val="1087F316"/>
    <w:rsid w:val="10A4FCE8"/>
    <w:rsid w:val="10C3487B"/>
    <w:rsid w:val="10EC93F6"/>
    <w:rsid w:val="1128DD0F"/>
    <w:rsid w:val="112FEC4A"/>
    <w:rsid w:val="11383CB2"/>
    <w:rsid w:val="117631AC"/>
    <w:rsid w:val="118DBD3E"/>
    <w:rsid w:val="12BC14EF"/>
    <w:rsid w:val="12D41E4E"/>
    <w:rsid w:val="12DAA419"/>
    <w:rsid w:val="12FBD59D"/>
    <w:rsid w:val="1367D862"/>
    <w:rsid w:val="13844D3F"/>
    <w:rsid w:val="14113722"/>
    <w:rsid w:val="1442D966"/>
    <w:rsid w:val="144930AD"/>
    <w:rsid w:val="145C6200"/>
    <w:rsid w:val="1462E108"/>
    <w:rsid w:val="147DD428"/>
    <w:rsid w:val="148F9ADD"/>
    <w:rsid w:val="14F3FAF2"/>
    <w:rsid w:val="15C83222"/>
    <w:rsid w:val="16018F61"/>
    <w:rsid w:val="167FD11D"/>
    <w:rsid w:val="1691D4C4"/>
    <w:rsid w:val="16CB4683"/>
    <w:rsid w:val="17539BDB"/>
    <w:rsid w:val="17650345"/>
    <w:rsid w:val="1811C861"/>
    <w:rsid w:val="1871C0CB"/>
    <w:rsid w:val="18C49510"/>
    <w:rsid w:val="18E39045"/>
    <w:rsid w:val="1919799D"/>
    <w:rsid w:val="19535307"/>
    <w:rsid w:val="19936556"/>
    <w:rsid w:val="199B0E5A"/>
    <w:rsid w:val="19BFAAB7"/>
    <w:rsid w:val="1A199807"/>
    <w:rsid w:val="1A8E09F9"/>
    <w:rsid w:val="1A9B4058"/>
    <w:rsid w:val="1AF77D9E"/>
    <w:rsid w:val="1BAECAA5"/>
    <w:rsid w:val="1BD8C02D"/>
    <w:rsid w:val="1C8E7435"/>
    <w:rsid w:val="1CDB4455"/>
    <w:rsid w:val="1D25A037"/>
    <w:rsid w:val="1D36A26F"/>
    <w:rsid w:val="1D9F25F4"/>
    <w:rsid w:val="1D9FF384"/>
    <w:rsid w:val="1E5231C9"/>
    <w:rsid w:val="1E5638E9"/>
    <w:rsid w:val="1EEA2581"/>
    <w:rsid w:val="1EF6D0C3"/>
    <w:rsid w:val="1F3A6A36"/>
    <w:rsid w:val="1FB38527"/>
    <w:rsid w:val="1FE339D5"/>
    <w:rsid w:val="2145D706"/>
    <w:rsid w:val="218F4294"/>
    <w:rsid w:val="2231C898"/>
    <w:rsid w:val="223D51BA"/>
    <w:rsid w:val="227FF34D"/>
    <w:rsid w:val="2281703A"/>
    <w:rsid w:val="22FB956F"/>
    <w:rsid w:val="230577B8"/>
    <w:rsid w:val="23332125"/>
    <w:rsid w:val="240DC8E3"/>
    <w:rsid w:val="2451C14C"/>
    <w:rsid w:val="24622A81"/>
    <w:rsid w:val="2482824E"/>
    <w:rsid w:val="24ACE18D"/>
    <w:rsid w:val="24B61EE9"/>
    <w:rsid w:val="24BEDA8A"/>
    <w:rsid w:val="24DBDB09"/>
    <w:rsid w:val="2516AB0C"/>
    <w:rsid w:val="251E006B"/>
    <w:rsid w:val="25246646"/>
    <w:rsid w:val="260EB7F8"/>
    <w:rsid w:val="2621937B"/>
    <w:rsid w:val="2638ACE7"/>
    <w:rsid w:val="26699CDD"/>
    <w:rsid w:val="26A3061C"/>
    <w:rsid w:val="26FD5AF3"/>
    <w:rsid w:val="27193261"/>
    <w:rsid w:val="27872AF2"/>
    <w:rsid w:val="27A243BF"/>
    <w:rsid w:val="2814BC93"/>
    <w:rsid w:val="28454402"/>
    <w:rsid w:val="28575D68"/>
    <w:rsid w:val="286CCEDB"/>
    <w:rsid w:val="289DC22C"/>
    <w:rsid w:val="2932D475"/>
    <w:rsid w:val="2A040D0D"/>
    <w:rsid w:val="2A045A7D"/>
    <w:rsid w:val="2A0B0F51"/>
    <w:rsid w:val="2A117A49"/>
    <w:rsid w:val="2A884949"/>
    <w:rsid w:val="2AE22C88"/>
    <w:rsid w:val="2AEDC367"/>
    <w:rsid w:val="2BB7AC8F"/>
    <w:rsid w:val="2BFF9D03"/>
    <w:rsid w:val="2C19E567"/>
    <w:rsid w:val="2C3ECC14"/>
    <w:rsid w:val="2C4EA059"/>
    <w:rsid w:val="2C710E6D"/>
    <w:rsid w:val="2C88E905"/>
    <w:rsid w:val="2CC00046"/>
    <w:rsid w:val="2CF714D6"/>
    <w:rsid w:val="2D2F82AC"/>
    <w:rsid w:val="2D35BCC4"/>
    <w:rsid w:val="2DCDC9FD"/>
    <w:rsid w:val="2DDA8730"/>
    <w:rsid w:val="2E052782"/>
    <w:rsid w:val="2E7BB543"/>
    <w:rsid w:val="2F142EBD"/>
    <w:rsid w:val="2F958637"/>
    <w:rsid w:val="2FE4B06C"/>
    <w:rsid w:val="2FF4E732"/>
    <w:rsid w:val="3033C8DF"/>
    <w:rsid w:val="304EFDB1"/>
    <w:rsid w:val="311ED369"/>
    <w:rsid w:val="31368806"/>
    <w:rsid w:val="31A77735"/>
    <w:rsid w:val="31BD0D05"/>
    <w:rsid w:val="3209A2B0"/>
    <w:rsid w:val="326378D2"/>
    <w:rsid w:val="32DE49BD"/>
    <w:rsid w:val="32FB472A"/>
    <w:rsid w:val="3380E4DF"/>
    <w:rsid w:val="338B2676"/>
    <w:rsid w:val="339DCCEE"/>
    <w:rsid w:val="34049547"/>
    <w:rsid w:val="3416A775"/>
    <w:rsid w:val="341EDE7C"/>
    <w:rsid w:val="349F333D"/>
    <w:rsid w:val="34AED0DA"/>
    <w:rsid w:val="34B95A88"/>
    <w:rsid w:val="350907CB"/>
    <w:rsid w:val="352BCDA8"/>
    <w:rsid w:val="3535F54D"/>
    <w:rsid w:val="3549C4A9"/>
    <w:rsid w:val="35C94230"/>
    <w:rsid w:val="35F6F356"/>
    <w:rsid w:val="37443994"/>
    <w:rsid w:val="374B7F58"/>
    <w:rsid w:val="3832A38D"/>
    <w:rsid w:val="389D0FAE"/>
    <w:rsid w:val="38BFF1A8"/>
    <w:rsid w:val="38DD79D6"/>
    <w:rsid w:val="39ADBCCC"/>
    <w:rsid w:val="39EAB4EE"/>
    <w:rsid w:val="39FB1E36"/>
    <w:rsid w:val="3A211567"/>
    <w:rsid w:val="3A22EF81"/>
    <w:rsid w:val="3A6E38AB"/>
    <w:rsid w:val="3A9488F8"/>
    <w:rsid w:val="3AA3E06C"/>
    <w:rsid w:val="3AC1B883"/>
    <w:rsid w:val="3AE4C824"/>
    <w:rsid w:val="3B1D9575"/>
    <w:rsid w:val="3B3A4D5A"/>
    <w:rsid w:val="3B4B6B80"/>
    <w:rsid w:val="3B91C60B"/>
    <w:rsid w:val="3BEB73CC"/>
    <w:rsid w:val="3CE4E38D"/>
    <w:rsid w:val="3D38522A"/>
    <w:rsid w:val="3D402221"/>
    <w:rsid w:val="3D8DE04D"/>
    <w:rsid w:val="3DE941A2"/>
    <w:rsid w:val="3E0431E6"/>
    <w:rsid w:val="3E3149D5"/>
    <w:rsid w:val="3E4A876C"/>
    <w:rsid w:val="3E9DA85B"/>
    <w:rsid w:val="3EA6DC64"/>
    <w:rsid w:val="3EAFEA42"/>
    <w:rsid w:val="3ECE2A35"/>
    <w:rsid w:val="3FC0D27F"/>
    <w:rsid w:val="3FD852C8"/>
    <w:rsid w:val="3FE096AE"/>
    <w:rsid w:val="40F88BFC"/>
    <w:rsid w:val="4107E0A0"/>
    <w:rsid w:val="41170B63"/>
    <w:rsid w:val="41558DF9"/>
    <w:rsid w:val="42BA4004"/>
    <w:rsid w:val="4335938C"/>
    <w:rsid w:val="44176EB9"/>
    <w:rsid w:val="44BA8908"/>
    <w:rsid w:val="44DBDB6A"/>
    <w:rsid w:val="45119C84"/>
    <w:rsid w:val="452EB389"/>
    <w:rsid w:val="457FB159"/>
    <w:rsid w:val="45A7B2F3"/>
    <w:rsid w:val="45A9E146"/>
    <w:rsid w:val="45AA8AFD"/>
    <w:rsid w:val="466BADA2"/>
    <w:rsid w:val="468E57C8"/>
    <w:rsid w:val="4750CE63"/>
    <w:rsid w:val="47554CFA"/>
    <w:rsid w:val="47A2B970"/>
    <w:rsid w:val="47ADB85B"/>
    <w:rsid w:val="480C9DA0"/>
    <w:rsid w:val="4888F538"/>
    <w:rsid w:val="489F05AF"/>
    <w:rsid w:val="48A2CDE0"/>
    <w:rsid w:val="48E930D4"/>
    <w:rsid w:val="48F44DCB"/>
    <w:rsid w:val="492E2436"/>
    <w:rsid w:val="49583C2F"/>
    <w:rsid w:val="496640BD"/>
    <w:rsid w:val="49769521"/>
    <w:rsid w:val="49C3EE09"/>
    <w:rsid w:val="49FF518D"/>
    <w:rsid w:val="4A68CD1A"/>
    <w:rsid w:val="4B162216"/>
    <w:rsid w:val="4B19E405"/>
    <w:rsid w:val="4B40E8B2"/>
    <w:rsid w:val="4B4FDF40"/>
    <w:rsid w:val="4B8DBA06"/>
    <w:rsid w:val="4C0DB441"/>
    <w:rsid w:val="4C921519"/>
    <w:rsid w:val="4D35E14D"/>
    <w:rsid w:val="4D3D21FD"/>
    <w:rsid w:val="4D877BBB"/>
    <w:rsid w:val="4D8BF40D"/>
    <w:rsid w:val="4D9687B6"/>
    <w:rsid w:val="4DEC1615"/>
    <w:rsid w:val="4E0F389C"/>
    <w:rsid w:val="4E28240E"/>
    <w:rsid w:val="4ED8938C"/>
    <w:rsid w:val="4EE2B0CD"/>
    <w:rsid w:val="4EF9A808"/>
    <w:rsid w:val="4F9AB312"/>
    <w:rsid w:val="4FECE1F6"/>
    <w:rsid w:val="508DC394"/>
    <w:rsid w:val="518B23BE"/>
    <w:rsid w:val="51B8B4BF"/>
    <w:rsid w:val="51E4E6B4"/>
    <w:rsid w:val="52B5B5BC"/>
    <w:rsid w:val="531EA9F6"/>
    <w:rsid w:val="5322B6CF"/>
    <w:rsid w:val="535A47FA"/>
    <w:rsid w:val="535DEBD4"/>
    <w:rsid w:val="5428CAE8"/>
    <w:rsid w:val="54E0DFB7"/>
    <w:rsid w:val="55396618"/>
    <w:rsid w:val="555977FE"/>
    <w:rsid w:val="556B8007"/>
    <w:rsid w:val="556E8A41"/>
    <w:rsid w:val="55BE01C9"/>
    <w:rsid w:val="55F9DC3D"/>
    <w:rsid w:val="5605F709"/>
    <w:rsid w:val="566686DB"/>
    <w:rsid w:val="56A6C32F"/>
    <w:rsid w:val="56D28E8E"/>
    <w:rsid w:val="56E5D1AA"/>
    <w:rsid w:val="5727F866"/>
    <w:rsid w:val="57847304"/>
    <w:rsid w:val="57BBE44A"/>
    <w:rsid w:val="583A5782"/>
    <w:rsid w:val="58624435"/>
    <w:rsid w:val="58896C36"/>
    <w:rsid w:val="589C1017"/>
    <w:rsid w:val="59A4265C"/>
    <w:rsid w:val="59B25C3F"/>
    <w:rsid w:val="59BE4BCB"/>
    <w:rsid w:val="59CF4750"/>
    <w:rsid w:val="59E80C07"/>
    <w:rsid w:val="5A212AA1"/>
    <w:rsid w:val="5A31ED89"/>
    <w:rsid w:val="5A422FE1"/>
    <w:rsid w:val="5A518997"/>
    <w:rsid w:val="5A546BE1"/>
    <w:rsid w:val="5A90376C"/>
    <w:rsid w:val="5B2394E2"/>
    <w:rsid w:val="5B4032B1"/>
    <w:rsid w:val="5B673A8A"/>
    <w:rsid w:val="5C44B301"/>
    <w:rsid w:val="5C9E1AF2"/>
    <w:rsid w:val="5CA0A047"/>
    <w:rsid w:val="5CAA763E"/>
    <w:rsid w:val="5D5E8EF8"/>
    <w:rsid w:val="5D7CB23A"/>
    <w:rsid w:val="5DE8C610"/>
    <w:rsid w:val="5E7BB22C"/>
    <w:rsid w:val="5EDCD3D0"/>
    <w:rsid w:val="5F0F8E2D"/>
    <w:rsid w:val="5FA27205"/>
    <w:rsid w:val="5FCFB6F4"/>
    <w:rsid w:val="601B3109"/>
    <w:rsid w:val="601CB903"/>
    <w:rsid w:val="603665B4"/>
    <w:rsid w:val="606AA32C"/>
    <w:rsid w:val="60AA36C2"/>
    <w:rsid w:val="60E93B5E"/>
    <w:rsid w:val="60FE7B91"/>
    <w:rsid w:val="612423E3"/>
    <w:rsid w:val="61BA71F9"/>
    <w:rsid w:val="61FDC113"/>
    <w:rsid w:val="620CDA0F"/>
    <w:rsid w:val="620D532A"/>
    <w:rsid w:val="62BD7BA2"/>
    <w:rsid w:val="62C7A58C"/>
    <w:rsid w:val="633736D5"/>
    <w:rsid w:val="639F6A8F"/>
    <w:rsid w:val="63A0154D"/>
    <w:rsid w:val="650CC088"/>
    <w:rsid w:val="652FE4A1"/>
    <w:rsid w:val="653964E8"/>
    <w:rsid w:val="655DC276"/>
    <w:rsid w:val="658DDF75"/>
    <w:rsid w:val="66398734"/>
    <w:rsid w:val="66B55397"/>
    <w:rsid w:val="66BBBF8A"/>
    <w:rsid w:val="672205DB"/>
    <w:rsid w:val="679584CD"/>
    <w:rsid w:val="682CC57F"/>
    <w:rsid w:val="684E0D0E"/>
    <w:rsid w:val="68B437C0"/>
    <w:rsid w:val="68FF1AB0"/>
    <w:rsid w:val="6922DEDC"/>
    <w:rsid w:val="69277A5F"/>
    <w:rsid w:val="6972FE90"/>
    <w:rsid w:val="699CE867"/>
    <w:rsid w:val="699D3CE3"/>
    <w:rsid w:val="699F1592"/>
    <w:rsid w:val="69B69990"/>
    <w:rsid w:val="69B9F565"/>
    <w:rsid w:val="69C41962"/>
    <w:rsid w:val="69E3B255"/>
    <w:rsid w:val="6A08F44B"/>
    <w:rsid w:val="6A090DD0"/>
    <w:rsid w:val="6A1F4D25"/>
    <w:rsid w:val="6A23B615"/>
    <w:rsid w:val="6ACBF9F5"/>
    <w:rsid w:val="6AF29FB0"/>
    <w:rsid w:val="6AF62E8D"/>
    <w:rsid w:val="6B4E181E"/>
    <w:rsid w:val="6B6F8F9A"/>
    <w:rsid w:val="6B75D416"/>
    <w:rsid w:val="6B98ECD3"/>
    <w:rsid w:val="6BA8C929"/>
    <w:rsid w:val="6BAFF9C2"/>
    <w:rsid w:val="6C268852"/>
    <w:rsid w:val="6C3E0CFB"/>
    <w:rsid w:val="6CAA10B9"/>
    <w:rsid w:val="6CC96E80"/>
    <w:rsid w:val="6CD7CCCF"/>
    <w:rsid w:val="6D487225"/>
    <w:rsid w:val="6EB87CB9"/>
    <w:rsid w:val="6EBA353A"/>
    <w:rsid w:val="6F057D8A"/>
    <w:rsid w:val="6FBEBDAD"/>
    <w:rsid w:val="6FEC6107"/>
    <w:rsid w:val="700008C7"/>
    <w:rsid w:val="702D036E"/>
    <w:rsid w:val="704AC325"/>
    <w:rsid w:val="707B5A57"/>
    <w:rsid w:val="7102FCB9"/>
    <w:rsid w:val="7108A7AF"/>
    <w:rsid w:val="711ED956"/>
    <w:rsid w:val="7169B423"/>
    <w:rsid w:val="71A244A3"/>
    <w:rsid w:val="7214282D"/>
    <w:rsid w:val="72474A33"/>
    <w:rsid w:val="727612C8"/>
    <w:rsid w:val="730A3D04"/>
    <w:rsid w:val="731D5407"/>
    <w:rsid w:val="73F2D9E5"/>
    <w:rsid w:val="7474D54F"/>
    <w:rsid w:val="74D8D13D"/>
    <w:rsid w:val="7508A5B7"/>
    <w:rsid w:val="75683D41"/>
    <w:rsid w:val="75773CE8"/>
    <w:rsid w:val="75AC91BE"/>
    <w:rsid w:val="75D49ACD"/>
    <w:rsid w:val="7640F7AA"/>
    <w:rsid w:val="7678518F"/>
    <w:rsid w:val="76822657"/>
    <w:rsid w:val="76FBAB17"/>
    <w:rsid w:val="770ECD2A"/>
    <w:rsid w:val="77303E6D"/>
    <w:rsid w:val="77905B1E"/>
    <w:rsid w:val="77F03B1F"/>
    <w:rsid w:val="7861DDB8"/>
    <w:rsid w:val="7871A893"/>
    <w:rsid w:val="78A22161"/>
    <w:rsid w:val="79109D2A"/>
    <w:rsid w:val="79D5D6A5"/>
    <w:rsid w:val="7A0FE20C"/>
    <w:rsid w:val="7A5EEA38"/>
    <w:rsid w:val="7AAB317C"/>
    <w:rsid w:val="7AFC4C3A"/>
    <w:rsid w:val="7BDE325A"/>
    <w:rsid w:val="7C0E026B"/>
    <w:rsid w:val="7C251806"/>
    <w:rsid w:val="7C793443"/>
    <w:rsid w:val="7CBE34F2"/>
    <w:rsid w:val="7D302615"/>
    <w:rsid w:val="7D7F753E"/>
    <w:rsid w:val="7D9C0420"/>
    <w:rsid w:val="7DF6F2D7"/>
    <w:rsid w:val="7E1F9AEF"/>
    <w:rsid w:val="7E52069D"/>
    <w:rsid w:val="7E54C971"/>
    <w:rsid w:val="7E55DE6D"/>
    <w:rsid w:val="7E66773B"/>
    <w:rsid w:val="7E92E35D"/>
    <w:rsid w:val="7F53DBF8"/>
    <w:rsid w:val="7F882990"/>
    <w:rsid w:val="7F942F1F"/>
    <w:rsid w:val="7FB4BDFB"/>
    <w:rsid w:val="7FCCE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BADA2"/>
  <w15:chartTrackingRefBased/>
  <w15:docId w15:val="{36F2FA62-6743-45C9-A74F-6ECD85EF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B305A5"/>
    <w:rPr>
      <w:color w:val="954F72" w:themeColor="followedHyperlink"/>
      <w:u w:val="single"/>
    </w:r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e.virginia.gov/home/showpublisheddocument/51831/638398747739070000" TargetMode="External"/><Relationship Id="rId12" Type="http://schemas.openxmlformats.org/officeDocument/2006/relationships/customXml" Target="../customXml/item3.xml"/><Relationship Id="rId2" Type="http://schemas.openxmlformats.org/officeDocument/2006/relationships/styles" Target="styles.xml"/><Relationship Id="R5e34226d96c54a89" Type="http://schemas.openxmlformats.org/officeDocument/2006/relationships/footer" Target="footer.xml"/><Relationship Id="rId1" Type="http://schemas.openxmlformats.org/officeDocument/2006/relationships/numbering" Target="numbering.xml"/><Relationship Id="rId6" Type="http://schemas.openxmlformats.org/officeDocument/2006/relationships/hyperlink" Target="https://www.doe.virginia.gov/home/showpublisheddocument/51827/638398747728100000" TargetMode="External"/><Relationship Id="rId11" Type="http://schemas.openxmlformats.org/officeDocument/2006/relationships/customXml" Target="../customXml/item2.xml"/><Relationship Id="rId5" Type="http://schemas.openxmlformats.org/officeDocument/2006/relationships/hyperlink" Target="https://www.doe.virginia.gov/home/showdocument?id=51803" TargetMode="External"/><Relationship Id="Rf38a84f545834f6b" Type="http://schemas.openxmlformats.org/officeDocument/2006/relationships/header" Target="header.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2EA3EBAF2834FB3B271461F8B97E6" ma:contentTypeVersion="12" ma:contentTypeDescription="Create a new document." ma:contentTypeScope="" ma:versionID="3d1b5b544ea11dafb8db5ae79704e527">
  <xsd:schema xmlns:xsd="http://www.w3.org/2001/XMLSchema" xmlns:xs="http://www.w3.org/2001/XMLSchema" xmlns:p="http://schemas.microsoft.com/office/2006/metadata/properties" xmlns:ns2="9b3d5c2c-b560-474a-866d-a2f80bed7ffa" targetNamespace="http://schemas.microsoft.com/office/2006/metadata/properties" ma:root="true" ma:fieldsID="76235419aa43106ab9506265731e6595" ns2:_="">
    <xsd:import namespace="9b3d5c2c-b560-474a-866d-a2f80bed7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d5c2c-b560-474a-866d-a2f80bed7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3d5c2c-b560-474a-866d-a2f80bed7f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1893F4-0CDA-4C05-9F82-600A10654901}"/>
</file>

<file path=customXml/itemProps2.xml><?xml version="1.0" encoding="utf-8"?>
<ds:datastoreItem xmlns:ds="http://schemas.openxmlformats.org/officeDocument/2006/customXml" ds:itemID="{C88F3DD5-6517-47E7-9F68-27CD307E69E3}"/>
</file>

<file path=customXml/itemProps3.xml><?xml version="1.0" encoding="utf-8"?>
<ds:datastoreItem xmlns:ds="http://schemas.openxmlformats.org/officeDocument/2006/customXml" ds:itemID="{254FB790-B780-4120-8894-0EA4F60412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Bohidar, Victoria (DOE)</dc:creator>
  <cp:keywords/>
  <dc:description/>
  <cp:lastModifiedBy>Bohidar, Victoria (DOE)</cp:lastModifiedBy>
  <cp:revision>41</cp:revision>
  <dcterms:created xsi:type="dcterms:W3CDTF">2025-02-07T21:37:00Z</dcterms:created>
  <dcterms:modified xsi:type="dcterms:W3CDTF">2025-04-11T20:06:25Z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0x010100CD22EA3EBAF2834FB3B271461F8B97E6</vt:lpwstr>
  </property>
</Properties>
</file>