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DB9F" w14:textId="636A59F1" w:rsidR="008079FD" w:rsidRPr="008079FD" w:rsidRDefault="254E0257" w:rsidP="00E65010">
      <w:pPr>
        <w:pStyle w:val="Heading1"/>
      </w:pPr>
      <w:r>
        <w:t>Accelerated Math Pathways</w:t>
      </w:r>
    </w:p>
    <w:p w14:paraId="75384FB4" w14:textId="324C54DB" w:rsidR="005F2F8F" w:rsidRPr="00730AB3" w:rsidRDefault="254E0257" w:rsidP="005F2F8F">
      <w:pPr>
        <w:spacing w:after="0"/>
        <w:rPr>
          <w:b/>
          <w:bCs/>
          <w:sz w:val="32"/>
          <w:szCs w:val="32"/>
        </w:rPr>
      </w:pPr>
      <w:r w:rsidRPr="0224649E">
        <w:rPr>
          <w:b/>
          <w:bCs/>
          <w:sz w:val="32"/>
          <w:szCs w:val="32"/>
        </w:rPr>
        <w:t xml:space="preserve">A Technical Resource </w:t>
      </w:r>
      <w:r w:rsidR="71EF13F3" w:rsidRPr="0224649E">
        <w:rPr>
          <w:b/>
          <w:bCs/>
          <w:sz w:val="32"/>
          <w:szCs w:val="32"/>
        </w:rPr>
        <w:t>Document</w:t>
      </w:r>
      <w:r w:rsidRPr="0224649E">
        <w:rPr>
          <w:b/>
          <w:bCs/>
          <w:sz w:val="32"/>
          <w:szCs w:val="32"/>
        </w:rPr>
        <w:t xml:space="preserve"> for School Divisions</w:t>
      </w:r>
    </w:p>
    <w:p w14:paraId="2D4C8F4C" w14:textId="77777777" w:rsidR="0003471F" w:rsidRPr="0003471F" w:rsidRDefault="005F2F8F" w:rsidP="0003471F">
      <w:pPr>
        <w:spacing w:before="240" w:after="0"/>
        <w:jc w:val="right"/>
        <w:rPr>
          <w:b/>
          <w:bCs/>
          <w:sz w:val="8"/>
          <w:szCs w:val="8"/>
        </w:rPr>
      </w:pPr>
      <w:r>
        <w:rPr>
          <w:b/>
          <w:bCs/>
        </w:rPr>
        <w:br w:type="column"/>
      </w:r>
    </w:p>
    <w:p w14:paraId="42691EE8" w14:textId="0712BCCB" w:rsidR="005F2F8F" w:rsidRDefault="7B681329" w:rsidP="0003471F">
      <w:pPr>
        <w:spacing w:after="0"/>
        <w:jc w:val="right"/>
        <w:sectPr w:rsidR="005F2F8F" w:rsidSect="00A957BB">
          <w:headerReference w:type="default" r:id="rId10"/>
          <w:footerReference w:type="even" r:id="rId11"/>
          <w:footerReference w:type="default" r:id="rId12"/>
          <w:pgSz w:w="12240" w:h="15840"/>
          <w:pgMar w:top="720" w:right="720" w:bottom="720" w:left="720" w:header="720" w:footer="720" w:gutter="0"/>
          <w:cols w:num="2" w:space="720" w:equalWidth="0">
            <w:col w:w="8287" w:space="720"/>
            <w:col w:w="1793"/>
          </w:cols>
          <w:docGrid w:linePitch="360"/>
        </w:sectPr>
      </w:pPr>
      <w:r>
        <w:rPr>
          <w:noProof/>
        </w:rPr>
        <w:drawing>
          <wp:anchor distT="0" distB="0" distL="114300" distR="114300" simplePos="0" relativeHeight="251658240" behindDoc="0" locked="0" layoutInCell="1" allowOverlap="1" wp14:anchorId="4B56776A" wp14:editId="64C62A3C">
            <wp:simplePos x="0" y="0"/>
            <wp:positionH relativeFrom="column">
              <wp:align>right</wp:align>
            </wp:positionH>
            <wp:positionV relativeFrom="paragraph">
              <wp:posOffset>0</wp:posOffset>
            </wp:positionV>
            <wp:extent cx="1187975" cy="814449"/>
            <wp:effectExtent l="0" t="0" r="0" b="0"/>
            <wp:wrapSquare wrapText="bothSides"/>
            <wp:docPr id="2058073846" name="Picture 1" descr="Vir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7975" cy="814449"/>
                    </a:xfrm>
                    <a:prstGeom prst="rect">
                      <a:avLst/>
                    </a:prstGeom>
                  </pic:spPr>
                </pic:pic>
              </a:graphicData>
            </a:graphic>
            <wp14:sizeRelH relativeFrom="page">
              <wp14:pctWidth>0</wp14:pctWidth>
            </wp14:sizeRelH>
            <wp14:sizeRelV relativeFrom="page">
              <wp14:pctHeight>0</wp14:pctHeight>
            </wp14:sizeRelV>
          </wp:anchor>
        </w:drawing>
      </w:r>
    </w:p>
    <w:p w14:paraId="56EC5D7E" w14:textId="77777777" w:rsidR="0060540C" w:rsidRPr="0060540C" w:rsidRDefault="0060540C" w:rsidP="00115A42">
      <w:pPr>
        <w:pBdr>
          <w:top w:val="single" w:sz="12" w:space="1" w:color="003C71"/>
        </w:pBdr>
        <w:spacing w:after="0"/>
        <w:rPr>
          <w:sz w:val="8"/>
          <w:szCs w:val="8"/>
        </w:rPr>
      </w:pPr>
    </w:p>
    <w:p w14:paraId="0638DBE7" w14:textId="44050D34" w:rsidR="00AF085B" w:rsidRDefault="1437E7DA" w:rsidP="00AF085B">
      <w:pPr>
        <w:pStyle w:val="Heading2"/>
      </w:pPr>
      <w:r>
        <w:t>Background</w:t>
      </w:r>
    </w:p>
    <w:p w14:paraId="66DE25EC" w14:textId="77777777" w:rsidR="00771456" w:rsidRDefault="002B0DEA" w:rsidP="00B63D2A">
      <w:r>
        <w:t xml:space="preserve">In August 2024, the Board of Education passed </w:t>
      </w:r>
      <w:r w:rsidR="0037650F">
        <w:t xml:space="preserve">the </w:t>
      </w:r>
      <w:hyperlink r:id="rId14" w:history="1">
        <w:r w:rsidR="0037650F" w:rsidRPr="00A445C1">
          <w:rPr>
            <w:rStyle w:val="Hyperlink"/>
            <w:i/>
            <w:iCs/>
          </w:rPr>
          <w:t>School Support and Performance Framework</w:t>
        </w:r>
      </w:hyperlink>
      <w:r w:rsidR="004F5A39">
        <w:t xml:space="preserve"> that includes </w:t>
      </w:r>
      <w:r w:rsidR="003D0898">
        <w:t xml:space="preserve">provisions for </w:t>
      </w:r>
      <w:r w:rsidR="004C68F8">
        <w:t>accelerated math</w:t>
      </w:r>
      <w:r w:rsidR="00D56F0D">
        <w:t>ematics</w:t>
      </w:r>
      <w:r w:rsidR="004C68F8">
        <w:t xml:space="preserve"> pathways </w:t>
      </w:r>
      <w:r w:rsidR="00305AEF">
        <w:t>in</w:t>
      </w:r>
      <w:r w:rsidR="004C68F8">
        <w:t xml:space="preserve"> middle school as well as </w:t>
      </w:r>
      <w:r w:rsidR="001A1576">
        <w:t xml:space="preserve">a focus </w:t>
      </w:r>
      <w:r w:rsidR="00670B4A">
        <w:t>on</w:t>
      </w:r>
      <w:r w:rsidR="004F5E27">
        <w:t xml:space="preserve"> accessing </w:t>
      </w:r>
      <w:r w:rsidR="009E4036">
        <w:t>advanced coursework in high school</w:t>
      </w:r>
      <w:r w:rsidR="00FF78D2">
        <w:t xml:space="preserve"> with a potential to earn college credit. </w:t>
      </w:r>
    </w:p>
    <w:p w14:paraId="62FD8B82" w14:textId="08101D41" w:rsidR="00771456" w:rsidRDefault="00E96AE0" w:rsidP="34328ACC">
      <w:pPr>
        <w:rPr>
          <w:highlight w:val="yellow"/>
        </w:rPr>
      </w:pPr>
      <w:r>
        <w:t xml:space="preserve">In April 2025, </w:t>
      </w:r>
      <w:r w:rsidR="0065582C">
        <w:t>the passage of</w:t>
      </w:r>
      <w:hyperlink r:id="rId15">
        <w:r w:rsidR="0065582C" w:rsidRPr="34328ACC">
          <w:rPr>
            <w:rStyle w:val="Hyperlink"/>
          </w:rPr>
          <w:t xml:space="preserve"> </w:t>
        </w:r>
        <w:r w:rsidR="0065582C" w:rsidRPr="34328ACC">
          <w:rPr>
            <w:rStyle w:val="Hyperlink"/>
            <w:i/>
            <w:iCs/>
          </w:rPr>
          <w:t>HB2686</w:t>
        </w:r>
      </w:hyperlink>
      <w:r w:rsidR="00E56BAA">
        <w:t xml:space="preserve"> by the General Assembly</w:t>
      </w:r>
      <w:r w:rsidR="0065582C">
        <w:t xml:space="preserve"> solidified Virginia as a national leader </w:t>
      </w:r>
      <w:r w:rsidR="0030582D">
        <w:t xml:space="preserve">in </w:t>
      </w:r>
      <w:r w:rsidR="00B6657D">
        <w:t xml:space="preserve">advancing eligible students in </w:t>
      </w:r>
      <w:r w:rsidR="00D56F0D">
        <w:t>accelerated mathematics coursework</w:t>
      </w:r>
      <w:r w:rsidR="001F6C25">
        <w:t xml:space="preserve"> using automatic enrollment</w:t>
      </w:r>
      <w:r w:rsidR="6BDB00C3">
        <w:t xml:space="preserve"> and other means of eligibility</w:t>
      </w:r>
      <w:r w:rsidR="001F6C25">
        <w:t xml:space="preserve">. </w:t>
      </w:r>
      <w:r w:rsidR="00771456" w:rsidRPr="34328ACC">
        <w:rPr>
          <w:i/>
          <w:iCs/>
        </w:rPr>
        <w:t>HB2686</w:t>
      </w:r>
      <w:r w:rsidR="00771456">
        <w:t xml:space="preserve"> requires school board</w:t>
      </w:r>
      <w:r w:rsidR="00621FDF">
        <w:t xml:space="preserve">s to develop and adopt a policy that </w:t>
      </w:r>
      <w:r w:rsidR="003E74C4">
        <w:t>sets forth the criteria for students in grades five through eight t</w:t>
      </w:r>
      <w:r w:rsidR="003C4BEF">
        <w:t>o be eligible to enroll in advanced or accelerated mathematics</w:t>
      </w:r>
      <w:r w:rsidR="51E16F58">
        <w:t xml:space="preserve"> for the following school year</w:t>
      </w:r>
      <w:r w:rsidR="003C4BEF">
        <w:t xml:space="preserve">. </w:t>
      </w:r>
      <w:r w:rsidR="0E98F0C1">
        <w:t xml:space="preserve">Additional information will be posted on the </w:t>
      </w:r>
      <w:hyperlink r:id="rId16" w:history="1">
        <w:r w:rsidR="0E98F0C1" w:rsidRPr="34328ACC">
          <w:rPr>
            <w:rStyle w:val="Hyperlink"/>
          </w:rPr>
          <w:t>2025 Legislative Update webpage</w:t>
        </w:r>
      </w:hyperlink>
      <w:r w:rsidR="0E98F0C1">
        <w:t xml:space="preserve"> for divisions to use in planning. </w:t>
      </w:r>
    </w:p>
    <w:p w14:paraId="02675D21" w14:textId="2DC1E96D" w:rsidR="00A445C1" w:rsidRPr="00B63D2A" w:rsidRDefault="00A445C1" w:rsidP="00621FDF">
      <w:r>
        <w:t xml:space="preserve">School divisions </w:t>
      </w:r>
      <w:r w:rsidR="00CB2D7B">
        <w:t xml:space="preserve">should </w:t>
      </w:r>
      <w:r w:rsidR="00536E47">
        <w:t xml:space="preserve">use </w:t>
      </w:r>
      <w:r w:rsidR="00944F16">
        <w:t>th</w:t>
      </w:r>
      <w:r w:rsidR="00C910AE">
        <w:t xml:space="preserve">is document as a </w:t>
      </w:r>
      <w:r w:rsidR="75594D23">
        <w:t>resource</w:t>
      </w:r>
      <w:r w:rsidR="08D155D3">
        <w:t xml:space="preserve"> to aid in crafting school board policy and </w:t>
      </w:r>
      <w:r w:rsidR="00C910AE">
        <w:t>create, refine</w:t>
      </w:r>
      <w:r w:rsidR="00245CF0">
        <w:t>, and implement</w:t>
      </w:r>
      <w:r w:rsidR="00572314">
        <w:t xml:space="preserve"> existing or new</w:t>
      </w:r>
      <w:r w:rsidR="00245CF0">
        <w:t xml:space="preserve"> accelerated math pathway</w:t>
      </w:r>
      <w:r w:rsidR="3A821907">
        <w:t>s</w:t>
      </w:r>
      <w:r w:rsidR="00572314">
        <w:t xml:space="preserve"> for students.</w:t>
      </w:r>
    </w:p>
    <w:p w14:paraId="493E3449" w14:textId="2F936861" w:rsidR="2600D894" w:rsidRDefault="2600D894" w:rsidP="00052D31">
      <w:pPr>
        <w:pStyle w:val="Heading2"/>
      </w:pPr>
      <w:r>
        <w:t>Acceleration</w:t>
      </w:r>
    </w:p>
    <w:p w14:paraId="491A2861" w14:textId="4CE78809" w:rsidR="00052D31" w:rsidRDefault="00052D31" w:rsidP="00052D31">
      <w:r>
        <w:t xml:space="preserve">Acceleration is defined by the </w:t>
      </w:r>
      <w:hyperlink r:id="rId17" w:history="1">
        <w:r w:rsidRPr="003A38E9">
          <w:rPr>
            <w:rStyle w:val="Hyperlink"/>
            <w:i/>
            <w:iCs/>
          </w:rPr>
          <w:t>National Association for Gifted Children</w:t>
        </w:r>
      </w:hyperlink>
      <w:r>
        <w:t xml:space="preserve"> </w:t>
      </w:r>
      <w:r w:rsidRPr="003A38E9">
        <w:rPr>
          <w:i/>
          <w:iCs/>
        </w:rPr>
        <w:t>(NAGC)</w:t>
      </w:r>
      <w:r>
        <w:t xml:space="preserve"> as “a strategy of progressing through education at rates faster or ages younger than the norm.” There are multiple types of acceleration including:</w:t>
      </w:r>
    </w:p>
    <w:p w14:paraId="4A8C44A3" w14:textId="0B494A66" w:rsidR="00052D31" w:rsidRDefault="00052D31" w:rsidP="005F5A6C">
      <w:pPr>
        <w:pStyle w:val="ListParagraph"/>
        <w:numPr>
          <w:ilvl w:val="0"/>
          <w:numId w:val="16"/>
        </w:numPr>
      </w:pPr>
      <w:r>
        <w:t>Whole grade acceleration</w:t>
      </w:r>
    </w:p>
    <w:p w14:paraId="49487FEF" w14:textId="782ECB46" w:rsidR="00052D31" w:rsidRDefault="00052D31" w:rsidP="005F5A6C">
      <w:pPr>
        <w:pStyle w:val="ListParagraph"/>
        <w:numPr>
          <w:ilvl w:val="0"/>
          <w:numId w:val="16"/>
        </w:numPr>
      </w:pPr>
      <w:r>
        <w:t>Subject-matter acceleration</w:t>
      </w:r>
    </w:p>
    <w:p w14:paraId="4B7374A2" w14:textId="7989DEBE" w:rsidR="00052D31" w:rsidRDefault="00052D31" w:rsidP="005F5A6C">
      <w:pPr>
        <w:pStyle w:val="ListParagraph"/>
        <w:numPr>
          <w:ilvl w:val="0"/>
          <w:numId w:val="16"/>
        </w:numPr>
      </w:pPr>
      <w:r>
        <w:t>Dual enrollment</w:t>
      </w:r>
    </w:p>
    <w:p w14:paraId="756AB20B" w14:textId="51A736E8" w:rsidR="00052D31" w:rsidRDefault="00052D31" w:rsidP="005F5A6C">
      <w:pPr>
        <w:pStyle w:val="ListParagraph"/>
        <w:numPr>
          <w:ilvl w:val="0"/>
          <w:numId w:val="16"/>
        </w:numPr>
      </w:pPr>
      <w:r>
        <w:t>Advanced Placement (AP)</w:t>
      </w:r>
    </w:p>
    <w:p w14:paraId="653B8B78" w14:textId="6FE1C916" w:rsidR="00052D31" w:rsidRDefault="00052D31" w:rsidP="005F5A6C">
      <w:pPr>
        <w:pStyle w:val="ListParagraph"/>
        <w:numPr>
          <w:ilvl w:val="0"/>
          <w:numId w:val="16"/>
        </w:numPr>
      </w:pPr>
      <w:r>
        <w:t>International Baccalaureate (IB)</w:t>
      </w:r>
    </w:p>
    <w:p w14:paraId="5986D8D8" w14:textId="1AAA5B86" w:rsidR="00052D31" w:rsidRDefault="00052D31" w:rsidP="005F5A6C">
      <w:pPr>
        <w:pStyle w:val="ListParagraph"/>
        <w:numPr>
          <w:ilvl w:val="0"/>
          <w:numId w:val="16"/>
        </w:numPr>
      </w:pPr>
      <w:r>
        <w:t>Specialty high school programs</w:t>
      </w:r>
    </w:p>
    <w:p w14:paraId="35B4D643" w14:textId="22B18F57" w:rsidR="00052D31" w:rsidRDefault="00052D31" w:rsidP="005F5A6C">
      <w:pPr>
        <w:pStyle w:val="ListParagraph"/>
        <w:numPr>
          <w:ilvl w:val="0"/>
          <w:numId w:val="16"/>
        </w:numPr>
      </w:pPr>
      <w:r>
        <w:t>Early entrance to kindergarten</w:t>
      </w:r>
    </w:p>
    <w:p w14:paraId="4DF1DF14" w14:textId="589D27B2" w:rsidR="00052D31" w:rsidRDefault="00052D31" w:rsidP="005F5A6C">
      <w:pPr>
        <w:pStyle w:val="ListParagraph"/>
        <w:numPr>
          <w:ilvl w:val="0"/>
          <w:numId w:val="16"/>
        </w:numPr>
      </w:pPr>
      <w:r>
        <w:t>Early entrance to college</w:t>
      </w:r>
    </w:p>
    <w:p w14:paraId="0ACD59AC" w14:textId="6BA451BF" w:rsidR="00052D31" w:rsidRDefault="00052D31" w:rsidP="00052D31">
      <w:r>
        <w:t xml:space="preserve">Acceleration is one of the most studied forms of educational services for advanced learners. </w:t>
      </w:r>
      <w:r w:rsidR="006873DA">
        <w:t>Multiple longitudinal studies show</w:t>
      </w:r>
      <w:r w:rsidR="00C350CB">
        <w:t xml:space="preserve"> acceleration has benefits for advanced learners academically, socially, and emotionally. Specific to math, studies show that accelerated students have increased confidence and engagement. </w:t>
      </w:r>
      <w:r w:rsidR="00677F75">
        <w:t xml:space="preserve">Accessing course work beyond Algebra 2 is associated with stronger college attendance for all, including first generation students. </w:t>
      </w:r>
    </w:p>
    <w:p w14:paraId="7E04115D" w14:textId="12752C7E" w:rsidR="00167A91" w:rsidRDefault="00167A91" w:rsidP="00167A91">
      <w:pPr>
        <w:pStyle w:val="Heading4"/>
      </w:pPr>
      <w:r>
        <w:t>Acceleration Considerations</w:t>
      </w:r>
    </w:p>
    <w:p w14:paraId="146B6499" w14:textId="46283ACC" w:rsidR="00167A91" w:rsidRDefault="00DA7125" w:rsidP="507A9264">
      <w:pPr>
        <w:pStyle w:val="ListParagraph"/>
        <w:numPr>
          <w:ilvl w:val="0"/>
          <w:numId w:val="15"/>
        </w:numPr>
        <w:rPr>
          <w:szCs w:val="24"/>
        </w:rPr>
      </w:pPr>
      <w:r>
        <w:t xml:space="preserve">Consider an inventory </w:t>
      </w:r>
      <w:r w:rsidR="005064BF">
        <w:t xml:space="preserve">of mathematics instruction at the elementary level using </w:t>
      </w:r>
      <w:r w:rsidR="00B07C4A">
        <w:t xml:space="preserve">a </w:t>
      </w:r>
      <w:r w:rsidR="00B81C0C">
        <w:t>division wide</w:t>
      </w:r>
      <w:r w:rsidR="00B07C4A">
        <w:t xml:space="preserve"> observation tool to examine </w:t>
      </w:r>
      <w:r w:rsidR="5A48CB31">
        <w:t>inclusive</w:t>
      </w:r>
      <w:r w:rsidR="00B07C4A">
        <w:t xml:space="preserve"> and rigorous mathematics </w:t>
      </w:r>
      <w:r w:rsidR="007D1954">
        <w:t>practices</w:t>
      </w:r>
      <w:r w:rsidR="007635E9">
        <w:t xml:space="preserve">; all students should </w:t>
      </w:r>
      <w:r w:rsidR="007635E9">
        <w:lastRenderedPageBreak/>
        <w:t xml:space="preserve">have the opportunity to access high quality mathematics instruction and be afforded the opportunity to potentially </w:t>
      </w:r>
      <w:r w:rsidR="003C7EB5">
        <w:t xml:space="preserve">participate in </w:t>
      </w:r>
      <w:r w:rsidR="78BCCBE7">
        <w:t>an</w:t>
      </w:r>
      <w:r w:rsidR="003C7EB5">
        <w:t xml:space="preserve"> accelerated pathway</w:t>
      </w:r>
      <w:r w:rsidR="00D8544D">
        <w:t>.</w:t>
      </w:r>
    </w:p>
    <w:p w14:paraId="157682EB" w14:textId="70F5CC99" w:rsidR="00B81C0C" w:rsidRDefault="008D5AB2" w:rsidP="00167A91">
      <w:pPr>
        <w:pStyle w:val="ListParagraph"/>
        <w:numPr>
          <w:ilvl w:val="0"/>
          <w:numId w:val="15"/>
        </w:numPr>
      </w:pPr>
      <w:r>
        <w:t xml:space="preserve">Examine multiple years of data </w:t>
      </w:r>
      <w:r w:rsidR="00345D3F">
        <w:t xml:space="preserve">for students in Grades 11 and 12 to </w:t>
      </w:r>
      <w:r w:rsidR="6ECC16EA">
        <w:t>analyze</w:t>
      </w:r>
      <w:r w:rsidR="00345D3F">
        <w:t xml:space="preserve"> math course patterns and trends for advanced students</w:t>
      </w:r>
      <w:r w:rsidR="00B03E44">
        <w:t>; this should include a dive into</w:t>
      </w:r>
      <w:r w:rsidR="0025186A">
        <w:t xml:space="preserve"> </w:t>
      </w:r>
      <w:r w:rsidR="007770C9">
        <w:t>availability of</w:t>
      </w:r>
      <w:r w:rsidR="00B03E44">
        <w:t xml:space="preserve"> advanced</w:t>
      </w:r>
      <w:r w:rsidR="0025186A">
        <w:t xml:space="preserve"> mathematics</w:t>
      </w:r>
      <w:r w:rsidR="00B03E44">
        <w:t xml:space="preserve"> courses offered at the high school level </w:t>
      </w:r>
      <w:r w:rsidR="0025186A">
        <w:t xml:space="preserve">and </w:t>
      </w:r>
      <w:r w:rsidR="003C4673">
        <w:t>us</w:t>
      </w:r>
      <w:r w:rsidR="009A6FAC">
        <w:t>e of</w:t>
      </w:r>
      <w:r w:rsidR="003C4673">
        <w:t xml:space="preserve"> resources, including Virtual Virginia</w:t>
      </w:r>
      <w:r w:rsidR="00775541">
        <w:t>,</w:t>
      </w:r>
      <w:r w:rsidR="003C4673">
        <w:t xml:space="preserve"> to ensure adequate</w:t>
      </w:r>
      <w:r w:rsidR="00775541">
        <w:t xml:space="preserve"> and robust</w:t>
      </w:r>
      <w:r w:rsidR="003C4673">
        <w:t xml:space="preserve"> offerings. </w:t>
      </w:r>
    </w:p>
    <w:p w14:paraId="620B1E92" w14:textId="69CB8B78" w:rsidR="000E6502" w:rsidRDefault="000E6502" w:rsidP="19C54E41">
      <w:pPr>
        <w:pStyle w:val="ListParagraph"/>
        <w:numPr>
          <w:ilvl w:val="0"/>
          <w:numId w:val="15"/>
        </w:numPr>
      </w:pPr>
      <w:r>
        <w:t>Cultivate a strong mathematics culture that implores accelerated students to continue with advanced math beyond Algebra 2</w:t>
      </w:r>
      <w:r w:rsidR="001156E5">
        <w:t>;</w:t>
      </w:r>
      <w:r w:rsidR="2B06DA9A">
        <w:t xml:space="preserve"> </w:t>
      </w:r>
      <w:r w:rsidR="7FEE80E5">
        <w:t>For example, s</w:t>
      </w:r>
      <w:r w:rsidR="2B06DA9A">
        <w:t>chool boards may create policies that require four years of math in high school, provided that this aligns with graduation requirements outlined in the Standards of Accreditation.</w:t>
      </w:r>
      <w:r w:rsidR="5125CC5E">
        <w:t xml:space="preserve"> School divisions</w:t>
      </w:r>
      <w:r w:rsidR="4D8ADEB1">
        <w:t xml:space="preserve"> will want to use</w:t>
      </w:r>
      <w:r w:rsidR="56B80264">
        <w:t xml:space="preserve"> normed</w:t>
      </w:r>
      <w:r w:rsidR="4D8ADEB1">
        <w:t xml:space="preserve"> local division data to drive math acceleration opportunities.</w:t>
      </w:r>
    </w:p>
    <w:p w14:paraId="2E03879A" w14:textId="114CDF99" w:rsidR="00DA2FE5" w:rsidRPr="00167A91" w:rsidRDefault="4D8ADEB1" w:rsidP="00167A91">
      <w:pPr>
        <w:pStyle w:val="ListParagraph"/>
        <w:numPr>
          <w:ilvl w:val="0"/>
          <w:numId w:val="15"/>
        </w:numPr>
      </w:pPr>
      <w:r>
        <w:t>Include</w:t>
      </w:r>
      <w:r w:rsidR="00FD5918">
        <w:t xml:space="preserve"> parents </w:t>
      </w:r>
      <w:r w:rsidR="00B967F9">
        <w:t>of elementary age students</w:t>
      </w:r>
      <w:r w:rsidR="261955DC">
        <w:t xml:space="preserve"> in conversations</w:t>
      </w:r>
      <w:r w:rsidR="00B967F9">
        <w:t xml:space="preserve"> about opportunities for acceleration and the importance of middle school mathematics coursework</w:t>
      </w:r>
      <w:r w:rsidR="00D8544D">
        <w:t>.</w:t>
      </w:r>
      <w:r w:rsidR="623CAD7D">
        <w:t xml:space="preserve"> Divisions should consider multiple communication channels to help explain what is available and how students can take advantage of the opportunities for math acceleration.</w:t>
      </w:r>
    </w:p>
    <w:p w14:paraId="19165B88" w14:textId="0609F431" w:rsidR="38D74845" w:rsidRDefault="38D74845" w:rsidP="34328ACC">
      <w:pPr>
        <w:pStyle w:val="ListParagraph"/>
        <w:numPr>
          <w:ilvl w:val="0"/>
          <w:numId w:val="15"/>
        </w:numPr>
      </w:pPr>
      <w:r>
        <w:t xml:space="preserve">Consider the impact of this policy on students </w:t>
      </w:r>
      <w:r w:rsidR="7849732E">
        <w:t xml:space="preserve">that </w:t>
      </w:r>
      <w:r>
        <w:t xml:space="preserve">are currently whole grade level accelerated, or single subject accelerated. </w:t>
      </w:r>
    </w:p>
    <w:p w14:paraId="6340BE2F" w14:textId="77777777" w:rsidR="00995BC2" w:rsidRDefault="00995BC2" w:rsidP="00995BC2">
      <w:pPr>
        <w:pStyle w:val="Heading2"/>
        <w:rPr>
          <w:sz w:val="24"/>
          <w:szCs w:val="24"/>
        </w:rPr>
      </w:pPr>
      <w:r>
        <w:t xml:space="preserve">Common Criteria for Eligibility </w:t>
      </w:r>
    </w:p>
    <w:p w14:paraId="45CCFF4B" w14:textId="486CFB95" w:rsidR="00995BC2" w:rsidRDefault="00995BC2" w:rsidP="00995BC2">
      <w:r>
        <w:t xml:space="preserve">School divisions have autonomy to choose criteria for accelerated math eligibility. It is important to consider equal weight of each item and ensure that in decision making, one isolated data point does </w:t>
      </w:r>
      <w:r w:rsidR="1BBC12A4">
        <w:t>not prevent</w:t>
      </w:r>
      <w:r>
        <w:t xml:space="preserve"> eligibility.</w:t>
      </w:r>
      <w:r w:rsidR="77600BFF">
        <w:t xml:space="preserve"> Divisions should be careful to consider accessibility for students with IEPs or 504 plans, as well as students are considered </w:t>
      </w:r>
      <w:r w:rsidR="66984CFA">
        <w:t>twice exceptional</w:t>
      </w:r>
      <w:r w:rsidR="23E967C4">
        <w:t xml:space="preserve"> (2e)</w:t>
      </w:r>
      <w:r w:rsidR="77600BFF">
        <w:t xml:space="preserve">. </w:t>
      </w:r>
      <w:r w:rsidR="234ADD37">
        <w:t xml:space="preserve">A team of school or division personnel should be involved in this decision, to possibly include classroom teachers, math specialists, </w:t>
      </w:r>
      <w:r w:rsidR="575510A6">
        <w:t>administrators, and school counselors.</w:t>
      </w:r>
      <w:r>
        <w:t xml:space="preserve"> Common practices </w:t>
      </w:r>
      <w:r w:rsidR="1069730D">
        <w:t>across</w:t>
      </w:r>
      <w:r>
        <w:t xml:space="preserve"> Virginia include a combination of the following:</w:t>
      </w:r>
    </w:p>
    <w:p w14:paraId="646AC180" w14:textId="318D5FB3" w:rsidR="00995BC2" w:rsidRDefault="07721A40" w:rsidP="00FF28BF">
      <w:pPr>
        <w:pStyle w:val="Heading4"/>
        <w:ind w:firstLine="720"/>
      </w:pPr>
      <w:r>
        <w:t xml:space="preserve">Norm Referenced </w:t>
      </w:r>
      <w:r w:rsidR="00995BC2">
        <w:t>Ability or Achievement Score Data</w:t>
      </w:r>
    </w:p>
    <w:p w14:paraId="6E8E42DC" w14:textId="5E398ECF" w:rsidR="00995BC2" w:rsidRDefault="08ADB49A" w:rsidP="00995BC2">
      <w:pPr>
        <w:pStyle w:val="ListParagraph"/>
        <w:numPr>
          <w:ilvl w:val="1"/>
          <w:numId w:val="3"/>
        </w:numPr>
      </w:pPr>
      <w:r>
        <w:t>D</w:t>
      </w:r>
      <w:r w:rsidR="00995BC2">
        <w:t>ata may exist through a universal screening process</w:t>
      </w:r>
      <w:r w:rsidR="3FA2594C">
        <w:t xml:space="preserve"> or</w:t>
      </w:r>
      <w:r w:rsidR="00995BC2">
        <w:t xml:space="preserve"> a gifted identification referral</w:t>
      </w:r>
      <w:r w:rsidR="7DC2016A">
        <w:t>.</w:t>
      </w:r>
      <w:r w:rsidR="00995BC2">
        <w:t xml:space="preserve"> </w:t>
      </w:r>
      <w:r w:rsidR="30B7DDAC">
        <w:t>S</w:t>
      </w:r>
      <w:r w:rsidR="2CF85BFD">
        <w:t>chool</w:t>
      </w:r>
      <w:r w:rsidR="00995BC2">
        <w:t xml:space="preserve"> divisions may opt to use an assessment of this type solely for eligibility purposes. </w:t>
      </w:r>
    </w:p>
    <w:p w14:paraId="62A7D952" w14:textId="77777777" w:rsidR="00995BC2" w:rsidRDefault="00995BC2" w:rsidP="00995BC2">
      <w:pPr>
        <w:pStyle w:val="ListParagraph"/>
        <w:numPr>
          <w:ilvl w:val="1"/>
          <w:numId w:val="3"/>
        </w:numPr>
        <w:rPr>
          <w:szCs w:val="24"/>
        </w:rPr>
      </w:pPr>
      <w:r w:rsidRPr="033B8B56">
        <w:rPr>
          <w:szCs w:val="24"/>
        </w:rPr>
        <w:t xml:space="preserve">Common assessments used in Virginia include the Cognitive Abilities Test (CogAT), Naglieri Nonverbal Assessment Test (NNAT), Otis-Lennon School Ability Test (OLSAT), Iowa Test of Basic Skills (ITBS), and NWEA’s Measure of Academic Progress (MAP). Divisions may also have access to supplemental diagnostic instruments that can provide valuable data alongside ability or achievement scores. </w:t>
      </w:r>
    </w:p>
    <w:p w14:paraId="5C49121A" w14:textId="77777777" w:rsidR="00995BC2" w:rsidRDefault="00995BC2" w:rsidP="00FF28BF">
      <w:pPr>
        <w:pStyle w:val="Heading4"/>
        <w:ind w:firstLine="720"/>
      </w:pPr>
      <w:r>
        <w:t>Standards of Learning (SOL) assessment scores, including growth measure data</w:t>
      </w:r>
    </w:p>
    <w:p w14:paraId="7A485E30" w14:textId="77777777" w:rsidR="00995BC2" w:rsidRDefault="00995BC2" w:rsidP="00995BC2">
      <w:pPr>
        <w:pStyle w:val="ListParagraph"/>
        <w:numPr>
          <w:ilvl w:val="1"/>
          <w:numId w:val="3"/>
        </w:numPr>
        <w:rPr>
          <w:szCs w:val="24"/>
        </w:rPr>
      </w:pPr>
      <w:r>
        <w:rPr>
          <w:szCs w:val="24"/>
        </w:rPr>
        <w:t xml:space="preserve">Per </w:t>
      </w:r>
      <w:r w:rsidRPr="004C6153">
        <w:rPr>
          <w:i/>
          <w:iCs/>
          <w:szCs w:val="24"/>
        </w:rPr>
        <w:t>HB2686</w:t>
      </w:r>
      <w:r>
        <w:rPr>
          <w:szCs w:val="24"/>
        </w:rPr>
        <w:t xml:space="preserve">, students in grades 5-8 that score in the upper statewide quartile should be automatically enrolled in advanced math provided the courses are available. </w:t>
      </w:r>
    </w:p>
    <w:p w14:paraId="4552431C" w14:textId="77EAD61F" w:rsidR="00995BC2" w:rsidRDefault="00995BC2" w:rsidP="00995BC2">
      <w:pPr>
        <w:pStyle w:val="ListParagraph"/>
        <w:numPr>
          <w:ilvl w:val="1"/>
          <w:numId w:val="3"/>
        </w:numPr>
      </w:pPr>
      <w:r>
        <w:t xml:space="preserve">School divisions should use SOL data, along with other criteria, to determine a pool of students that should be considered for accelerated math opportunities. To ensure equal access to </w:t>
      </w:r>
      <w:r w:rsidR="42AA43B8">
        <w:t>opportunity, school</w:t>
      </w:r>
      <w:r>
        <w:t xml:space="preserve"> divisions should cons</w:t>
      </w:r>
      <w:r w:rsidR="7E5BBE2B">
        <w:t>ider</w:t>
      </w:r>
      <w:r>
        <w:t xml:space="preserve"> using a more localized process to determine eligibility. </w:t>
      </w:r>
    </w:p>
    <w:p w14:paraId="7FE563C2" w14:textId="77777777" w:rsidR="00995BC2" w:rsidRDefault="00995BC2" w:rsidP="00FF28BF">
      <w:pPr>
        <w:pStyle w:val="Heading4"/>
        <w:ind w:firstLine="720"/>
      </w:pPr>
      <w:r>
        <w:lastRenderedPageBreak/>
        <w:t>Grades</w:t>
      </w:r>
    </w:p>
    <w:p w14:paraId="1E30FA79" w14:textId="77777777" w:rsidR="00995BC2" w:rsidRDefault="00995BC2" w:rsidP="00995BC2">
      <w:pPr>
        <w:pStyle w:val="ListParagraph"/>
        <w:numPr>
          <w:ilvl w:val="1"/>
          <w:numId w:val="3"/>
        </w:numPr>
        <w:rPr>
          <w:szCs w:val="24"/>
        </w:rPr>
      </w:pPr>
      <w:r>
        <w:rPr>
          <w:szCs w:val="24"/>
        </w:rPr>
        <w:t xml:space="preserve">It is important to examine a student’s individual achievement when considering an accelerated math pathway, grades should be considered with an understanding that grading can be affected by outside factors unrelated to potential for success. </w:t>
      </w:r>
    </w:p>
    <w:p w14:paraId="5805A423" w14:textId="77777777" w:rsidR="00995BC2" w:rsidRDefault="00995BC2" w:rsidP="00FF28BF">
      <w:pPr>
        <w:pStyle w:val="Heading4"/>
        <w:ind w:firstLine="720"/>
      </w:pPr>
      <w:r>
        <w:t>Gifted Identification</w:t>
      </w:r>
    </w:p>
    <w:p w14:paraId="6B76A4AF" w14:textId="3666EA70" w:rsidR="00995BC2" w:rsidRDefault="00995BC2" w:rsidP="00995BC2">
      <w:pPr>
        <w:pStyle w:val="ListParagraph"/>
        <w:numPr>
          <w:ilvl w:val="1"/>
          <w:numId w:val="3"/>
        </w:numPr>
        <w:rPr>
          <w:szCs w:val="24"/>
        </w:rPr>
      </w:pPr>
      <w:r>
        <w:rPr>
          <w:szCs w:val="24"/>
        </w:rPr>
        <w:t xml:space="preserve">Per </w:t>
      </w:r>
      <w:hyperlink r:id="rId18" w:history="1">
        <w:r w:rsidR="00A3412F" w:rsidRPr="00A60B0F">
          <w:rPr>
            <w:rStyle w:val="Hyperlink"/>
            <w:i/>
            <w:iCs/>
            <w:szCs w:val="24"/>
          </w:rPr>
          <w:t>8VAC-</w:t>
        </w:r>
        <w:r w:rsidR="00CB4649" w:rsidRPr="00A60B0F">
          <w:rPr>
            <w:rStyle w:val="Hyperlink"/>
            <w:i/>
            <w:iCs/>
            <w:szCs w:val="24"/>
          </w:rPr>
          <w:t>40-40</w:t>
        </w:r>
      </w:hyperlink>
      <w:r>
        <w:rPr>
          <w:szCs w:val="24"/>
        </w:rPr>
        <w:t>, school divisions in Virginia are required to screen, refer, identify and serve gifted students. Some school divisions use this process to accelerate students into an advanced math pathway, by automatically accelerating students that are identified in math or using the talent pool generated by gifted screening to further screen for accelerated math eligibility.</w:t>
      </w:r>
    </w:p>
    <w:p w14:paraId="4198C2D6" w14:textId="77777777" w:rsidR="00995BC2" w:rsidRDefault="00995BC2" w:rsidP="00FF28BF">
      <w:pPr>
        <w:pStyle w:val="Heading4"/>
        <w:ind w:firstLine="720"/>
      </w:pPr>
      <w:r>
        <w:t>School Recommendations</w:t>
      </w:r>
    </w:p>
    <w:p w14:paraId="1C776FEC" w14:textId="7A383D03" w:rsidR="00995BC2" w:rsidRDefault="00995BC2" w:rsidP="00995BC2">
      <w:pPr>
        <w:pStyle w:val="ListParagraph"/>
        <w:numPr>
          <w:ilvl w:val="1"/>
          <w:numId w:val="3"/>
        </w:numPr>
        <w:rPr>
          <w:szCs w:val="24"/>
        </w:rPr>
      </w:pPr>
      <w:r>
        <w:rPr>
          <w:szCs w:val="24"/>
        </w:rPr>
        <w:t>Recommendations from school staff can be a valuable part of the eligibility process, as teachers can specifically attest to a student’s strengths and potential gap areas in math. Recommendations may consist of a simple nomination, or a more in-depth rubric to gather specific information related to</w:t>
      </w:r>
      <w:r w:rsidR="00A47D80">
        <w:rPr>
          <w:szCs w:val="24"/>
        </w:rPr>
        <w:t xml:space="preserve"> a student’s mathematics knowledge</w:t>
      </w:r>
      <w:r>
        <w:rPr>
          <w:szCs w:val="24"/>
        </w:rPr>
        <w:t xml:space="preserve">. </w:t>
      </w:r>
    </w:p>
    <w:p w14:paraId="2D0D84F5" w14:textId="77777777" w:rsidR="00995BC2" w:rsidRDefault="00995BC2" w:rsidP="00995BC2">
      <w:pPr>
        <w:pStyle w:val="Heading4"/>
        <w:ind w:left="720"/>
      </w:pPr>
      <w:r>
        <w:t>Division Created Assessments</w:t>
      </w:r>
    </w:p>
    <w:p w14:paraId="4A370317" w14:textId="0EFD7A1E" w:rsidR="00A47D80" w:rsidRDefault="00995BC2" w:rsidP="00A47D80">
      <w:pPr>
        <w:pStyle w:val="ListParagraph"/>
        <w:numPr>
          <w:ilvl w:val="1"/>
          <w:numId w:val="3"/>
        </w:numPr>
      </w:pPr>
      <w:r>
        <w:t>School divisions may use performance-based assessments as part of the eligibility process. It is important to think carefully about the content of these assessments, to ensure that all students have had exposure to the content and skills needed to complete the task(s). Additionally, norming of scores for these assessments should be carefully considered and likely should be adjusted annually</w:t>
      </w:r>
      <w:r w:rsidR="00A47D80">
        <w:t>.</w:t>
      </w:r>
    </w:p>
    <w:p w14:paraId="28D0DB7E" w14:textId="43B32248" w:rsidR="00995BC2" w:rsidRDefault="00995BC2" w:rsidP="0076756E">
      <w:pPr>
        <w:pStyle w:val="Heading4"/>
        <w:ind w:left="720"/>
      </w:pPr>
      <w:r>
        <w:t>Parent Recommendations</w:t>
      </w:r>
    </w:p>
    <w:p w14:paraId="1EE95B76" w14:textId="5F8D52EE" w:rsidR="001347F9" w:rsidRDefault="00995BC2" w:rsidP="001347F9">
      <w:pPr>
        <w:pStyle w:val="ListParagraph"/>
        <w:numPr>
          <w:ilvl w:val="1"/>
          <w:numId w:val="3"/>
        </w:numPr>
      </w:pPr>
      <w:r>
        <w:t xml:space="preserve">Parent recommendations and input is an important part of any eligibility process. This data point should not be counted against </w:t>
      </w:r>
      <w:r w:rsidR="00167A91">
        <w:t>students but</w:t>
      </w:r>
      <w:r>
        <w:t xml:space="preserve"> may supplement the process to include additional information from a student’s home lif</w:t>
      </w:r>
      <w:r w:rsidR="001347F9">
        <w:t>e.</w:t>
      </w:r>
    </w:p>
    <w:p w14:paraId="4DEA3CC7" w14:textId="0D1E313C" w:rsidR="00995BC2" w:rsidRDefault="00995BC2" w:rsidP="34328ACC">
      <w:pPr>
        <w:pStyle w:val="Heading4"/>
        <w:ind w:left="720"/>
        <w:rPr>
          <w:szCs w:val="24"/>
        </w:rPr>
      </w:pPr>
      <w:r>
        <w:t>Student Observation</w:t>
      </w:r>
    </w:p>
    <w:p w14:paraId="2E2A6D0B" w14:textId="77777777" w:rsidR="00995BC2" w:rsidRDefault="00995BC2" w:rsidP="00995BC2">
      <w:pPr>
        <w:pStyle w:val="ListParagraph"/>
        <w:numPr>
          <w:ilvl w:val="1"/>
          <w:numId w:val="3"/>
        </w:numPr>
      </w:pPr>
      <w:r>
        <w:t xml:space="preserve">Student observation can be a valuable part of the eligibility process and an opportunity to see a student’s direct mathematics skills. Observations can take the form of an in-class mathematics lesson or specific targeted lesson designed to elicit certain skills. </w:t>
      </w:r>
    </w:p>
    <w:p w14:paraId="2CA6152A" w14:textId="77777777" w:rsidR="00995BC2" w:rsidRDefault="00995BC2" w:rsidP="00995BC2">
      <w:pPr>
        <w:pStyle w:val="Heading4"/>
        <w:ind w:left="720"/>
      </w:pPr>
      <w:r>
        <w:t>Student Preference</w:t>
      </w:r>
    </w:p>
    <w:p w14:paraId="7A86C1BF" w14:textId="77777777" w:rsidR="00995BC2" w:rsidRDefault="00995BC2" w:rsidP="00995BC2">
      <w:pPr>
        <w:pStyle w:val="ListParagraph"/>
        <w:numPr>
          <w:ilvl w:val="1"/>
          <w:numId w:val="3"/>
        </w:numPr>
      </w:pPr>
      <w:r>
        <w:t xml:space="preserve">Per </w:t>
      </w:r>
      <w:r w:rsidRPr="006121D1">
        <w:rPr>
          <w:i/>
          <w:iCs/>
        </w:rPr>
        <w:t>HB2686</w:t>
      </w:r>
      <w:r>
        <w:t xml:space="preserve">, student preference, or self-nomination can be considered as a data point for math acceleration. </w:t>
      </w:r>
    </w:p>
    <w:p w14:paraId="1EC3C642" w14:textId="77777777" w:rsidR="00995BC2" w:rsidRDefault="00995BC2" w:rsidP="00995BC2">
      <w:pPr>
        <w:pStyle w:val="Heading4"/>
        <w:ind w:left="720"/>
      </w:pPr>
      <w:r>
        <w:t xml:space="preserve">Student Portfolio </w:t>
      </w:r>
    </w:p>
    <w:p w14:paraId="57998DD8" w14:textId="77777777" w:rsidR="00995BC2" w:rsidRDefault="00995BC2" w:rsidP="00995BC2">
      <w:pPr>
        <w:pStyle w:val="ListParagraph"/>
        <w:numPr>
          <w:ilvl w:val="1"/>
          <w:numId w:val="3"/>
        </w:numPr>
      </w:pPr>
      <w:r>
        <w:t xml:space="preserve">Student portfolios can take on many iterations. School divisions may consider a portfolio to be the collection of all data points considered for eligibility, or an assembly of work that may speak to a student’s potential. </w:t>
      </w:r>
    </w:p>
    <w:p w14:paraId="5BCAC688" w14:textId="2F4298A3" w:rsidR="37E3B603" w:rsidRDefault="0FB66E6E" w:rsidP="00D82C2C">
      <w:pPr>
        <w:pStyle w:val="Heading4"/>
      </w:pPr>
      <w:r>
        <w:lastRenderedPageBreak/>
        <w:t>Criteria Considerations</w:t>
      </w:r>
    </w:p>
    <w:p w14:paraId="44F73FE5" w14:textId="259E2A11" w:rsidR="008175C6" w:rsidRDefault="004201F1" w:rsidP="00534A98">
      <w:pPr>
        <w:pStyle w:val="ListParagraph"/>
        <w:numPr>
          <w:ilvl w:val="0"/>
          <w:numId w:val="14"/>
        </w:numPr>
      </w:pPr>
      <w:r>
        <w:t>Consider starting with objective data to create a screening pool</w:t>
      </w:r>
      <w:r w:rsidR="00162536">
        <w:t xml:space="preserve"> to </w:t>
      </w:r>
      <w:r w:rsidR="00B856A9">
        <w:t>look for talent and potential in math</w:t>
      </w:r>
      <w:r w:rsidR="003A38E9">
        <w:t>ematics.</w:t>
      </w:r>
    </w:p>
    <w:p w14:paraId="63FA97A2" w14:textId="7E89FCFD" w:rsidR="0017230A" w:rsidRDefault="00AA04DB" w:rsidP="00534A98">
      <w:pPr>
        <w:pStyle w:val="ListParagraph"/>
        <w:numPr>
          <w:ilvl w:val="0"/>
          <w:numId w:val="14"/>
        </w:numPr>
      </w:pPr>
      <w:r>
        <w:t xml:space="preserve">Develop a rubric with multiple criteria to determine eligibility </w:t>
      </w:r>
      <w:r w:rsidR="00195513">
        <w:t>that is considered</w:t>
      </w:r>
      <w:r w:rsidR="003A38E9">
        <w:t xml:space="preserve"> by</w:t>
      </w:r>
      <w:r w:rsidR="00195513">
        <w:t xml:space="preserve"> a team</w:t>
      </w:r>
      <w:r w:rsidR="00061274">
        <w:t xml:space="preserve">; all criteria should be weighted </w:t>
      </w:r>
      <w:r w:rsidR="00EA09DA">
        <w:t>equally,</w:t>
      </w:r>
      <w:r w:rsidR="00061274">
        <w:t xml:space="preserve"> and a single data point should not exclude a student</w:t>
      </w:r>
      <w:r w:rsidR="003A38E9">
        <w:t>.</w:t>
      </w:r>
    </w:p>
    <w:p w14:paraId="3004D669" w14:textId="0A8C3AD9" w:rsidR="2600D894" w:rsidRDefault="2600D894" w:rsidP="02F62A55">
      <w:pPr>
        <w:pStyle w:val="Heading2"/>
      </w:pPr>
      <w:r>
        <w:t>Accelerated Math Pathways in Virginia</w:t>
      </w:r>
    </w:p>
    <w:p w14:paraId="38114F7A" w14:textId="41C9B86F" w:rsidR="005E06C5" w:rsidRDefault="007B57DE" w:rsidP="005E06C5">
      <w:r>
        <w:t>An open and transparent accelerated math pathway that allows students to move faster through course sequences to meet academic needs can expand opportunities to students by eliminating ‘gatekeeper’ courses and potentially earning college credit.</w:t>
      </w:r>
      <w:r w:rsidR="005E06C5">
        <w:t xml:space="preserve"> In Virginia, students are expected to learn content in the </w:t>
      </w:r>
      <w:hyperlink r:id="rId19">
        <w:r w:rsidR="005E06C5" w:rsidRPr="4682507A">
          <w:rPr>
            <w:rStyle w:val="Hyperlink"/>
            <w:i/>
            <w:iCs/>
          </w:rPr>
          <w:t>Mathematics Standards of Learning</w:t>
        </w:r>
      </w:hyperlink>
      <w:r w:rsidR="005E06C5">
        <w:t xml:space="preserve"> from grades K-</w:t>
      </w:r>
      <w:r w:rsidR="11326614">
        <w:t>8. Divisions</w:t>
      </w:r>
      <w:r w:rsidR="005E06C5">
        <w:t xml:space="preserve"> </w:t>
      </w:r>
      <w:r w:rsidR="1E496DF2">
        <w:t>may choose to</w:t>
      </w:r>
      <w:r w:rsidR="005E06C5">
        <w:t xml:space="preserve"> compact curriculum to accelerate instruction for eligible students. </w:t>
      </w:r>
      <w:r w:rsidR="7993F80A">
        <w:t xml:space="preserve">Compacted curriculum encourages acceleration by streamlining foundational activities and minimizing repetition, enabling the delivery of more advanced content within an academic year. </w:t>
      </w:r>
    </w:p>
    <w:p w14:paraId="0B22D28A" w14:textId="77777777" w:rsidR="005E06C5" w:rsidRDefault="005E06C5" w:rsidP="005E06C5">
      <w:r w:rsidRPr="7AFECE0D">
        <w:rPr>
          <w:rFonts w:ascii="Aptos" w:eastAsia="Aptos" w:hAnsi="Aptos" w:cs="Aptos"/>
          <w:szCs w:val="24"/>
        </w:rPr>
        <w:t xml:space="preserve">The </w:t>
      </w:r>
      <w:r w:rsidRPr="00953AED">
        <w:rPr>
          <w:rFonts w:ascii="Aptos" w:eastAsia="Aptos" w:hAnsi="Aptos" w:cs="Aptos"/>
          <w:i/>
          <w:iCs/>
          <w:szCs w:val="24"/>
        </w:rPr>
        <w:t>2023</w:t>
      </w:r>
      <w:r w:rsidRPr="7AFECE0D">
        <w:rPr>
          <w:rFonts w:ascii="Aptos" w:eastAsia="Aptos" w:hAnsi="Aptos" w:cs="Aptos"/>
          <w:szCs w:val="24"/>
        </w:rPr>
        <w:t xml:space="preserve"> </w:t>
      </w:r>
      <w:r w:rsidRPr="00953AED">
        <w:rPr>
          <w:rFonts w:ascii="Aptos" w:eastAsia="Aptos" w:hAnsi="Aptos" w:cs="Aptos"/>
          <w:i/>
          <w:iCs/>
          <w:szCs w:val="24"/>
        </w:rPr>
        <w:t>Mathematics</w:t>
      </w:r>
      <w:r w:rsidRPr="7AFECE0D">
        <w:rPr>
          <w:rFonts w:ascii="Aptos" w:eastAsia="Aptos" w:hAnsi="Aptos" w:cs="Aptos"/>
          <w:szCs w:val="24"/>
        </w:rPr>
        <w:t xml:space="preserve"> </w:t>
      </w:r>
      <w:r w:rsidRPr="7AFECE0D">
        <w:rPr>
          <w:rFonts w:ascii="Aptos" w:eastAsia="Aptos" w:hAnsi="Aptos" w:cs="Aptos"/>
          <w:i/>
          <w:iCs/>
          <w:szCs w:val="24"/>
        </w:rPr>
        <w:t>Standards of Learning</w:t>
      </w:r>
      <w:r w:rsidRPr="7AFECE0D">
        <w:rPr>
          <w:rFonts w:ascii="Aptos" w:eastAsia="Aptos" w:hAnsi="Aptos" w:cs="Aptos"/>
          <w:szCs w:val="24"/>
        </w:rPr>
        <w:t xml:space="preserve"> were designed with a focus on building upon foundational concepts that demonstrate clear articulation across mathematics grade levels and courses. </w:t>
      </w:r>
      <w:hyperlink r:id="rId20">
        <w:r w:rsidRPr="7AFECE0D">
          <w:rPr>
            <w:rStyle w:val="Hyperlink"/>
          </w:rPr>
          <w:t>The Mathematics Concepts and Connections Articulation Guide</w:t>
        </w:r>
      </w:hyperlink>
      <w:r>
        <w:t xml:space="preserve"> </w:t>
      </w:r>
      <w:r w:rsidRPr="7AFECE0D">
        <w:rPr>
          <w:rFonts w:ascii="Aptos" w:eastAsia="Aptos" w:hAnsi="Aptos" w:cs="Aptos"/>
          <w:szCs w:val="24"/>
        </w:rPr>
        <w:t>serves as a resource to identify these interconnected concepts and illustrate their vertical progression in depth and complexity. Furthermore, the guide highlights prerequisite learning within the context of new material, enabling educators to effectively build and reinforce connections between necessary prior skills and current grade-level content, thereby supporting student access to the curriculum.</w:t>
      </w:r>
    </w:p>
    <w:p w14:paraId="76329D2E" w14:textId="2E67DE24" w:rsidR="00AE04FC" w:rsidRPr="00AE04FC" w:rsidRDefault="00AE04FC" w:rsidP="00AE04FC">
      <w:r>
        <w:t xml:space="preserve">Many school divisions in the Commonwealth </w:t>
      </w:r>
      <w:r w:rsidR="002857FB">
        <w:t xml:space="preserve">have existing </w:t>
      </w:r>
      <w:r w:rsidR="00E8782A">
        <w:t xml:space="preserve">accelerated math pathways. Below is a table of </w:t>
      </w:r>
      <w:r w:rsidR="003D0AE5">
        <w:t>common pathways</w:t>
      </w:r>
      <w:r w:rsidR="009158C3">
        <w:t xml:space="preserve"> for informative purposes. </w:t>
      </w:r>
      <w:r w:rsidR="00052D31">
        <w:t xml:space="preserve">Other pathways may exist that are not listed here. </w:t>
      </w:r>
    </w:p>
    <w:tbl>
      <w:tblPr>
        <w:tblStyle w:val="TableGrid"/>
        <w:tblW w:w="0" w:type="auto"/>
        <w:tblInd w:w="72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80"/>
        <w:gridCol w:w="2115"/>
        <w:gridCol w:w="2025"/>
        <w:gridCol w:w="2025"/>
        <w:gridCol w:w="1785"/>
      </w:tblGrid>
      <w:tr w:rsidR="4682507A" w14:paraId="45F1D014" w14:textId="77777777" w:rsidTr="0224649E">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036A4C4E" w14:textId="32AA1C2A" w:rsidR="4682507A" w:rsidRDefault="4682507A">
            <w:pPr>
              <w:rPr>
                <w:rFonts w:ascii="Aptos" w:eastAsia="Aptos" w:hAnsi="Aptos" w:cs="Aptos"/>
                <w:color w:val="000000"/>
                <w:sz w:val="22"/>
              </w:rPr>
            </w:pPr>
            <w:r w:rsidRPr="4682507A">
              <w:rPr>
                <w:rFonts w:ascii="Aptos" w:eastAsia="Aptos" w:hAnsi="Aptos" w:cs="Aptos"/>
                <w:b/>
                <w:bCs/>
                <w:color w:val="000000"/>
                <w:sz w:val="22"/>
              </w:rPr>
              <w:t>Pathway Example</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tcPr>
          <w:p w14:paraId="12A5B8A7" w14:textId="2886C5AC" w:rsidR="4682507A" w:rsidRDefault="4682507A" w:rsidP="0224649E">
            <w:pPr>
              <w:jc w:val="center"/>
              <w:rPr>
                <w:rFonts w:ascii="Aptos" w:eastAsia="Aptos" w:hAnsi="Aptos" w:cs="Aptos"/>
                <w:color w:val="000000"/>
                <w:sz w:val="22"/>
              </w:rPr>
            </w:pPr>
            <w:r w:rsidRPr="0224649E">
              <w:rPr>
                <w:rFonts w:ascii="Aptos" w:eastAsia="Aptos" w:hAnsi="Aptos" w:cs="Aptos"/>
                <w:b/>
                <w:bCs/>
                <w:color w:val="000000"/>
                <w:sz w:val="22"/>
              </w:rPr>
              <w:t>Grade 5</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40AE2076" w14:textId="3F619FF4" w:rsidR="4682507A" w:rsidRDefault="4682507A" w:rsidP="0224649E">
            <w:pPr>
              <w:jc w:val="center"/>
              <w:rPr>
                <w:rFonts w:ascii="Aptos" w:eastAsia="Aptos" w:hAnsi="Aptos" w:cs="Aptos"/>
                <w:color w:val="000000"/>
                <w:sz w:val="22"/>
              </w:rPr>
            </w:pPr>
            <w:r w:rsidRPr="0224649E">
              <w:rPr>
                <w:rFonts w:ascii="Aptos" w:eastAsia="Aptos" w:hAnsi="Aptos" w:cs="Aptos"/>
                <w:b/>
                <w:bCs/>
                <w:color w:val="000000"/>
                <w:sz w:val="22"/>
              </w:rPr>
              <w:t>Grade 6</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2F250409" w14:textId="047A7B90" w:rsidR="4682507A" w:rsidRDefault="4682507A" w:rsidP="0224649E">
            <w:pPr>
              <w:jc w:val="center"/>
              <w:rPr>
                <w:rFonts w:ascii="Aptos" w:eastAsia="Aptos" w:hAnsi="Aptos" w:cs="Aptos"/>
                <w:color w:val="000000"/>
                <w:sz w:val="22"/>
              </w:rPr>
            </w:pPr>
            <w:r w:rsidRPr="0224649E">
              <w:rPr>
                <w:rFonts w:ascii="Aptos" w:eastAsia="Aptos" w:hAnsi="Aptos" w:cs="Aptos"/>
                <w:b/>
                <w:bCs/>
                <w:color w:val="000000"/>
                <w:sz w:val="22"/>
              </w:rPr>
              <w:t>Grade 7</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3BD2EC16" w14:textId="793E55C3"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Grade 8</w:t>
            </w:r>
          </w:p>
        </w:tc>
      </w:tr>
      <w:tr w:rsidR="4682507A" w14:paraId="31BE006D" w14:textId="77777777" w:rsidTr="0224649E">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71D87804" w14:textId="67AECC5B" w:rsidR="4682507A" w:rsidRDefault="4682507A" w:rsidP="4682507A">
            <w:pPr>
              <w:jc w:val="center"/>
              <w:rPr>
                <w:rFonts w:ascii="Aptos" w:eastAsia="Aptos" w:hAnsi="Aptos" w:cs="Aptos"/>
                <w:color w:val="000000"/>
                <w:sz w:val="22"/>
              </w:rPr>
            </w:pPr>
            <w:r w:rsidRPr="4682507A">
              <w:rPr>
                <w:rFonts w:ascii="Aptos" w:eastAsia="Aptos" w:hAnsi="Aptos" w:cs="Aptos"/>
                <w:color w:val="000000"/>
                <w:sz w:val="22"/>
              </w:rPr>
              <w:t>Pathway 1</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tcPr>
          <w:p w14:paraId="0B958BA1" w14:textId="7AA28BFC" w:rsidR="4682507A" w:rsidRDefault="4682507A" w:rsidP="4682507A">
            <w:pPr>
              <w:jc w:val="center"/>
              <w:rPr>
                <w:rFonts w:ascii="Aptos" w:eastAsia="Aptos" w:hAnsi="Aptos" w:cs="Aptos"/>
                <w:color w:val="000000"/>
                <w:sz w:val="22"/>
              </w:rPr>
            </w:pPr>
            <w:r w:rsidRPr="4682507A">
              <w:rPr>
                <w:rFonts w:ascii="Aptos" w:eastAsia="Aptos" w:hAnsi="Aptos" w:cs="Aptos"/>
                <w:color w:val="000000"/>
                <w:sz w:val="22"/>
              </w:rPr>
              <w:t xml:space="preserve"> </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2ED96E34" w14:textId="29D5D99E"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All of 6 &amp; 7</w:t>
            </w:r>
          </w:p>
          <w:p w14:paraId="477F4168" w14:textId="796E0A9B" w:rsidR="4682507A" w:rsidRDefault="4682507A" w:rsidP="4682507A">
            <w:pPr>
              <w:jc w:val="center"/>
              <w:rPr>
                <w:rFonts w:ascii="Aptos" w:eastAsia="Aptos" w:hAnsi="Aptos" w:cs="Aptos"/>
                <w:color w:val="000000"/>
                <w:sz w:val="18"/>
                <w:szCs w:val="18"/>
              </w:rPr>
            </w:pPr>
            <w:r w:rsidRPr="4682507A">
              <w:rPr>
                <w:rFonts w:ascii="Aptos" w:eastAsia="Aptos" w:hAnsi="Aptos" w:cs="Aptos"/>
                <w:color w:val="000000"/>
                <w:sz w:val="18"/>
                <w:szCs w:val="18"/>
              </w:rPr>
              <w:t>(Grade 7 SOL)</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6407B294" w14:textId="240A9A02"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Algebra 1</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7639F1CA" w14:textId="0F5BC8DE"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Geometry</w:t>
            </w:r>
          </w:p>
          <w:p w14:paraId="630F7CB9" w14:textId="6C9FF469" w:rsidR="4682507A" w:rsidRDefault="4682507A" w:rsidP="4682507A">
            <w:pPr>
              <w:jc w:val="center"/>
              <w:rPr>
                <w:rFonts w:ascii="Aptos" w:eastAsia="Aptos" w:hAnsi="Aptos" w:cs="Aptos"/>
                <w:color w:val="000000"/>
                <w:sz w:val="22"/>
              </w:rPr>
            </w:pPr>
            <w:r w:rsidRPr="4682507A">
              <w:rPr>
                <w:rFonts w:ascii="Aptos" w:eastAsia="Aptos" w:hAnsi="Aptos" w:cs="Aptos"/>
                <w:color w:val="000000"/>
                <w:sz w:val="22"/>
              </w:rPr>
              <w:t xml:space="preserve"> </w:t>
            </w:r>
          </w:p>
        </w:tc>
      </w:tr>
      <w:tr w:rsidR="4682507A" w14:paraId="72C3630D" w14:textId="77777777" w:rsidTr="0224649E">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607D3B04" w14:textId="44F60374" w:rsidR="4682507A" w:rsidRDefault="4682507A" w:rsidP="4682507A">
            <w:pPr>
              <w:jc w:val="center"/>
              <w:rPr>
                <w:rFonts w:ascii="Aptos" w:eastAsia="Aptos" w:hAnsi="Aptos" w:cs="Aptos"/>
                <w:color w:val="000000"/>
                <w:sz w:val="22"/>
              </w:rPr>
            </w:pPr>
            <w:r w:rsidRPr="4682507A">
              <w:rPr>
                <w:rFonts w:ascii="Aptos" w:eastAsia="Aptos" w:hAnsi="Aptos" w:cs="Aptos"/>
                <w:color w:val="000000"/>
                <w:sz w:val="22"/>
              </w:rPr>
              <w:t>Pathway 2</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tcPr>
          <w:p w14:paraId="5D5A7F16" w14:textId="2E3AF236" w:rsidR="4682507A" w:rsidRDefault="4682507A" w:rsidP="4682507A">
            <w:pPr>
              <w:jc w:val="center"/>
              <w:rPr>
                <w:rFonts w:ascii="Aptos" w:eastAsia="Aptos" w:hAnsi="Aptos" w:cs="Aptos"/>
                <w:color w:val="000000"/>
                <w:sz w:val="22"/>
              </w:rPr>
            </w:pPr>
            <w:r w:rsidRPr="4682507A">
              <w:rPr>
                <w:rFonts w:ascii="Aptos" w:eastAsia="Aptos" w:hAnsi="Aptos" w:cs="Aptos"/>
                <w:color w:val="000000"/>
                <w:sz w:val="22"/>
              </w:rPr>
              <w:t xml:space="preserve"> </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0D1ECD70" w14:textId="598B1344"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All of 6 &amp; half of 7</w:t>
            </w:r>
          </w:p>
          <w:p w14:paraId="43BF57E5" w14:textId="7EF230DB" w:rsidR="4682507A" w:rsidRDefault="4682507A" w:rsidP="4682507A">
            <w:pPr>
              <w:jc w:val="center"/>
              <w:rPr>
                <w:rFonts w:ascii="Aptos" w:eastAsia="Aptos" w:hAnsi="Aptos" w:cs="Aptos"/>
                <w:color w:val="000000"/>
                <w:sz w:val="18"/>
                <w:szCs w:val="18"/>
              </w:rPr>
            </w:pPr>
            <w:r w:rsidRPr="4682507A">
              <w:rPr>
                <w:rFonts w:ascii="Aptos" w:eastAsia="Aptos" w:hAnsi="Aptos" w:cs="Aptos"/>
                <w:color w:val="000000"/>
                <w:sz w:val="18"/>
                <w:szCs w:val="18"/>
              </w:rPr>
              <w:t>(Grade 6 SOL)</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59E7D475" w14:textId="49578FA9"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Half of 7 &amp; all of 8</w:t>
            </w:r>
          </w:p>
          <w:p w14:paraId="49CB2F9C" w14:textId="52E0E9DD" w:rsidR="4682507A" w:rsidRDefault="4682507A" w:rsidP="4682507A">
            <w:pPr>
              <w:jc w:val="center"/>
              <w:rPr>
                <w:rFonts w:ascii="Aptos" w:eastAsia="Aptos" w:hAnsi="Aptos" w:cs="Aptos"/>
                <w:color w:val="000000"/>
                <w:sz w:val="18"/>
                <w:szCs w:val="18"/>
              </w:rPr>
            </w:pPr>
            <w:r w:rsidRPr="4682507A">
              <w:rPr>
                <w:rFonts w:ascii="Aptos" w:eastAsia="Aptos" w:hAnsi="Aptos" w:cs="Aptos"/>
                <w:color w:val="000000"/>
                <w:sz w:val="18"/>
                <w:szCs w:val="18"/>
              </w:rPr>
              <w:t>(Grade 8 SOL)</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A9160C0" w14:textId="5E14384D"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Algebra 1</w:t>
            </w:r>
          </w:p>
        </w:tc>
      </w:tr>
      <w:tr w:rsidR="4682507A" w14:paraId="370734E9" w14:textId="77777777" w:rsidTr="0224649E">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211A57BA" w14:textId="40FE5BC7" w:rsidR="4682507A" w:rsidRDefault="4682507A" w:rsidP="4682507A">
            <w:pPr>
              <w:tabs>
                <w:tab w:val="left" w:pos="1365"/>
              </w:tabs>
              <w:jc w:val="center"/>
              <w:rPr>
                <w:rFonts w:ascii="Aptos" w:eastAsia="Aptos" w:hAnsi="Aptos" w:cs="Aptos"/>
                <w:color w:val="000000"/>
                <w:sz w:val="22"/>
              </w:rPr>
            </w:pPr>
            <w:r w:rsidRPr="4682507A">
              <w:rPr>
                <w:rFonts w:ascii="Aptos" w:eastAsia="Aptos" w:hAnsi="Aptos" w:cs="Aptos"/>
                <w:color w:val="000000"/>
                <w:sz w:val="22"/>
              </w:rPr>
              <w:t>Pathway 3</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tcPr>
          <w:p w14:paraId="395095DB" w14:textId="3DA8F9BC" w:rsidR="4682507A" w:rsidRDefault="4682507A" w:rsidP="4682507A">
            <w:pPr>
              <w:jc w:val="center"/>
              <w:rPr>
                <w:rFonts w:ascii="Aptos" w:eastAsia="Aptos" w:hAnsi="Aptos" w:cs="Aptos"/>
                <w:color w:val="000000"/>
                <w:sz w:val="22"/>
              </w:rPr>
            </w:pPr>
            <w:r w:rsidRPr="4682507A">
              <w:rPr>
                <w:rFonts w:ascii="Aptos" w:eastAsia="Aptos" w:hAnsi="Aptos" w:cs="Aptos"/>
                <w:color w:val="000000"/>
                <w:sz w:val="22"/>
              </w:rPr>
              <w:t xml:space="preserve"> </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251F2110" w14:textId="4A58C639"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All of 6, 7, &amp; 8</w:t>
            </w:r>
          </w:p>
          <w:p w14:paraId="30ED842F" w14:textId="0A9AA082" w:rsidR="4682507A" w:rsidRDefault="4682507A" w:rsidP="4682507A">
            <w:pPr>
              <w:jc w:val="center"/>
              <w:rPr>
                <w:rFonts w:ascii="Aptos" w:eastAsia="Aptos" w:hAnsi="Aptos" w:cs="Aptos"/>
                <w:color w:val="000000"/>
                <w:sz w:val="18"/>
                <w:szCs w:val="18"/>
              </w:rPr>
            </w:pPr>
            <w:r w:rsidRPr="4682507A">
              <w:rPr>
                <w:rFonts w:ascii="Aptos" w:eastAsia="Aptos" w:hAnsi="Aptos" w:cs="Aptos"/>
                <w:color w:val="000000"/>
                <w:sz w:val="18"/>
                <w:szCs w:val="18"/>
              </w:rPr>
              <w:t xml:space="preserve">(Grade </w:t>
            </w:r>
            <w:r w:rsidR="007E4255">
              <w:rPr>
                <w:rFonts w:ascii="Aptos" w:eastAsia="Aptos" w:hAnsi="Aptos" w:cs="Aptos"/>
                <w:color w:val="000000"/>
                <w:sz w:val="18"/>
                <w:szCs w:val="18"/>
              </w:rPr>
              <w:t>8</w:t>
            </w:r>
            <w:r w:rsidRPr="4682507A">
              <w:rPr>
                <w:rFonts w:ascii="Aptos" w:eastAsia="Aptos" w:hAnsi="Aptos" w:cs="Aptos"/>
                <w:color w:val="000000"/>
                <w:sz w:val="18"/>
                <w:szCs w:val="18"/>
              </w:rPr>
              <w:t xml:space="preserve"> SOL)</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4B4B004E" w14:textId="19C83E16"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Algebra 1</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43CC8EE4" w14:textId="621DFC12"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Geometry</w:t>
            </w:r>
          </w:p>
          <w:p w14:paraId="3B03A270" w14:textId="2961AEDC" w:rsidR="4682507A" w:rsidRDefault="4682507A" w:rsidP="4682507A">
            <w:pPr>
              <w:jc w:val="center"/>
              <w:rPr>
                <w:rFonts w:ascii="Aptos" w:eastAsia="Aptos" w:hAnsi="Aptos" w:cs="Aptos"/>
                <w:color w:val="000000"/>
                <w:sz w:val="22"/>
              </w:rPr>
            </w:pPr>
            <w:r w:rsidRPr="4682507A">
              <w:rPr>
                <w:rFonts w:ascii="Aptos" w:eastAsia="Aptos" w:hAnsi="Aptos" w:cs="Aptos"/>
                <w:color w:val="000000"/>
                <w:sz w:val="22"/>
              </w:rPr>
              <w:t xml:space="preserve"> </w:t>
            </w:r>
          </w:p>
        </w:tc>
      </w:tr>
      <w:tr w:rsidR="4682507A" w14:paraId="75F9EE60" w14:textId="77777777" w:rsidTr="0224649E">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6131D187" w14:textId="31769B67" w:rsidR="4682507A" w:rsidRDefault="4682507A" w:rsidP="4682507A">
            <w:pPr>
              <w:jc w:val="center"/>
              <w:rPr>
                <w:rFonts w:ascii="Aptos" w:eastAsia="Aptos" w:hAnsi="Aptos" w:cs="Aptos"/>
                <w:color w:val="000000"/>
                <w:sz w:val="22"/>
              </w:rPr>
            </w:pPr>
            <w:r w:rsidRPr="4682507A">
              <w:rPr>
                <w:rFonts w:ascii="Aptos" w:eastAsia="Aptos" w:hAnsi="Aptos" w:cs="Aptos"/>
                <w:color w:val="000000"/>
                <w:sz w:val="22"/>
              </w:rPr>
              <w:t>Pathway 4</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tcPr>
          <w:p w14:paraId="5C7DA8C5" w14:textId="4061234A"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All of 5 &amp; half of 6</w:t>
            </w:r>
          </w:p>
          <w:p w14:paraId="4475B749" w14:textId="4E6F7C10" w:rsidR="4682507A" w:rsidRDefault="4682507A" w:rsidP="4682507A">
            <w:pPr>
              <w:jc w:val="center"/>
              <w:rPr>
                <w:rFonts w:ascii="Aptos" w:eastAsia="Aptos" w:hAnsi="Aptos" w:cs="Aptos"/>
                <w:color w:val="000000"/>
                <w:sz w:val="18"/>
                <w:szCs w:val="18"/>
              </w:rPr>
            </w:pPr>
            <w:r w:rsidRPr="4682507A">
              <w:rPr>
                <w:rFonts w:ascii="Aptos" w:eastAsia="Aptos" w:hAnsi="Aptos" w:cs="Aptos"/>
                <w:color w:val="000000"/>
                <w:sz w:val="18"/>
                <w:szCs w:val="18"/>
              </w:rPr>
              <w:t>(Grade 5 SOL)</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6B3A4303" w14:textId="50492EEF"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Half of 6 &amp; all of 7</w:t>
            </w:r>
          </w:p>
          <w:p w14:paraId="75335026" w14:textId="29CC47D9" w:rsidR="4682507A" w:rsidRDefault="4682507A" w:rsidP="4682507A">
            <w:pPr>
              <w:jc w:val="center"/>
              <w:rPr>
                <w:rFonts w:ascii="Aptos" w:eastAsia="Aptos" w:hAnsi="Aptos" w:cs="Aptos"/>
                <w:color w:val="000000"/>
                <w:sz w:val="18"/>
                <w:szCs w:val="18"/>
              </w:rPr>
            </w:pPr>
            <w:r w:rsidRPr="4682507A">
              <w:rPr>
                <w:rFonts w:ascii="Aptos" w:eastAsia="Aptos" w:hAnsi="Aptos" w:cs="Aptos"/>
                <w:color w:val="000000"/>
                <w:sz w:val="18"/>
                <w:szCs w:val="18"/>
              </w:rPr>
              <w:t>(Grade 7 SOL)</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6A13D267" w14:textId="06439E42"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Algebra 1</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5E3923DA" w14:textId="1D10E5DD"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Geometry</w:t>
            </w:r>
          </w:p>
          <w:p w14:paraId="52A538A9" w14:textId="5D277212" w:rsidR="4682507A" w:rsidRDefault="4682507A" w:rsidP="4682507A">
            <w:pPr>
              <w:jc w:val="center"/>
              <w:rPr>
                <w:rFonts w:ascii="Aptos" w:eastAsia="Aptos" w:hAnsi="Aptos" w:cs="Aptos"/>
                <w:color w:val="000000"/>
                <w:sz w:val="22"/>
              </w:rPr>
            </w:pPr>
            <w:r w:rsidRPr="4682507A">
              <w:rPr>
                <w:rFonts w:ascii="Aptos" w:eastAsia="Aptos" w:hAnsi="Aptos" w:cs="Aptos"/>
                <w:color w:val="000000"/>
                <w:sz w:val="22"/>
              </w:rPr>
              <w:t xml:space="preserve"> </w:t>
            </w:r>
          </w:p>
        </w:tc>
      </w:tr>
      <w:tr w:rsidR="4682507A" w14:paraId="2088D1C5" w14:textId="77777777" w:rsidTr="0224649E">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0B6E326C" w14:textId="1869CED0" w:rsidR="4682507A" w:rsidRDefault="4682507A" w:rsidP="4682507A">
            <w:pPr>
              <w:jc w:val="center"/>
              <w:rPr>
                <w:rFonts w:ascii="Aptos" w:eastAsia="Aptos" w:hAnsi="Aptos" w:cs="Aptos"/>
                <w:color w:val="000000"/>
                <w:sz w:val="22"/>
              </w:rPr>
            </w:pPr>
            <w:r w:rsidRPr="4682507A">
              <w:rPr>
                <w:rFonts w:ascii="Aptos" w:eastAsia="Aptos" w:hAnsi="Aptos" w:cs="Aptos"/>
                <w:color w:val="000000"/>
                <w:sz w:val="22"/>
              </w:rPr>
              <w:t>Pathway 5</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tcPr>
          <w:p w14:paraId="19858C73" w14:textId="7E82A8FB" w:rsidR="4682507A" w:rsidRDefault="4682507A" w:rsidP="4682507A">
            <w:pPr>
              <w:jc w:val="center"/>
              <w:rPr>
                <w:rFonts w:ascii="Aptos" w:eastAsia="Aptos" w:hAnsi="Aptos" w:cs="Aptos"/>
                <w:color w:val="000000"/>
                <w:sz w:val="22"/>
              </w:rPr>
            </w:pPr>
            <w:r w:rsidRPr="4682507A">
              <w:rPr>
                <w:rFonts w:ascii="Aptos" w:eastAsia="Aptos" w:hAnsi="Aptos" w:cs="Aptos"/>
                <w:color w:val="000000"/>
                <w:sz w:val="22"/>
              </w:rPr>
              <w:t xml:space="preserve"> </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33FBE01F" w14:textId="5D985BFC"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All of 6 &amp; 7</w:t>
            </w:r>
          </w:p>
          <w:p w14:paraId="2C5ECB03" w14:textId="316B3A97" w:rsidR="4682507A" w:rsidRDefault="4682507A" w:rsidP="4682507A">
            <w:pPr>
              <w:jc w:val="center"/>
              <w:rPr>
                <w:rFonts w:ascii="Aptos" w:eastAsia="Aptos" w:hAnsi="Aptos" w:cs="Aptos"/>
                <w:color w:val="000000"/>
                <w:sz w:val="18"/>
                <w:szCs w:val="18"/>
              </w:rPr>
            </w:pPr>
            <w:r w:rsidRPr="4682507A">
              <w:rPr>
                <w:rFonts w:ascii="Aptos" w:eastAsia="Aptos" w:hAnsi="Aptos" w:cs="Aptos"/>
                <w:color w:val="000000"/>
                <w:sz w:val="18"/>
                <w:szCs w:val="18"/>
              </w:rPr>
              <w:t>(Grade 7 SOL)</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507734A0" w14:textId="6985D5CF"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All of 7 &amp; 8</w:t>
            </w:r>
          </w:p>
          <w:p w14:paraId="780B81F1" w14:textId="1A1FAAF3" w:rsidR="4682507A" w:rsidRDefault="4682507A" w:rsidP="4682507A">
            <w:pPr>
              <w:jc w:val="center"/>
              <w:rPr>
                <w:rFonts w:ascii="Aptos" w:eastAsia="Aptos" w:hAnsi="Aptos" w:cs="Aptos"/>
                <w:color w:val="000000"/>
                <w:sz w:val="18"/>
                <w:szCs w:val="18"/>
              </w:rPr>
            </w:pPr>
            <w:r w:rsidRPr="4682507A">
              <w:rPr>
                <w:rFonts w:ascii="Aptos" w:eastAsia="Aptos" w:hAnsi="Aptos" w:cs="Aptos"/>
                <w:color w:val="000000"/>
                <w:sz w:val="18"/>
                <w:szCs w:val="18"/>
              </w:rPr>
              <w:t xml:space="preserve">(Grade </w:t>
            </w:r>
            <w:r w:rsidR="007E4255">
              <w:rPr>
                <w:rFonts w:ascii="Aptos" w:eastAsia="Aptos" w:hAnsi="Aptos" w:cs="Aptos"/>
                <w:color w:val="000000"/>
                <w:sz w:val="18"/>
                <w:szCs w:val="18"/>
              </w:rPr>
              <w:t>8</w:t>
            </w:r>
            <w:r w:rsidRPr="4682507A">
              <w:rPr>
                <w:rFonts w:ascii="Aptos" w:eastAsia="Aptos" w:hAnsi="Aptos" w:cs="Aptos"/>
                <w:color w:val="000000"/>
                <w:sz w:val="18"/>
                <w:szCs w:val="18"/>
              </w:rPr>
              <w:t xml:space="preserve"> SOL)</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4C40B36" w14:textId="20AD18F2"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Algebra 1</w:t>
            </w:r>
          </w:p>
        </w:tc>
      </w:tr>
      <w:tr w:rsidR="4682507A" w14:paraId="66DD7B67" w14:textId="77777777" w:rsidTr="0224649E">
        <w:trPr>
          <w:trHeight w:val="300"/>
        </w:trPr>
        <w:tc>
          <w:tcPr>
            <w:tcW w:w="1380" w:type="dxa"/>
            <w:tcBorders>
              <w:top w:val="single" w:sz="6" w:space="0" w:color="auto"/>
              <w:left w:val="single" w:sz="6" w:space="0" w:color="auto"/>
              <w:bottom w:val="single" w:sz="6" w:space="0" w:color="auto"/>
              <w:right w:val="single" w:sz="6" w:space="0" w:color="auto"/>
            </w:tcBorders>
            <w:tcMar>
              <w:left w:w="105" w:type="dxa"/>
              <w:right w:w="105" w:type="dxa"/>
            </w:tcMar>
          </w:tcPr>
          <w:p w14:paraId="5C21E328" w14:textId="21F975A6" w:rsidR="4682507A" w:rsidRDefault="4682507A" w:rsidP="4682507A">
            <w:pPr>
              <w:jc w:val="center"/>
              <w:rPr>
                <w:rFonts w:ascii="Aptos" w:eastAsia="Aptos" w:hAnsi="Aptos" w:cs="Aptos"/>
                <w:color w:val="000000"/>
                <w:sz w:val="22"/>
              </w:rPr>
            </w:pPr>
            <w:r w:rsidRPr="4682507A">
              <w:rPr>
                <w:rFonts w:ascii="Aptos" w:eastAsia="Aptos" w:hAnsi="Aptos" w:cs="Aptos"/>
                <w:color w:val="000000"/>
                <w:sz w:val="22"/>
              </w:rPr>
              <w:t>Pathway 6</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tcPr>
          <w:p w14:paraId="0A7A47F0" w14:textId="0EBE1455"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All of 5 &amp; 6</w:t>
            </w:r>
          </w:p>
          <w:p w14:paraId="2AF1348A" w14:textId="4FB03642" w:rsidR="4682507A" w:rsidRDefault="4682507A" w:rsidP="4682507A">
            <w:pPr>
              <w:jc w:val="center"/>
              <w:rPr>
                <w:rFonts w:ascii="Aptos" w:eastAsia="Aptos" w:hAnsi="Aptos" w:cs="Aptos"/>
                <w:color w:val="000000"/>
                <w:sz w:val="18"/>
                <w:szCs w:val="18"/>
              </w:rPr>
            </w:pPr>
            <w:r w:rsidRPr="4682507A">
              <w:rPr>
                <w:rFonts w:ascii="Aptos" w:eastAsia="Aptos" w:hAnsi="Aptos" w:cs="Aptos"/>
                <w:color w:val="000000"/>
                <w:sz w:val="18"/>
                <w:szCs w:val="18"/>
              </w:rPr>
              <w:t>(Grade 6 SOL)</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07C80958" w14:textId="5CD0562E"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All of 7 &amp; 8</w:t>
            </w:r>
          </w:p>
          <w:p w14:paraId="627AC1DA" w14:textId="3ABDA6BB" w:rsidR="4682507A" w:rsidRDefault="4682507A" w:rsidP="4682507A">
            <w:pPr>
              <w:jc w:val="center"/>
              <w:rPr>
                <w:rFonts w:ascii="Aptos" w:eastAsia="Aptos" w:hAnsi="Aptos" w:cs="Aptos"/>
                <w:color w:val="000000"/>
                <w:sz w:val="18"/>
                <w:szCs w:val="18"/>
              </w:rPr>
            </w:pPr>
            <w:r w:rsidRPr="4682507A">
              <w:rPr>
                <w:rFonts w:ascii="Aptos" w:eastAsia="Aptos" w:hAnsi="Aptos" w:cs="Aptos"/>
                <w:color w:val="000000"/>
                <w:sz w:val="18"/>
                <w:szCs w:val="18"/>
              </w:rPr>
              <w:t>(Grade 8 SOL)</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tcPr>
          <w:p w14:paraId="55276412" w14:textId="0483EE45"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Algebra 1</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4F20CE35" w14:textId="44402C50" w:rsidR="4682507A" w:rsidRDefault="4682507A" w:rsidP="4682507A">
            <w:pPr>
              <w:jc w:val="center"/>
              <w:rPr>
                <w:rFonts w:ascii="Aptos" w:eastAsia="Aptos" w:hAnsi="Aptos" w:cs="Aptos"/>
                <w:color w:val="000000"/>
                <w:sz w:val="22"/>
              </w:rPr>
            </w:pPr>
            <w:r w:rsidRPr="4682507A">
              <w:rPr>
                <w:rFonts w:ascii="Aptos" w:eastAsia="Aptos" w:hAnsi="Aptos" w:cs="Aptos"/>
                <w:b/>
                <w:bCs/>
                <w:color w:val="000000"/>
                <w:sz w:val="22"/>
              </w:rPr>
              <w:t>Geometry</w:t>
            </w:r>
          </w:p>
          <w:p w14:paraId="6596201E" w14:textId="756D2B6E" w:rsidR="4682507A" w:rsidRDefault="4682507A" w:rsidP="4682507A">
            <w:pPr>
              <w:jc w:val="center"/>
              <w:rPr>
                <w:rFonts w:ascii="Aptos" w:eastAsia="Aptos" w:hAnsi="Aptos" w:cs="Aptos"/>
                <w:color w:val="000000"/>
                <w:sz w:val="22"/>
              </w:rPr>
            </w:pPr>
          </w:p>
        </w:tc>
      </w:tr>
    </w:tbl>
    <w:p w14:paraId="5214D289" w14:textId="7C11972B" w:rsidR="3EBA4216" w:rsidRDefault="3EBA4216"/>
    <w:p w14:paraId="14B62319" w14:textId="741735A2" w:rsidR="4A10E4B7" w:rsidRDefault="598084D2" w:rsidP="005E06C5">
      <w:r>
        <w:t>School</w:t>
      </w:r>
      <w:r w:rsidR="082B41A6">
        <w:t xml:space="preserve"> divisions may choose to offer multiple pathways within an accelerated track. This is helpful if </w:t>
      </w:r>
      <w:r w:rsidR="0B64F521">
        <w:t xml:space="preserve">division </w:t>
      </w:r>
      <w:r w:rsidR="082B41A6">
        <w:t>data determines there are pockets of highly advanced math students that may</w:t>
      </w:r>
      <w:r w:rsidR="68121D2E">
        <w:t xml:space="preserve"> need a more compacted course sequence. Examples can include </w:t>
      </w:r>
      <w:r w:rsidR="7C5128B9">
        <w:t xml:space="preserve">offering </w:t>
      </w:r>
      <w:r w:rsidR="1DD524C8">
        <w:t xml:space="preserve">Algebra 1 in Grade 7 and Grade </w:t>
      </w:r>
      <w:r w:rsidR="2714F500">
        <w:t>8 or</w:t>
      </w:r>
      <w:r w:rsidR="1DD524C8">
        <w:t xml:space="preserve"> even offering a compacted</w:t>
      </w:r>
      <w:r w:rsidR="2E2337FD">
        <w:t xml:space="preserve"> curriculum in elementary grades to prepare students to enter Algebra 1 in Grade 6.</w:t>
      </w:r>
      <w:r w:rsidR="1DD524C8">
        <w:t xml:space="preserve"> </w:t>
      </w:r>
    </w:p>
    <w:p w14:paraId="71E7C743" w14:textId="24407701" w:rsidR="00E22163" w:rsidRDefault="0058407E" w:rsidP="003462C5">
      <w:pPr>
        <w:pStyle w:val="Heading4"/>
      </w:pPr>
      <w:r>
        <w:lastRenderedPageBreak/>
        <w:t>Pathway Considerations</w:t>
      </w:r>
    </w:p>
    <w:p w14:paraId="63D45863" w14:textId="39FBD5D6" w:rsidR="00E22163" w:rsidRDefault="00E22163" w:rsidP="507A9264">
      <w:pPr>
        <w:pStyle w:val="ListParagraph"/>
        <w:numPr>
          <w:ilvl w:val="0"/>
          <w:numId w:val="13"/>
        </w:numPr>
        <w:rPr>
          <w:rFonts w:ascii="Aptos" w:eastAsia="Aptos" w:hAnsi="Aptos" w:cs="Aptos"/>
        </w:rPr>
      </w:pPr>
      <w:r w:rsidRPr="507A9264">
        <w:rPr>
          <w:rFonts w:ascii="Aptos" w:eastAsia="Aptos" w:hAnsi="Aptos" w:cs="Aptos"/>
        </w:rPr>
        <w:t xml:space="preserve">Determine </w:t>
      </w:r>
      <w:r w:rsidR="095F9E45" w:rsidRPr="507A9264">
        <w:rPr>
          <w:rFonts w:ascii="Aptos" w:eastAsia="Aptos" w:hAnsi="Aptos" w:cs="Aptos"/>
        </w:rPr>
        <w:t>course sequence</w:t>
      </w:r>
      <w:r w:rsidRPr="507A9264">
        <w:rPr>
          <w:rFonts w:ascii="Aptos" w:eastAsia="Aptos" w:hAnsi="Aptos" w:cs="Aptos"/>
        </w:rPr>
        <w:t xml:space="preserve"> in each proposed acceleration pathway.</w:t>
      </w:r>
      <w:r w:rsidR="2E991AA3" w:rsidRPr="507A9264">
        <w:rPr>
          <w:rFonts w:ascii="Aptos" w:eastAsia="Aptos" w:hAnsi="Aptos" w:cs="Aptos"/>
        </w:rPr>
        <w:t xml:space="preserve"> Consider opportunities to compact curriculum within courses.</w:t>
      </w:r>
    </w:p>
    <w:p w14:paraId="39285396" w14:textId="1B547DCA" w:rsidR="00E22163" w:rsidRDefault="00E22163" w:rsidP="507A9264">
      <w:pPr>
        <w:pStyle w:val="ListParagraph"/>
        <w:numPr>
          <w:ilvl w:val="0"/>
          <w:numId w:val="13"/>
        </w:numPr>
        <w:rPr>
          <w:rFonts w:ascii="Aptos" w:eastAsia="Aptos" w:hAnsi="Aptos" w:cs="Aptos"/>
        </w:rPr>
      </w:pPr>
      <w:r w:rsidRPr="507A9264">
        <w:rPr>
          <w:rFonts w:ascii="Aptos" w:eastAsia="Aptos" w:hAnsi="Aptos" w:cs="Aptos"/>
        </w:rPr>
        <w:t xml:space="preserve">Use the Mathematics Concepts and Connections Articulation Guide to determine mathematics concepts and processes that can be compacted. </w:t>
      </w:r>
    </w:p>
    <w:p w14:paraId="4C39180E" w14:textId="0AF1B846" w:rsidR="00E22163" w:rsidRDefault="691FDE6B" w:rsidP="507A9264">
      <w:pPr>
        <w:pStyle w:val="ListParagraph"/>
        <w:numPr>
          <w:ilvl w:val="1"/>
          <w:numId w:val="13"/>
        </w:numPr>
        <w:rPr>
          <w:rFonts w:ascii="Aptos" w:eastAsia="Aptos" w:hAnsi="Aptos" w:cs="Aptos"/>
        </w:rPr>
      </w:pPr>
      <w:r w:rsidRPr="507A9264">
        <w:rPr>
          <w:rFonts w:ascii="Aptos" w:eastAsia="Aptos" w:hAnsi="Aptos" w:cs="Aptos"/>
        </w:rPr>
        <w:t>Consider content that naturally aligns within the compacted courses.</w:t>
      </w:r>
    </w:p>
    <w:p w14:paraId="644FC254" w14:textId="5DF58F2A" w:rsidR="00E22163" w:rsidRDefault="00E22163" w:rsidP="507A9264">
      <w:pPr>
        <w:pStyle w:val="ListParagraph"/>
        <w:numPr>
          <w:ilvl w:val="1"/>
          <w:numId w:val="13"/>
        </w:numPr>
        <w:rPr>
          <w:rFonts w:ascii="Aptos" w:eastAsia="Aptos" w:hAnsi="Aptos" w:cs="Aptos"/>
        </w:rPr>
      </w:pPr>
      <w:r w:rsidRPr="507A9264">
        <w:rPr>
          <w:rFonts w:ascii="Aptos" w:eastAsia="Aptos" w:hAnsi="Aptos" w:cs="Aptos"/>
        </w:rPr>
        <w:t xml:space="preserve">Consider </w:t>
      </w:r>
      <w:r w:rsidR="4F5B1787" w:rsidRPr="507A9264">
        <w:rPr>
          <w:rFonts w:ascii="Aptos" w:eastAsia="Aptos" w:hAnsi="Aptos" w:cs="Aptos"/>
        </w:rPr>
        <w:t>skill</w:t>
      </w:r>
      <w:r w:rsidRPr="507A9264">
        <w:rPr>
          <w:rFonts w:ascii="Aptos" w:eastAsia="Aptos" w:hAnsi="Aptos" w:cs="Aptos"/>
        </w:rPr>
        <w:t>s that may need to be built into previous coursework to build foundational mathematics understanding needed to support accelerated coursework.</w:t>
      </w:r>
    </w:p>
    <w:p w14:paraId="7591BA25" w14:textId="2DB64FD3" w:rsidR="5A11C50C" w:rsidRDefault="5A11C50C" w:rsidP="507A9264">
      <w:pPr>
        <w:pStyle w:val="ListParagraph"/>
        <w:numPr>
          <w:ilvl w:val="1"/>
          <w:numId w:val="13"/>
        </w:numPr>
        <w:rPr>
          <w:rFonts w:ascii="Aptos" w:eastAsia="Aptos" w:hAnsi="Aptos" w:cs="Aptos"/>
        </w:rPr>
      </w:pPr>
      <w:r w:rsidRPr="507A9264">
        <w:rPr>
          <w:rFonts w:ascii="Aptos" w:eastAsia="Aptos" w:hAnsi="Aptos" w:cs="Aptos"/>
        </w:rPr>
        <w:t xml:space="preserve">Consider skills that may need to be </w:t>
      </w:r>
      <w:r w:rsidR="63F5E9B9" w:rsidRPr="507A9264">
        <w:rPr>
          <w:rFonts w:ascii="Aptos" w:eastAsia="Aptos" w:hAnsi="Aptos" w:cs="Aptos"/>
        </w:rPr>
        <w:t>built</w:t>
      </w:r>
      <w:r w:rsidRPr="507A9264">
        <w:rPr>
          <w:rFonts w:ascii="Aptos" w:eastAsia="Aptos" w:hAnsi="Aptos" w:cs="Aptos"/>
        </w:rPr>
        <w:t xml:space="preserve"> into future coursework to account for areas not </w:t>
      </w:r>
      <w:r w:rsidR="24E49951" w:rsidRPr="507A9264">
        <w:rPr>
          <w:rFonts w:ascii="Aptos" w:eastAsia="Aptos" w:hAnsi="Aptos" w:cs="Aptos"/>
        </w:rPr>
        <w:t xml:space="preserve">fully </w:t>
      </w:r>
      <w:r w:rsidRPr="507A9264">
        <w:rPr>
          <w:rFonts w:ascii="Aptos" w:eastAsia="Aptos" w:hAnsi="Aptos" w:cs="Aptos"/>
        </w:rPr>
        <w:t>addressed within compacted curriculum.</w:t>
      </w:r>
    </w:p>
    <w:p w14:paraId="2FA9A49A" w14:textId="567ED0FD" w:rsidR="4F8BDE59" w:rsidRDefault="4F8BDE59" w:rsidP="34328ACC">
      <w:pPr>
        <w:pStyle w:val="ListParagraph"/>
        <w:numPr>
          <w:ilvl w:val="0"/>
          <w:numId w:val="13"/>
        </w:numPr>
        <w:rPr>
          <w:rFonts w:ascii="Aptos" w:eastAsia="Aptos" w:hAnsi="Aptos" w:cs="Aptos"/>
        </w:rPr>
      </w:pPr>
      <w:r w:rsidRPr="34328ACC">
        <w:rPr>
          <w:rFonts w:ascii="Aptos" w:eastAsia="Aptos" w:hAnsi="Aptos" w:cs="Aptos"/>
        </w:rPr>
        <w:t>Determine learning outcomes for each course that align to the content and rigor of the mathematics standards</w:t>
      </w:r>
      <w:r w:rsidR="0BD73F22" w:rsidRPr="34328ACC">
        <w:rPr>
          <w:rFonts w:ascii="Aptos" w:eastAsia="Aptos" w:hAnsi="Aptos" w:cs="Aptos"/>
        </w:rPr>
        <w:t xml:space="preserve"> with a focus on vertical alignment</w:t>
      </w:r>
      <w:r w:rsidR="7914D370" w:rsidRPr="34328ACC">
        <w:rPr>
          <w:rFonts w:ascii="Aptos" w:eastAsia="Aptos" w:hAnsi="Aptos" w:cs="Aptos"/>
        </w:rPr>
        <w:t>.</w:t>
      </w:r>
    </w:p>
    <w:p w14:paraId="2449ED71" w14:textId="2395F106" w:rsidR="259ED11B" w:rsidRDefault="2F79569C" w:rsidP="34328ACC">
      <w:pPr>
        <w:pStyle w:val="ListParagraph"/>
        <w:numPr>
          <w:ilvl w:val="0"/>
          <w:numId w:val="13"/>
        </w:numPr>
        <w:rPr>
          <w:rFonts w:ascii="Aptos" w:eastAsia="Aptos" w:hAnsi="Aptos" w:cs="Aptos"/>
        </w:rPr>
      </w:pPr>
      <w:r w:rsidRPr="34328ACC">
        <w:rPr>
          <w:rFonts w:ascii="Aptos" w:eastAsia="Aptos" w:hAnsi="Aptos" w:cs="Aptos"/>
        </w:rPr>
        <w:t xml:space="preserve">Determine which </w:t>
      </w:r>
      <w:r w:rsidRPr="34328ACC">
        <w:rPr>
          <w:rFonts w:ascii="Aptos" w:eastAsia="Aptos" w:hAnsi="Aptos" w:cs="Aptos"/>
          <w:i/>
          <w:iCs/>
        </w:rPr>
        <w:t>Standards of Learning</w:t>
      </w:r>
      <w:r w:rsidRPr="34328ACC">
        <w:rPr>
          <w:rFonts w:ascii="Aptos" w:eastAsia="Aptos" w:hAnsi="Aptos" w:cs="Aptos"/>
        </w:rPr>
        <w:t xml:space="preserve"> assessment will be ad</w:t>
      </w:r>
      <w:r w:rsidR="340A905D" w:rsidRPr="34328ACC">
        <w:rPr>
          <w:rFonts w:ascii="Aptos" w:eastAsia="Aptos" w:hAnsi="Aptos" w:cs="Aptos"/>
        </w:rPr>
        <w:t xml:space="preserve">ministered </w:t>
      </w:r>
      <w:r w:rsidRPr="34328ACC">
        <w:rPr>
          <w:rFonts w:ascii="Aptos" w:eastAsia="Aptos" w:hAnsi="Aptos" w:cs="Aptos"/>
        </w:rPr>
        <w:t>at the completion of each course within the acceleration pathway.</w:t>
      </w:r>
      <w:r w:rsidR="0EC3748D" w:rsidRPr="34328ACC">
        <w:rPr>
          <w:rFonts w:ascii="Aptos" w:eastAsia="Aptos" w:hAnsi="Aptos" w:cs="Aptos"/>
        </w:rPr>
        <w:t xml:space="preserve"> The SOL assessment should align with the highest course for which all standards are complete</w:t>
      </w:r>
      <w:r w:rsidR="48777B65" w:rsidRPr="34328ACC">
        <w:rPr>
          <w:rFonts w:ascii="Aptos" w:eastAsia="Aptos" w:hAnsi="Aptos" w:cs="Aptos"/>
        </w:rPr>
        <w:t xml:space="preserve"> and will correlate with the appropriate SCED code</w:t>
      </w:r>
    </w:p>
    <w:p w14:paraId="5C95DF0D" w14:textId="1DF5196D" w:rsidR="441272F6" w:rsidRDefault="441272F6" w:rsidP="507A9264">
      <w:pPr>
        <w:pStyle w:val="ListParagraph"/>
        <w:numPr>
          <w:ilvl w:val="0"/>
          <w:numId w:val="13"/>
        </w:numPr>
        <w:rPr>
          <w:szCs w:val="24"/>
        </w:rPr>
      </w:pPr>
      <w:r>
        <w:t>Create multiple ‘on-ramps’ and ‘off-ramps’ for s</w:t>
      </w:r>
      <w:r w:rsidR="73AA5476">
        <w:t>t</w:t>
      </w:r>
      <w:r>
        <w:t>udents along the pathway.</w:t>
      </w:r>
    </w:p>
    <w:p w14:paraId="044EEC31" w14:textId="749D512A" w:rsidR="00BD6AF2" w:rsidRDefault="005E70F3" w:rsidP="34328ACC">
      <w:pPr>
        <w:pStyle w:val="ListParagraph"/>
        <w:numPr>
          <w:ilvl w:val="0"/>
          <w:numId w:val="13"/>
        </w:numPr>
        <w:rPr>
          <w:rFonts w:ascii="Aptos" w:eastAsia="Aptos" w:hAnsi="Aptos" w:cs="Aptos"/>
        </w:rPr>
      </w:pPr>
      <w:r w:rsidRPr="34328ACC">
        <w:rPr>
          <w:rFonts w:ascii="Aptos" w:eastAsia="Aptos" w:hAnsi="Aptos" w:cs="Aptos"/>
        </w:rPr>
        <w:t>Consider the advanced mathematics</w:t>
      </w:r>
      <w:r w:rsidR="00424FAF" w:rsidRPr="34328ACC">
        <w:rPr>
          <w:rFonts w:ascii="Aptos" w:eastAsia="Aptos" w:hAnsi="Aptos" w:cs="Aptos"/>
        </w:rPr>
        <w:t xml:space="preserve"> courses</w:t>
      </w:r>
      <w:r w:rsidRPr="34328ACC">
        <w:rPr>
          <w:rFonts w:ascii="Aptos" w:eastAsia="Aptos" w:hAnsi="Aptos" w:cs="Aptos"/>
        </w:rPr>
        <w:t xml:space="preserve"> </w:t>
      </w:r>
      <w:r w:rsidR="008632E3" w:rsidRPr="34328ACC">
        <w:rPr>
          <w:rFonts w:ascii="Aptos" w:eastAsia="Aptos" w:hAnsi="Aptos" w:cs="Aptos"/>
        </w:rPr>
        <w:t xml:space="preserve">offered at the high school level and the means in which students will earn the verified </w:t>
      </w:r>
      <w:r w:rsidR="0049740A" w:rsidRPr="34328ACC">
        <w:rPr>
          <w:rFonts w:ascii="Aptos" w:eastAsia="Aptos" w:hAnsi="Aptos" w:cs="Aptos"/>
        </w:rPr>
        <w:t xml:space="preserve">credit necessary </w:t>
      </w:r>
      <w:r w:rsidR="002A1591" w:rsidRPr="34328ACC">
        <w:rPr>
          <w:rFonts w:ascii="Aptos" w:eastAsia="Aptos" w:hAnsi="Aptos" w:cs="Aptos"/>
        </w:rPr>
        <w:t xml:space="preserve">for graduation. </w:t>
      </w:r>
      <w:r w:rsidR="6FACE6CA" w:rsidRPr="34328ACC">
        <w:rPr>
          <w:rFonts w:ascii="Aptos" w:eastAsia="Aptos" w:hAnsi="Aptos" w:cs="Aptos"/>
        </w:rPr>
        <w:t xml:space="preserve">Utilize virtual resources if necessary. </w:t>
      </w:r>
    </w:p>
    <w:p w14:paraId="20457566" w14:textId="2EA650CC" w:rsidR="003977C7" w:rsidRDefault="003977C7" w:rsidP="00E22163">
      <w:pPr>
        <w:pStyle w:val="ListParagraph"/>
        <w:numPr>
          <w:ilvl w:val="0"/>
          <w:numId w:val="13"/>
        </w:numPr>
        <w:rPr>
          <w:rFonts w:ascii="Aptos" w:eastAsia="Aptos" w:hAnsi="Aptos" w:cs="Aptos"/>
          <w:szCs w:val="24"/>
        </w:rPr>
      </w:pPr>
      <w:r>
        <w:rPr>
          <w:rFonts w:ascii="Aptos" w:eastAsia="Aptos" w:hAnsi="Aptos" w:cs="Aptos"/>
          <w:szCs w:val="24"/>
        </w:rPr>
        <w:t xml:space="preserve">Communicate this opportunity widely with all stakeholders and consider the development of a division acceleration policy that includes an appeals process. </w:t>
      </w:r>
    </w:p>
    <w:p w14:paraId="3A2D3A50" w14:textId="2EE6ACAD" w:rsidR="00442FC9" w:rsidRDefault="005600F0" w:rsidP="00E22163">
      <w:pPr>
        <w:pStyle w:val="ListParagraph"/>
        <w:numPr>
          <w:ilvl w:val="0"/>
          <w:numId w:val="13"/>
        </w:numPr>
        <w:rPr>
          <w:rFonts w:ascii="Aptos" w:eastAsia="Aptos" w:hAnsi="Aptos" w:cs="Aptos"/>
          <w:szCs w:val="24"/>
        </w:rPr>
      </w:pPr>
      <w:r>
        <w:rPr>
          <w:rFonts w:ascii="Aptos" w:eastAsia="Aptos" w:hAnsi="Aptos" w:cs="Aptos"/>
          <w:szCs w:val="24"/>
        </w:rPr>
        <w:t xml:space="preserve">Inventory </w:t>
      </w:r>
      <w:r w:rsidR="00190654">
        <w:rPr>
          <w:rFonts w:ascii="Aptos" w:eastAsia="Aptos" w:hAnsi="Aptos" w:cs="Aptos"/>
          <w:szCs w:val="24"/>
        </w:rPr>
        <w:t xml:space="preserve">teachers with endorsements to teach </w:t>
      </w:r>
      <w:r w:rsidR="00CF5248">
        <w:rPr>
          <w:rFonts w:ascii="Aptos" w:eastAsia="Aptos" w:hAnsi="Aptos" w:cs="Aptos"/>
          <w:szCs w:val="24"/>
        </w:rPr>
        <w:t xml:space="preserve">Algebra 1 </w:t>
      </w:r>
      <w:r w:rsidR="00B81236">
        <w:rPr>
          <w:rFonts w:ascii="Aptos" w:eastAsia="Aptos" w:hAnsi="Aptos" w:cs="Aptos"/>
          <w:szCs w:val="24"/>
        </w:rPr>
        <w:t xml:space="preserve">and Geometry in middle school; develop a plan </w:t>
      </w:r>
      <w:r w:rsidR="002A6498">
        <w:rPr>
          <w:rFonts w:ascii="Aptos" w:eastAsia="Aptos" w:hAnsi="Aptos" w:cs="Aptos"/>
          <w:szCs w:val="24"/>
        </w:rPr>
        <w:t xml:space="preserve">with </w:t>
      </w:r>
      <w:r w:rsidR="0096549F">
        <w:rPr>
          <w:rFonts w:ascii="Aptos" w:eastAsia="Aptos" w:hAnsi="Aptos" w:cs="Aptos"/>
          <w:szCs w:val="24"/>
        </w:rPr>
        <w:t xml:space="preserve">Human Resources to recruit and </w:t>
      </w:r>
      <w:r w:rsidR="00D8544D">
        <w:rPr>
          <w:rFonts w:ascii="Aptos" w:eastAsia="Aptos" w:hAnsi="Aptos" w:cs="Aptos"/>
          <w:szCs w:val="24"/>
        </w:rPr>
        <w:t xml:space="preserve">retain highly qualified staff, as well as explore opportunities to support teachers to earn needed endorsements. </w:t>
      </w:r>
    </w:p>
    <w:p w14:paraId="4F0B9F04" w14:textId="77777777" w:rsidR="00FF52DA" w:rsidRDefault="00FF52DA" w:rsidP="00FF52DA">
      <w:pPr>
        <w:pStyle w:val="Heading2"/>
      </w:pPr>
      <w:r>
        <w:t>Curriculum and Teacher Professional Development</w:t>
      </w:r>
    </w:p>
    <w:p w14:paraId="0BE0468E" w14:textId="0227B036" w:rsidR="00FF52DA" w:rsidRDefault="00FF52DA" w:rsidP="00FF52DA">
      <w:r>
        <w:t>Accelerated mathematics pathways in middle school allow students opportunities to enroll in higher level mathematics courses and potentially earn college credits in mathematics prior to graduation</w:t>
      </w:r>
      <w:r w:rsidR="362D3452">
        <w:t>.</w:t>
      </w:r>
      <w:r>
        <w:t xml:space="preserve"> </w:t>
      </w:r>
      <w:r w:rsidR="68F1D01E">
        <w:t>C</w:t>
      </w:r>
      <w:r>
        <w:t xml:space="preserve">urriculum and teacher professional development are </w:t>
      </w:r>
      <w:r w:rsidR="6CB4FB1A">
        <w:t>essential components for effective implementation.</w:t>
      </w:r>
    </w:p>
    <w:p w14:paraId="6B5E7D59" w14:textId="5E3CF608" w:rsidR="003462C5" w:rsidRDefault="003462C5" w:rsidP="003462C5">
      <w:pPr>
        <w:pStyle w:val="Heading4"/>
      </w:pPr>
      <w:r>
        <w:t>Curriculum Considerations</w:t>
      </w:r>
    </w:p>
    <w:p w14:paraId="3EBB4C0B" w14:textId="77777777" w:rsidR="003462C5" w:rsidRDefault="003462C5" w:rsidP="003462C5">
      <w:pPr>
        <w:pStyle w:val="ListParagraph"/>
        <w:numPr>
          <w:ilvl w:val="0"/>
          <w:numId w:val="13"/>
        </w:numPr>
        <w:rPr>
          <w:rFonts w:ascii="Aptos" w:eastAsia="Aptos" w:hAnsi="Aptos" w:cs="Aptos"/>
          <w:szCs w:val="24"/>
        </w:rPr>
      </w:pPr>
      <w:r w:rsidRPr="7AFECE0D">
        <w:rPr>
          <w:rFonts w:ascii="Aptos" w:eastAsia="Aptos" w:hAnsi="Aptos" w:cs="Aptos"/>
          <w:szCs w:val="24"/>
        </w:rPr>
        <w:t>Analyze division adopted curricular materials to determine how the materials can be reflected in the compacted curriculum. Determine any additional resources in the compacted curriculum to address any gaps in content or student gaps in mathematics understanding.</w:t>
      </w:r>
    </w:p>
    <w:p w14:paraId="32612414" w14:textId="77777777" w:rsidR="003462C5" w:rsidRDefault="003462C5" w:rsidP="003462C5">
      <w:pPr>
        <w:pStyle w:val="ListParagraph"/>
        <w:numPr>
          <w:ilvl w:val="0"/>
          <w:numId w:val="13"/>
        </w:numPr>
        <w:rPr>
          <w:rFonts w:ascii="Aptos" w:eastAsia="Aptos" w:hAnsi="Aptos" w:cs="Aptos"/>
          <w:szCs w:val="24"/>
        </w:rPr>
      </w:pPr>
      <w:r w:rsidRPr="7AFECE0D">
        <w:rPr>
          <w:rFonts w:ascii="Aptos" w:eastAsia="Aptos" w:hAnsi="Aptos" w:cs="Aptos"/>
          <w:szCs w:val="24"/>
        </w:rPr>
        <w:t>Construct pre-assessments and formative assessments into the curriculum to identify students that need additional support in meeting learning outcomes and provide targeted instruction.</w:t>
      </w:r>
    </w:p>
    <w:p w14:paraId="53B1E430" w14:textId="77777777" w:rsidR="003462C5" w:rsidRDefault="003462C5" w:rsidP="34328ACC">
      <w:pPr>
        <w:pStyle w:val="ListParagraph"/>
        <w:numPr>
          <w:ilvl w:val="0"/>
          <w:numId w:val="13"/>
        </w:numPr>
        <w:rPr>
          <w:rFonts w:ascii="Aptos" w:eastAsia="Aptos" w:hAnsi="Aptos" w:cs="Aptos"/>
        </w:rPr>
      </w:pPr>
      <w:r w:rsidRPr="34328ACC">
        <w:rPr>
          <w:rFonts w:ascii="Aptos" w:eastAsia="Aptos" w:hAnsi="Aptos" w:cs="Aptos"/>
        </w:rPr>
        <w:t>Build in instructional strategies to address student gaps in understanding that are unveiled through assessment.</w:t>
      </w:r>
    </w:p>
    <w:p w14:paraId="7456E67C" w14:textId="5D1D2677" w:rsidR="6015F214" w:rsidRDefault="6015F214" w:rsidP="34328ACC">
      <w:pPr>
        <w:pStyle w:val="ListParagraph"/>
        <w:numPr>
          <w:ilvl w:val="0"/>
          <w:numId w:val="13"/>
        </w:numPr>
        <w:rPr>
          <w:rFonts w:ascii="Aptos" w:eastAsia="Aptos" w:hAnsi="Aptos" w:cs="Aptos"/>
        </w:rPr>
      </w:pPr>
      <w:r w:rsidRPr="34328ACC">
        <w:rPr>
          <w:rFonts w:ascii="Aptos" w:eastAsia="Aptos" w:hAnsi="Aptos" w:cs="Aptos"/>
        </w:rPr>
        <w:t xml:space="preserve">Consider developing a summer bridge course </w:t>
      </w:r>
      <w:r w:rsidR="1117CC34" w:rsidRPr="34328ACC">
        <w:rPr>
          <w:rFonts w:ascii="Aptos" w:eastAsia="Aptos" w:hAnsi="Aptos" w:cs="Aptos"/>
        </w:rPr>
        <w:t xml:space="preserve">using a virtual or in-person platform that can scaffold skills for students entering an accelerated math pathway during the next school year. </w:t>
      </w:r>
    </w:p>
    <w:p w14:paraId="6A8BE5DE" w14:textId="77777777" w:rsidR="003462C5" w:rsidRPr="008E16E2" w:rsidRDefault="003462C5" w:rsidP="003462C5">
      <w:pPr>
        <w:pStyle w:val="ListParagraph"/>
        <w:numPr>
          <w:ilvl w:val="0"/>
          <w:numId w:val="13"/>
        </w:numPr>
        <w:rPr>
          <w:rFonts w:ascii="Aptos" w:eastAsia="Aptos" w:hAnsi="Aptos" w:cs="Aptos"/>
          <w:szCs w:val="24"/>
        </w:rPr>
      </w:pPr>
      <w:r w:rsidRPr="7AFECE0D">
        <w:rPr>
          <w:rFonts w:ascii="Aptos" w:eastAsia="Aptos" w:hAnsi="Aptos" w:cs="Aptos"/>
          <w:szCs w:val="24"/>
        </w:rPr>
        <w:t>Provide instructional strategies and activities that enable more challenging and productive use of the student’s time.</w:t>
      </w:r>
    </w:p>
    <w:p w14:paraId="35FF70DB" w14:textId="77777777" w:rsidR="00FF52DA" w:rsidRDefault="00FF52DA" w:rsidP="003462C5">
      <w:pPr>
        <w:pStyle w:val="Heading4"/>
      </w:pPr>
      <w:r w:rsidRPr="7AFECE0D">
        <w:lastRenderedPageBreak/>
        <w:t>Professional Development Considerations</w:t>
      </w:r>
    </w:p>
    <w:p w14:paraId="23994F09" w14:textId="492DFC13" w:rsidR="00FF52DA" w:rsidRDefault="00FF52DA" w:rsidP="34328ACC">
      <w:pPr>
        <w:pStyle w:val="ListParagraph"/>
        <w:numPr>
          <w:ilvl w:val="0"/>
          <w:numId w:val="12"/>
        </w:numPr>
        <w:rPr>
          <w:rFonts w:ascii="Aptos" w:eastAsia="Aptos" w:hAnsi="Aptos" w:cs="Aptos"/>
        </w:rPr>
      </w:pPr>
      <w:r w:rsidRPr="34328ACC">
        <w:rPr>
          <w:rFonts w:ascii="Aptos" w:eastAsia="Aptos" w:hAnsi="Aptos" w:cs="Aptos"/>
        </w:rPr>
        <w:t xml:space="preserve">Communicate to school </w:t>
      </w:r>
      <w:r w:rsidR="57E6DDCD" w:rsidRPr="34328ACC">
        <w:rPr>
          <w:rFonts w:ascii="Aptos" w:eastAsia="Aptos" w:hAnsi="Aptos" w:cs="Aptos"/>
        </w:rPr>
        <w:t>leaders, teachers</w:t>
      </w:r>
      <w:r w:rsidR="5FA19192" w:rsidRPr="34328ACC">
        <w:rPr>
          <w:rFonts w:ascii="Aptos" w:eastAsia="Aptos" w:hAnsi="Aptos" w:cs="Aptos"/>
        </w:rPr>
        <w:t>, and parents</w:t>
      </w:r>
      <w:r w:rsidRPr="34328ACC">
        <w:rPr>
          <w:rFonts w:ascii="Aptos" w:eastAsia="Aptos" w:hAnsi="Aptos" w:cs="Aptos"/>
        </w:rPr>
        <w:t xml:space="preserve"> how acceleration in middle school mathematics supports the division mathematics vision.</w:t>
      </w:r>
    </w:p>
    <w:p w14:paraId="111F0F9A" w14:textId="1C7EA5F2" w:rsidR="00FF52DA" w:rsidRDefault="00FF52DA" w:rsidP="507A9264">
      <w:pPr>
        <w:pStyle w:val="ListParagraph"/>
        <w:numPr>
          <w:ilvl w:val="0"/>
          <w:numId w:val="12"/>
        </w:numPr>
        <w:rPr>
          <w:rFonts w:ascii="Aptos" w:eastAsia="Aptos" w:hAnsi="Aptos" w:cs="Aptos"/>
        </w:rPr>
      </w:pPr>
      <w:r w:rsidRPr="507A9264">
        <w:rPr>
          <w:rFonts w:ascii="Aptos" w:eastAsia="Aptos" w:hAnsi="Aptos" w:cs="Aptos"/>
        </w:rPr>
        <w:t xml:space="preserve">Plan professional development to introduce </w:t>
      </w:r>
      <w:r w:rsidR="63CBE0F6" w:rsidRPr="507A9264">
        <w:rPr>
          <w:rFonts w:ascii="Aptos" w:eastAsia="Aptos" w:hAnsi="Aptos" w:cs="Aptos"/>
        </w:rPr>
        <w:t>accelerated pathways.</w:t>
      </w:r>
    </w:p>
    <w:p w14:paraId="4B79DF11" w14:textId="256506E6" w:rsidR="00FF52DA" w:rsidRDefault="63CBE0F6" w:rsidP="507A9264">
      <w:pPr>
        <w:pStyle w:val="ListParagraph"/>
        <w:numPr>
          <w:ilvl w:val="0"/>
          <w:numId w:val="12"/>
        </w:numPr>
        <w:rPr>
          <w:rFonts w:ascii="Aptos" w:eastAsia="Aptos" w:hAnsi="Aptos" w:cs="Aptos"/>
        </w:rPr>
      </w:pPr>
      <w:r w:rsidRPr="507A9264">
        <w:rPr>
          <w:rFonts w:ascii="Aptos" w:eastAsia="Aptos" w:hAnsi="Aptos" w:cs="Aptos"/>
        </w:rPr>
        <w:t>Plan professional development to address</w:t>
      </w:r>
      <w:r w:rsidR="00FF52DA" w:rsidRPr="507A9264">
        <w:rPr>
          <w:rFonts w:ascii="Aptos" w:eastAsia="Aptos" w:hAnsi="Aptos" w:cs="Aptos"/>
        </w:rPr>
        <w:t xml:space="preserve"> compacted curriculum.</w:t>
      </w:r>
    </w:p>
    <w:p w14:paraId="1D6F5E01" w14:textId="77777777" w:rsidR="00FF52DA" w:rsidRDefault="00FF52DA" w:rsidP="00FF52DA">
      <w:pPr>
        <w:pStyle w:val="ListParagraph"/>
        <w:numPr>
          <w:ilvl w:val="0"/>
          <w:numId w:val="12"/>
        </w:numPr>
        <w:rPr>
          <w:rFonts w:ascii="Aptos" w:eastAsia="Aptos" w:hAnsi="Aptos" w:cs="Aptos"/>
          <w:szCs w:val="24"/>
        </w:rPr>
      </w:pPr>
      <w:r w:rsidRPr="7AFECE0D">
        <w:rPr>
          <w:rFonts w:ascii="Aptos" w:eastAsia="Aptos" w:hAnsi="Aptos" w:cs="Aptos"/>
          <w:szCs w:val="24"/>
        </w:rPr>
        <w:t>Consider using professional learning communities (PLCs) to provide ongoing, targeted support to teachers on the implementation of the compacted curriculum.</w:t>
      </w:r>
    </w:p>
    <w:p w14:paraId="54760323" w14:textId="77777777" w:rsidR="00FF52DA" w:rsidRDefault="00FF52DA" w:rsidP="00FF52DA">
      <w:pPr>
        <w:pStyle w:val="ListParagraph"/>
        <w:numPr>
          <w:ilvl w:val="0"/>
          <w:numId w:val="12"/>
        </w:numPr>
        <w:rPr>
          <w:rFonts w:ascii="Aptos" w:eastAsia="Aptos" w:hAnsi="Aptos" w:cs="Aptos"/>
          <w:szCs w:val="24"/>
        </w:rPr>
      </w:pPr>
      <w:r w:rsidRPr="7AFECE0D">
        <w:rPr>
          <w:rFonts w:ascii="Aptos" w:eastAsia="Aptos" w:hAnsi="Aptos" w:cs="Aptos"/>
          <w:szCs w:val="24"/>
        </w:rPr>
        <w:t>Provide mathematics coaching in classrooms that focuses on teachers’ individual needs. The coaches can share expertise on the instruction of the compacted curriculum and use of curricular materials, evidence-based practices that support accelerated learning, and the differentiation to address gaps in student conceptual understanding.</w:t>
      </w:r>
    </w:p>
    <w:p w14:paraId="4E632716" w14:textId="0263709E" w:rsidR="00FF52DA" w:rsidRDefault="00FF52DA" w:rsidP="7044317A">
      <w:pPr>
        <w:pStyle w:val="ListParagraph"/>
        <w:numPr>
          <w:ilvl w:val="0"/>
          <w:numId w:val="12"/>
        </w:numPr>
        <w:rPr>
          <w:rFonts w:ascii="Aptos" w:eastAsia="Aptos" w:hAnsi="Aptos" w:cs="Aptos"/>
        </w:rPr>
      </w:pPr>
      <w:r w:rsidRPr="7044317A">
        <w:rPr>
          <w:rFonts w:ascii="Aptos" w:eastAsia="Aptos" w:hAnsi="Aptos" w:cs="Aptos"/>
        </w:rPr>
        <w:t>School leaders and mathematics coaches may use the VDOE Mathematics Walkthrough Tool to provide feedback on teacher observations and to determine any needed professional development.</w:t>
      </w:r>
      <w:r>
        <w:br/>
      </w:r>
    </w:p>
    <w:p w14:paraId="36685E8F" w14:textId="4CB1874C" w:rsidR="002D1B53" w:rsidRPr="002D1B53" w:rsidRDefault="002D1B53" w:rsidP="4682507A">
      <w:pPr>
        <w:pStyle w:val="Heading2"/>
      </w:pPr>
      <w:r>
        <w:t>Resources</w:t>
      </w:r>
      <w:r w:rsidR="677A03C6">
        <w:t xml:space="preserve"> for Divisions (links forthcoming)</w:t>
      </w:r>
    </w:p>
    <w:p w14:paraId="3F710315" w14:textId="0166AFD3" w:rsidR="5F5F37F8" w:rsidRDefault="5F5F37F8" w:rsidP="4682507A">
      <w:hyperlink r:id="rId21">
        <w:r w:rsidRPr="56308F17">
          <w:rPr>
            <w:rStyle w:val="Hyperlink"/>
          </w:rPr>
          <w:t>Companion Parent Document</w:t>
        </w:r>
      </w:hyperlink>
    </w:p>
    <w:p w14:paraId="2E065B0C" w14:textId="35F003DE" w:rsidR="5F5F37F8" w:rsidRDefault="5F5F37F8" w:rsidP="34328ACC">
      <w:hyperlink r:id="rId22">
        <w:r w:rsidRPr="56308F17">
          <w:rPr>
            <w:rStyle w:val="Hyperlink"/>
          </w:rPr>
          <w:t>Compacted Mathematics Curriculum SCED Code Support Document</w:t>
        </w:r>
      </w:hyperlink>
      <w:r>
        <w:t xml:space="preserve"> </w:t>
      </w:r>
    </w:p>
    <w:p w14:paraId="6A3828D2" w14:textId="40994B81" w:rsidR="5F5F37F8" w:rsidRDefault="5F5F37F8" w:rsidP="34328ACC"/>
    <w:p w14:paraId="6F5B4C23" w14:textId="116CD7BD" w:rsidR="56F1454E" w:rsidRDefault="56F1454E" w:rsidP="56308F17"/>
    <w:sectPr w:rsidR="56F1454E" w:rsidSect="005F2F8F">
      <w:headerReference w:type="defaul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DF8A" w14:textId="77777777" w:rsidR="0072185D" w:rsidRDefault="0072185D" w:rsidP="007F660E">
      <w:pPr>
        <w:spacing w:after="0" w:line="240" w:lineRule="auto"/>
      </w:pPr>
      <w:r>
        <w:separator/>
      </w:r>
    </w:p>
    <w:p w14:paraId="06CA6A9B" w14:textId="77777777" w:rsidR="0072185D" w:rsidRDefault="0072185D"/>
  </w:endnote>
  <w:endnote w:type="continuationSeparator" w:id="0">
    <w:p w14:paraId="2969CE9D" w14:textId="77777777" w:rsidR="0072185D" w:rsidRDefault="0072185D" w:rsidP="007F660E">
      <w:pPr>
        <w:spacing w:after="0" w:line="240" w:lineRule="auto"/>
      </w:pPr>
      <w:r>
        <w:continuationSeparator/>
      </w:r>
    </w:p>
    <w:p w14:paraId="5B2822DE" w14:textId="77777777" w:rsidR="0072185D" w:rsidRDefault="0072185D"/>
  </w:endnote>
  <w:endnote w:type="continuationNotice" w:id="1">
    <w:p w14:paraId="669A91F1" w14:textId="77777777" w:rsidR="0072185D" w:rsidRDefault="0072185D">
      <w:pPr>
        <w:spacing w:after="0" w:line="240" w:lineRule="auto"/>
      </w:pPr>
    </w:p>
    <w:p w14:paraId="52DDA7D6" w14:textId="77777777" w:rsidR="0072185D" w:rsidRDefault="00721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5274647"/>
      <w:docPartObj>
        <w:docPartGallery w:val="Page Numbers (Bottom of Page)"/>
        <w:docPartUnique/>
      </w:docPartObj>
    </w:sdtPr>
    <w:sdtContent>
      <w:p w14:paraId="77BDF192" w14:textId="304008D4" w:rsidR="002B55E7" w:rsidRDefault="002B55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EB3016" w14:textId="77777777" w:rsidR="00730AB3" w:rsidRDefault="00730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7326381"/>
      <w:docPartObj>
        <w:docPartGallery w:val="Page Numbers (Bottom of Page)"/>
        <w:docPartUnique/>
      </w:docPartObj>
    </w:sdtPr>
    <w:sdtContent>
      <w:p w14:paraId="050F07BF" w14:textId="76BC8443" w:rsidR="002B55E7" w:rsidRDefault="002B55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278F7B" w14:textId="09450F13" w:rsidR="00730AB3" w:rsidRPr="00730AB3" w:rsidRDefault="631598D6" w:rsidP="19C54E41">
    <w:pPr>
      <w:pStyle w:val="Footer"/>
      <w:tabs>
        <w:tab w:val="clear" w:pos="9360"/>
        <w:tab w:val="right" w:pos="10800"/>
      </w:tabs>
      <w:rPr>
        <w:sz w:val="20"/>
        <w:szCs w:val="20"/>
      </w:rPr>
    </w:pPr>
    <w:r w:rsidRPr="631598D6">
      <w:rPr>
        <w:sz w:val="20"/>
        <w:szCs w:val="20"/>
      </w:rPr>
      <w:t>DOE| doe.virginia.gov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458C" w14:textId="77777777" w:rsidR="0072185D" w:rsidRDefault="0072185D" w:rsidP="007F660E">
      <w:pPr>
        <w:spacing w:after="0" w:line="240" w:lineRule="auto"/>
      </w:pPr>
      <w:r>
        <w:separator/>
      </w:r>
    </w:p>
    <w:p w14:paraId="0529EEC5" w14:textId="77777777" w:rsidR="0072185D" w:rsidRDefault="0072185D"/>
  </w:footnote>
  <w:footnote w:type="continuationSeparator" w:id="0">
    <w:p w14:paraId="51241A30" w14:textId="77777777" w:rsidR="0072185D" w:rsidRDefault="0072185D" w:rsidP="007F660E">
      <w:pPr>
        <w:spacing w:after="0" w:line="240" w:lineRule="auto"/>
      </w:pPr>
      <w:r>
        <w:continuationSeparator/>
      </w:r>
    </w:p>
    <w:p w14:paraId="710D78A1" w14:textId="77777777" w:rsidR="0072185D" w:rsidRDefault="0072185D"/>
  </w:footnote>
  <w:footnote w:type="continuationNotice" w:id="1">
    <w:p w14:paraId="34D4AF66" w14:textId="77777777" w:rsidR="0072185D" w:rsidRDefault="0072185D">
      <w:pPr>
        <w:spacing w:after="0" w:line="240" w:lineRule="auto"/>
      </w:pPr>
    </w:p>
    <w:p w14:paraId="5E59B96A" w14:textId="77777777" w:rsidR="0072185D" w:rsidRDefault="00721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1F3A39A0" w14:paraId="21B199E6" w14:textId="77777777" w:rsidTr="1F3A39A0">
      <w:trPr>
        <w:trHeight w:val="300"/>
      </w:trPr>
      <w:tc>
        <w:tcPr>
          <w:tcW w:w="1680" w:type="dxa"/>
        </w:tcPr>
        <w:p w14:paraId="4AD20A59" w14:textId="5B2D5160" w:rsidR="1F3A39A0" w:rsidRDefault="1F3A39A0" w:rsidP="1F3A39A0">
          <w:pPr>
            <w:pStyle w:val="Header"/>
            <w:ind w:left="-115"/>
          </w:pPr>
        </w:p>
      </w:tc>
      <w:tc>
        <w:tcPr>
          <w:tcW w:w="1680" w:type="dxa"/>
        </w:tcPr>
        <w:p w14:paraId="16D68B92" w14:textId="22A27063" w:rsidR="1F3A39A0" w:rsidRDefault="1F3A39A0" w:rsidP="1F3A39A0">
          <w:pPr>
            <w:pStyle w:val="Header"/>
            <w:jc w:val="center"/>
          </w:pPr>
        </w:p>
      </w:tc>
      <w:tc>
        <w:tcPr>
          <w:tcW w:w="1680" w:type="dxa"/>
        </w:tcPr>
        <w:p w14:paraId="63B61FAD" w14:textId="7917901A" w:rsidR="1F3A39A0" w:rsidRDefault="1F3A39A0" w:rsidP="1F3A39A0">
          <w:pPr>
            <w:pStyle w:val="Header"/>
            <w:ind w:right="-115"/>
            <w:jc w:val="right"/>
          </w:pPr>
        </w:p>
      </w:tc>
    </w:tr>
  </w:tbl>
  <w:p w14:paraId="17DF2E87" w14:textId="6CCE9DAD" w:rsidR="008C3EC6" w:rsidRDefault="008C3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F3A39A0" w14:paraId="4BC4C47A" w14:textId="77777777" w:rsidTr="1F3A39A0">
      <w:trPr>
        <w:trHeight w:val="300"/>
      </w:trPr>
      <w:tc>
        <w:tcPr>
          <w:tcW w:w="3600" w:type="dxa"/>
        </w:tcPr>
        <w:p w14:paraId="5BF35D17" w14:textId="0CCCB13A" w:rsidR="1F3A39A0" w:rsidRDefault="1F3A39A0" w:rsidP="1F3A39A0">
          <w:pPr>
            <w:pStyle w:val="Header"/>
            <w:ind w:left="-115"/>
          </w:pPr>
        </w:p>
      </w:tc>
      <w:tc>
        <w:tcPr>
          <w:tcW w:w="3600" w:type="dxa"/>
        </w:tcPr>
        <w:p w14:paraId="6A34DAA2" w14:textId="5270021C" w:rsidR="1F3A39A0" w:rsidRDefault="1F3A39A0" w:rsidP="1F3A39A0">
          <w:pPr>
            <w:pStyle w:val="Header"/>
            <w:jc w:val="center"/>
          </w:pPr>
        </w:p>
      </w:tc>
      <w:tc>
        <w:tcPr>
          <w:tcW w:w="3600" w:type="dxa"/>
        </w:tcPr>
        <w:p w14:paraId="5021A914" w14:textId="69BD9864" w:rsidR="1F3A39A0" w:rsidRDefault="1F3A39A0" w:rsidP="1F3A39A0">
          <w:pPr>
            <w:pStyle w:val="Header"/>
            <w:ind w:right="-115"/>
            <w:jc w:val="right"/>
          </w:pPr>
        </w:p>
      </w:tc>
    </w:tr>
  </w:tbl>
  <w:p w14:paraId="51485913" w14:textId="770C252E" w:rsidR="008C3EC6" w:rsidRDefault="008C3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B0705"/>
    <w:multiLevelType w:val="hybridMultilevel"/>
    <w:tmpl w:val="1BE0DD7C"/>
    <w:lvl w:ilvl="0" w:tplc="B8EA8806">
      <w:start w:val="1"/>
      <w:numFmt w:val="bullet"/>
      <w:lvlText w:val="o"/>
      <w:lvlJc w:val="left"/>
      <w:pPr>
        <w:ind w:left="720" w:hanging="360"/>
      </w:pPr>
      <w:rPr>
        <w:rFonts w:ascii="Courier New" w:hAnsi="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22B7C7C"/>
    <w:multiLevelType w:val="hybridMultilevel"/>
    <w:tmpl w:val="AA9214A8"/>
    <w:lvl w:ilvl="0" w:tplc="DB84DB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51549"/>
    <w:multiLevelType w:val="hybridMultilevel"/>
    <w:tmpl w:val="EF3EC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92F06"/>
    <w:multiLevelType w:val="hybridMultilevel"/>
    <w:tmpl w:val="8C66B2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B408B"/>
    <w:multiLevelType w:val="hybridMultilevel"/>
    <w:tmpl w:val="A4328880"/>
    <w:lvl w:ilvl="0" w:tplc="DB84DB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17E46"/>
    <w:multiLevelType w:val="hybridMultilevel"/>
    <w:tmpl w:val="B436E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649FB"/>
    <w:multiLevelType w:val="hybridMultilevel"/>
    <w:tmpl w:val="B158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3F24A"/>
    <w:multiLevelType w:val="hybridMultilevel"/>
    <w:tmpl w:val="CF62A2FA"/>
    <w:lvl w:ilvl="0" w:tplc="039A8AA0">
      <w:start w:val="1"/>
      <w:numFmt w:val="bullet"/>
      <w:lvlText w:val=""/>
      <w:lvlJc w:val="left"/>
      <w:pPr>
        <w:ind w:left="720" w:hanging="360"/>
      </w:pPr>
      <w:rPr>
        <w:rFonts w:ascii="Symbol" w:hAnsi="Symbol" w:hint="default"/>
      </w:rPr>
    </w:lvl>
    <w:lvl w:ilvl="1" w:tplc="8D28DA30">
      <w:start w:val="1"/>
      <w:numFmt w:val="bullet"/>
      <w:lvlText w:val="o"/>
      <w:lvlJc w:val="left"/>
      <w:pPr>
        <w:ind w:left="1440" w:hanging="360"/>
      </w:pPr>
      <w:rPr>
        <w:rFonts w:ascii="Courier New" w:hAnsi="Courier New" w:hint="default"/>
      </w:rPr>
    </w:lvl>
    <w:lvl w:ilvl="2" w:tplc="EC3C5372">
      <w:start w:val="1"/>
      <w:numFmt w:val="bullet"/>
      <w:lvlText w:val=""/>
      <w:lvlJc w:val="left"/>
      <w:pPr>
        <w:ind w:left="2160" w:hanging="360"/>
      </w:pPr>
      <w:rPr>
        <w:rFonts w:ascii="Wingdings" w:hAnsi="Wingdings" w:hint="default"/>
      </w:rPr>
    </w:lvl>
    <w:lvl w:ilvl="3" w:tplc="9FA03D56">
      <w:start w:val="1"/>
      <w:numFmt w:val="bullet"/>
      <w:lvlText w:val=""/>
      <w:lvlJc w:val="left"/>
      <w:pPr>
        <w:ind w:left="2880" w:hanging="360"/>
      </w:pPr>
      <w:rPr>
        <w:rFonts w:ascii="Symbol" w:hAnsi="Symbol" w:hint="default"/>
      </w:rPr>
    </w:lvl>
    <w:lvl w:ilvl="4" w:tplc="6C708772">
      <w:start w:val="1"/>
      <w:numFmt w:val="bullet"/>
      <w:lvlText w:val="o"/>
      <w:lvlJc w:val="left"/>
      <w:pPr>
        <w:ind w:left="3600" w:hanging="360"/>
      </w:pPr>
      <w:rPr>
        <w:rFonts w:ascii="Courier New" w:hAnsi="Courier New" w:hint="default"/>
      </w:rPr>
    </w:lvl>
    <w:lvl w:ilvl="5" w:tplc="C7B63866">
      <w:start w:val="1"/>
      <w:numFmt w:val="bullet"/>
      <w:lvlText w:val=""/>
      <w:lvlJc w:val="left"/>
      <w:pPr>
        <w:ind w:left="4320" w:hanging="360"/>
      </w:pPr>
      <w:rPr>
        <w:rFonts w:ascii="Wingdings" w:hAnsi="Wingdings" w:hint="default"/>
      </w:rPr>
    </w:lvl>
    <w:lvl w:ilvl="6" w:tplc="2D2098D8">
      <w:start w:val="1"/>
      <w:numFmt w:val="bullet"/>
      <w:lvlText w:val=""/>
      <w:lvlJc w:val="left"/>
      <w:pPr>
        <w:ind w:left="5040" w:hanging="360"/>
      </w:pPr>
      <w:rPr>
        <w:rFonts w:ascii="Symbol" w:hAnsi="Symbol" w:hint="default"/>
      </w:rPr>
    </w:lvl>
    <w:lvl w:ilvl="7" w:tplc="21F4F7C6">
      <w:start w:val="1"/>
      <w:numFmt w:val="bullet"/>
      <w:lvlText w:val="o"/>
      <w:lvlJc w:val="left"/>
      <w:pPr>
        <w:ind w:left="5760" w:hanging="360"/>
      </w:pPr>
      <w:rPr>
        <w:rFonts w:ascii="Courier New" w:hAnsi="Courier New" w:hint="default"/>
      </w:rPr>
    </w:lvl>
    <w:lvl w:ilvl="8" w:tplc="13227E80">
      <w:start w:val="1"/>
      <w:numFmt w:val="bullet"/>
      <w:lvlText w:val=""/>
      <w:lvlJc w:val="left"/>
      <w:pPr>
        <w:ind w:left="6480" w:hanging="360"/>
      </w:pPr>
      <w:rPr>
        <w:rFonts w:ascii="Wingdings" w:hAnsi="Wingdings" w:hint="default"/>
      </w:rPr>
    </w:lvl>
  </w:abstractNum>
  <w:abstractNum w:abstractNumId="8" w15:restartNumberingAfterBreak="0">
    <w:nsid w:val="38644961"/>
    <w:multiLevelType w:val="hybridMultilevel"/>
    <w:tmpl w:val="61F2D5DC"/>
    <w:lvl w:ilvl="0" w:tplc="0584DFC2">
      <w:start w:val="1"/>
      <w:numFmt w:val="bullet"/>
      <w:lvlText w:val="o"/>
      <w:lvlJc w:val="left"/>
      <w:pPr>
        <w:ind w:left="1440" w:hanging="360"/>
      </w:pPr>
      <w:rPr>
        <w:rFonts w:ascii="Courier New" w:hAnsi="Courier New" w:hint="default"/>
      </w:rPr>
    </w:lvl>
    <w:lvl w:ilvl="1" w:tplc="A6FEFE1E">
      <w:start w:val="1"/>
      <w:numFmt w:val="bullet"/>
      <w:lvlText w:val="o"/>
      <w:lvlJc w:val="left"/>
      <w:pPr>
        <w:ind w:left="1800" w:hanging="360"/>
      </w:pPr>
      <w:rPr>
        <w:rFonts w:ascii="Courier New" w:hAnsi="Courier New" w:hint="default"/>
      </w:rPr>
    </w:lvl>
    <w:lvl w:ilvl="2" w:tplc="4DB45ACC">
      <w:start w:val="1"/>
      <w:numFmt w:val="bullet"/>
      <w:lvlText w:val=""/>
      <w:lvlJc w:val="left"/>
      <w:pPr>
        <w:ind w:left="2520" w:hanging="360"/>
      </w:pPr>
      <w:rPr>
        <w:rFonts w:ascii="Wingdings" w:hAnsi="Wingdings" w:hint="default"/>
      </w:rPr>
    </w:lvl>
    <w:lvl w:ilvl="3" w:tplc="C49ADE5C">
      <w:start w:val="1"/>
      <w:numFmt w:val="bullet"/>
      <w:lvlText w:val=""/>
      <w:lvlJc w:val="left"/>
      <w:pPr>
        <w:ind w:left="3240" w:hanging="360"/>
      </w:pPr>
      <w:rPr>
        <w:rFonts w:ascii="Symbol" w:hAnsi="Symbol" w:hint="default"/>
      </w:rPr>
    </w:lvl>
    <w:lvl w:ilvl="4" w:tplc="FD44B4F8">
      <w:start w:val="1"/>
      <w:numFmt w:val="bullet"/>
      <w:lvlText w:val="o"/>
      <w:lvlJc w:val="left"/>
      <w:pPr>
        <w:ind w:left="3960" w:hanging="360"/>
      </w:pPr>
      <w:rPr>
        <w:rFonts w:ascii="Courier New" w:hAnsi="Courier New" w:hint="default"/>
      </w:rPr>
    </w:lvl>
    <w:lvl w:ilvl="5" w:tplc="156AD632">
      <w:start w:val="1"/>
      <w:numFmt w:val="bullet"/>
      <w:lvlText w:val=""/>
      <w:lvlJc w:val="left"/>
      <w:pPr>
        <w:ind w:left="4680" w:hanging="360"/>
      </w:pPr>
      <w:rPr>
        <w:rFonts w:ascii="Wingdings" w:hAnsi="Wingdings" w:hint="default"/>
      </w:rPr>
    </w:lvl>
    <w:lvl w:ilvl="6" w:tplc="E70E95C2">
      <w:start w:val="1"/>
      <w:numFmt w:val="bullet"/>
      <w:lvlText w:val=""/>
      <w:lvlJc w:val="left"/>
      <w:pPr>
        <w:ind w:left="5400" w:hanging="360"/>
      </w:pPr>
      <w:rPr>
        <w:rFonts w:ascii="Symbol" w:hAnsi="Symbol" w:hint="default"/>
      </w:rPr>
    </w:lvl>
    <w:lvl w:ilvl="7" w:tplc="D4EA9C3A">
      <w:start w:val="1"/>
      <w:numFmt w:val="bullet"/>
      <w:lvlText w:val="o"/>
      <w:lvlJc w:val="left"/>
      <w:pPr>
        <w:ind w:left="6120" w:hanging="360"/>
      </w:pPr>
      <w:rPr>
        <w:rFonts w:ascii="Courier New" w:hAnsi="Courier New" w:hint="default"/>
      </w:rPr>
    </w:lvl>
    <w:lvl w:ilvl="8" w:tplc="E6AA9242">
      <w:start w:val="1"/>
      <w:numFmt w:val="bullet"/>
      <w:lvlText w:val=""/>
      <w:lvlJc w:val="left"/>
      <w:pPr>
        <w:ind w:left="6840" w:hanging="360"/>
      </w:pPr>
      <w:rPr>
        <w:rFonts w:ascii="Wingdings" w:hAnsi="Wingdings" w:hint="default"/>
      </w:rPr>
    </w:lvl>
  </w:abstractNum>
  <w:abstractNum w:abstractNumId="9" w15:restartNumberingAfterBreak="0">
    <w:nsid w:val="3E904998"/>
    <w:multiLevelType w:val="hybridMultilevel"/>
    <w:tmpl w:val="FFFFFFFF"/>
    <w:lvl w:ilvl="0" w:tplc="C47440F0">
      <w:start w:val="1"/>
      <w:numFmt w:val="bullet"/>
      <w:lvlText w:val=""/>
      <w:lvlJc w:val="left"/>
      <w:pPr>
        <w:ind w:left="720" w:hanging="360"/>
      </w:pPr>
      <w:rPr>
        <w:rFonts w:ascii="Symbol" w:hAnsi="Symbol" w:hint="default"/>
      </w:rPr>
    </w:lvl>
    <w:lvl w:ilvl="1" w:tplc="93604802">
      <w:start w:val="1"/>
      <w:numFmt w:val="bullet"/>
      <w:lvlText w:val=""/>
      <w:lvlJc w:val="left"/>
      <w:pPr>
        <w:ind w:left="1440" w:hanging="360"/>
      </w:pPr>
      <w:rPr>
        <w:rFonts w:ascii="Symbol" w:hAnsi="Symbol" w:hint="default"/>
      </w:rPr>
    </w:lvl>
    <w:lvl w:ilvl="2" w:tplc="0BE4A33E">
      <w:start w:val="1"/>
      <w:numFmt w:val="bullet"/>
      <w:lvlText w:val=""/>
      <w:lvlJc w:val="left"/>
      <w:pPr>
        <w:ind w:left="2160" w:hanging="360"/>
      </w:pPr>
      <w:rPr>
        <w:rFonts w:ascii="Wingdings" w:hAnsi="Wingdings" w:hint="default"/>
      </w:rPr>
    </w:lvl>
    <w:lvl w:ilvl="3" w:tplc="310CFC02">
      <w:start w:val="1"/>
      <w:numFmt w:val="bullet"/>
      <w:lvlText w:val=""/>
      <w:lvlJc w:val="left"/>
      <w:pPr>
        <w:ind w:left="2880" w:hanging="360"/>
      </w:pPr>
      <w:rPr>
        <w:rFonts w:ascii="Symbol" w:hAnsi="Symbol" w:hint="default"/>
      </w:rPr>
    </w:lvl>
    <w:lvl w:ilvl="4" w:tplc="6A3CE092">
      <w:start w:val="1"/>
      <w:numFmt w:val="bullet"/>
      <w:lvlText w:val="o"/>
      <w:lvlJc w:val="left"/>
      <w:pPr>
        <w:ind w:left="3600" w:hanging="360"/>
      </w:pPr>
      <w:rPr>
        <w:rFonts w:ascii="Courier New" w:hAnsi="Courier New" w:hint="default"/>
      </w:rPr>
    </w:lvl>
    <w:lvl w:ilvl="5" w:tplc="D7A448D6">
      <w:start w:val="1"/>
      <w:numFmt w:val="bullet"/>
      <w:lvlText w:val=""/>
      <w:lvlJc w:val="left"/>
      <w:pPr>
        <w:ind w:left="4320" w:hanging="360"/>
      </w:pPr>
      <w:rPr>
        <w:rFonts w:ascii="Wingdings" w:hAnsi="Wingdings" w:hint="default"/>
      </w:rPr>
    </w:lvl>
    <w:lvl w:ilvl="6" w:tplc="A8A8BD9C">
      <w:start w:val="1"/>
      <w:numFmt w:val="bullet"/>
      <w:lvlText w:val=""/>
      <w:lvlJc w:val="left"/>
      <w:pPr>
        <w:ind w:left="5040" w:hanging="360"/>
      </w:pPr>
      <w:rPr>
        <w:rFonts w:ascii="Symbol" w:hAnsi="Symbol" w:hint="default"/>
      </w:rPr>
    </w:lvl>
    <w:lvl w:ilvl="7" w:tplc="7EA4DBB4">
      <w:start w:val="1"/>
      <w:numFmt w:val="bullet"/>
      <w:lvlText w:val="o"/>
      <w:lvlJc w:val="left"/>
      <w:pPr>
        <w:ind w:left="5760" w:hanging="360"/>
      </w:pPr>
      <w:rPr>
        <w:rFonts w:ascii="Courier New" w:hAnsi="Courier New" w:hint="default"/>
      </w:rPr>
    </w:lvl>
    <w:lvl w:ilvl="8" w:tplc="107266FC">
      <w:start w:val="1"/>
      <w:numFmt w:val="bullet"/>
      <w:lvlText w:val=""/>
      <w:lvlJc w:val="left"/>
      <w:pPr>
        <w:ind w:left="6480" w:hanging="360"/>
      </w:pPr>
      <w:rPr>
        <w:rFonts w:ascii="Wingdings" w:hAnsi="Wingdings" w:hint="default"/>
      </w:rPr>
    </w:lvl>
  </w:abstractNum>
  <w:abstractNum w:abstractNumId="10" w15:restartNumberingAfterBreak="0">
    <w:nsid w:val="4E68F45D"/>
    <w:multiLevelType w:val="hybridMultilevel"/>
    <w:tmpl w:val="EE4ED610"/>
    <w:lvl w:ilvl="0" w:tplc="DB84DBE6">
      <w:start w:val="1"/>
      <w:numFmt w:val="bullet"/>
      <w:lvlText w:val=""/>
      <w:lvlJc w:val="left"/>
      <w:pPr>
        <w:ind w:left="720" w:hanging="360"/>
      </w:pPr>
      <w:rPr>
        <w:rFonts w:ascii="Wingdings" w:hAnsi="Wingdings" w:hint="default"/>
      </w:rPr>
    </w:lvl>
    <w:lvl w:ilvl="1" w:tplc="C6FA21B2">
      <w:start w:val="1"/>
      <w:numFmt w:val="bullet"/>
      <w:lvlText w:val="o"/>
      <w:lvlJc w:val="left"/>
      <w:pPr>
        <w:ind w:left="1440" w:hanging="360"/>
      </w:pPr>
      <w:rPr>
        <w:rFonts w:ascii="Courier New" w:hAnsi="Courier New" w:hint="default"/>
      </w:rPr>
    </w:lvl>
    <w:lvl w:ilvl="2" w:tplc="F9668538">
      <w:start w:val="1"/>
      <w:numFmt w:val="bullet"/>
      <w:lvlText w:val=""/>
      <w:lvlJc w:val="left"/>
      <w:pPr>
        <w:ind w:left="2160" w:hanging="360"/>
      </w:pPr>
      <w:rPr>
        <w:rFonts w:ascii="Wingdings" w:hAnsi="Wingdings" w:hint="default"/>
      </w:rPr>
    </w:lvl>
    <w:lvl w:ilvl="3" w:tplc="36EE9C06">
      <w:start w:val="1"/>
      <w:numFmt w:val="bullet"/>
      <w:lvlText w:val=""/>
      <w:lvlJc w:val="left"/>
      <w:pPr>
        <w:ind w:left="2880" w:hanging="360"/>
      </w:pPr>
      <w:rPr>
        <w:rFonts w:ascii="Symbol" w:hAnsi="Symbol" w:hint="default"/>
      </w:rPr>
    </w:lvl>
    <w:lvl w:ilvl="4" w:tplc="F8DCC5E0">
      <w:start w:val="1"/>
      <w:numFmt w:val="bullet"/>
      <w:lvlText w:val="o"/>
      <w:lvlJc w:val="left"/>
      <w:pPr>
        <w:ind w:left="3600" w:hanging="360"/>
      </w:pPr>
      <w:rPr>
        <w:rFonts w:ascii="Courier New" w:hAnsi="Courier New" w:hint="default"/>
      </w:rPr>
    </w:lvl>
    <w:lvl w:ilvl="5" w:tplc="CB60DD7C">
      <w:start w:val="1"/>
      <w:numFmt w:val="bullet"/>
      <w:lvlText w:val=""/>
      <w:lvlJc w:val="left"/>
      <w:pPr>
        <w:ind w:left="4320" w:hanging="360"/>
      </w:pPr>
      <w:rPr>
        <w:rFonts w:ascii="Wingdings" w:hAnsi="Wingdings" w:hint="default"/>
      </w:rPr>
    </w:lvl>
    <w:lvl w:ilvl="6" w:tplc="58EA7182">
      <w:start w:val="1"/>
      <w:numFmt w:val="bullet"/>
      <w:lvlText w:val=""/>
      <w:lvlJc w:val="left"/>
      <w:pPr>
        <w:ind w:left="5040" w:hanging="360"/>
      </w:pPr>
      <w:rPr>
        <w:rFonts w:ascii="Symbol" w:hAnsi="Symbol" w:hint="default"/>
      </w:rPr>
    </w:lvl>
    <w:lvl w:ilvl="7" w:tplc="E61C4886">
      <w:start w:val="1"/>
      <w:numFmt w:val="bullet"/>
      <w:lvlText w:val="o"/>
      <w:lvlJc w:val="left"/>
      <w:pPr>
        <w:ind w:left="5760" w:hanging="360"/>
      </w:pPr>
      <w:rPr>
        <w:rFonts w:ascii="Courier New" w:hAnsi="Courier New" w:hint="default"/>
      </w:rPr>
    </w:lvl>
    <w:lvl w:ilvl="8" w:tplc="8F1E03D4">
      <w:start w:val="1"/>
      <w:numFmt w:val="bullet"/>
      <w:lvlText w:val=""/>
      <w:lvlJc w:val="left"/>
      <w:pPr>
        <w:ind w:left="6480" w:hanging="360"/>
      </w:pPr>
      <w:rPr>
        <w:rFonts w:ascii="Wingdings" w:hAnsi="Wingdings" w:hint="default"/>
      </w:rPr>
    </w:lvl>
  </w:abstractNum>
  <w:abstractNum w:abstractNumId="11" w15:restartNumberingAfterBreak="0">
    <w:nsid w:val="4F5C91BD"/>
    <w:multiLevelType w:val="hybridMultilevel"/>
    <w:tmpl w:val="D780EAAE"/>
    <w:lvl w:ilvl="0" w:tplc="0C98A328">
      <w:start w:val="1"/>
      <w:numFmt w:val="bullet"/>
      <w:lvlText w:val=""/>
      <w:lvlJc w:val="left"/>
      <w:pPr>
        <w:ind w:left="720" w:hanging="360"/>
      </w:pPr>
      <w:rPr>
        <w:rFonts w:ascii="Symbol" w:hAnsi="Symbol" w:hint="default"/>
      </w:rPr>
    </w:lvl>
    <w:lvl w:ilvl="1" w:tplc="B8EA8806">
      <w:start w:val="1"/>
      <w:numFmt w:val="bullet"/>
      <w:lvlText w:val="o"/>
      <w:lvlJc w:val="left"/>
      <w:pPr>
        <w:ind w:left="1440" w:hanging="360"/>
      </w:pPr>
      <w:rPr>
        <w:rFonts w:ascii="Courier New" w:hAnsi="Courier New" w:hint="default"/>
      </w:rPr>
    </w:lvl>
    <w:lvl w:ilvl="2" w:tplc="BA840CD8">
      <w:start w:val="1"/>
      <w:numFmt w:val="bullet"/>
      <w:lvlText w:val=""/>
      <w:lvlJc w:val="left"/>
      <w:pPr>
        <w:ind w:left="2160" w:hanging="360"/>
      </w:pPr>
      <w:rPr>
        <w:rFonts w:ascii="Wingdings" w:hAnsi="Wingdings" w:hint="default"/>
      </w:rPr>
    </w:lvl>
    <w:lvl w:ilvl="3" w:tplc="25FA4176">
      <w:start w:val="1"/>
      <w:numFmt w:val="bullet"/>
      <w:lvlText w:val=""/>
      <w:lvlJc w:val="left"/>
      <w:pPr>
        <w:ind w:left="2880" w:hanging="360"/>
      </w:pPr>
      <w:rPr>
        <w:rFonts w:ascii="Symbol" w:hAnsi="Symbol" w:hint="default"/>
      </w:rPr>
    </w:lvl>
    <w:lvl w:ilvl="4" w:tplc="A15E3AB2">
      <w:start w:val="1"/>
      <w:numFmt w:val="bullet"/>
      <w:lvlText w:val="o"/>
      <w:lvlJc w:val="left"/>
      <w:pPr>
        <w:ind w:left="3600" w:hanging="360"/>
      </w:pPr>
      <w:rPr>
        <w:rFonts w:ascii="Courier New" w:hAnsi="Courier New" w:hint="default"/>
      </w:rPr>
    </w:lvl>
    <w:lvl w:ilvl="5" w:tplc="1DDCD496">
      <w:start w:val="1"/>
      <w:numFmt w:val="bullet"/>
      <w:lvlText w:val=""/>
      <w:lvlJc w:val="left"/>
      <w:pPr>
        <w:ind w:left="4320" w:hanging="360"/>
      </w:pPr>
      <w:rPr>
        <w:rFonts w:ascii="Wingdings" w:hAnsi="Wingdings" w:hint="default"/>
      </w:rPr>
    </w:lvl>
    <w:lvl w:ilvl="6" w:tplc="119AC22A">
      <w:start w:val="1"/>
      <w:numFmt w:val="bullet"/>
      <w:lvlText w:val=""/>
      <w:lvlJc w:val="left"/>
      <w:pPr>
        <w:ind w:left="5040" w:hanging="360"/>
      </w:pPr>
      <w:rPr>
        <w:rFonts w:ascii="Symbol" w:hAnsi="Symbol" w:hint="default"/>
      </w:rPr>
    </w:lvl>
    <w:lvl w:ilvl="7" w:tplc="7DAEE132">
      <w:start w:val="1"/>
      <w:numFmt w:val="bullet"/>
      <w:lvlText w:val="o"/>
      <w:lvlJc w:val="left"/>
      <w:pPr>
        <w:ind w:left="5760" w:hanging="360"/>
      </w:pPr>
      <w:rPr>
        <w:rFonts w:ascii="Courier New" w:hAnsi="Courier New" w:hint="default"/>
      </w:rPr>
    </w:lvl>
    <w:lvl w:ilvl="8" w:tplc="F600E4F4">
      <w:start w:val="1"/>
      <w:numFmt w:val="bullet"/>
      <w:lvlText w:val=""/>
      <w:lvlJc w:val="left"/>
      <w:pPr>
        <w:ind w:left="6480" w:hanging="360"/>
      </w:pPr>
      <w:rPr>
        <w:rFonts w:ascii="Wingdings" w:hAnsi="Wingdings" w:hint="default"/>
      </w:rPr>
    </w:lvl>
  </w:abstractNum>
  <w:abstractNum w:abstractNumId="12" w15:restartNumberingAfterBreak="0">
    <w:nsid w:val="56488610"/>
    <w:multiLevelType w:val="hybridMultilevel"/>
    <w:tmpl w:val="455C5E34"/>
    <w:lvl w:ilvl="0" w:tplc="58F0754A">
      <w:start w:val="1"/>
      <w:numFmt w:val="bullet"/>
      <w:lvlText w:val=""/>
      <w:lvlJc w:val="left"/>
      <w:pPr>
        <w:ind w:left="720" w:hanging="360"/>
      </w:pPr>
      <w:rPr>
        <w:rFonts w:ascii="Symbol" w:hAnsi="Symbol" w:hint="default"/>
      </w:rPr>
    </w:lvl>
    <w:lvl w:ilvl="1" w:tplc="0972DA04">
      <w:start w:val="1"/>
      <w:numFmt w:val="bullet"/>
      <w:lvlText w:val="o"/>
      <w:lvlJc w:val="left"/>
      <w:pPr>
        <w:ind w:left="1440" w:hanging="360"/>
      </w:pPr>
      <w:rPr>
        <w:rFonts w:ascii="Courier New" w:hAnsi="Courier New" w:hint="default"/>
      </w:rPr>
    </w:lvl>
    <w:lvl w:ilvl="2" w:tplc="6DA6E0AC">
      <w:start w:val="1"/>
      <w:numFmt w:val="bullet"/>
      <w:lvlText w:val=""/>
      <w:lvlJc w:val="left"/>
      <w:pPr>
        <w:ind w:left="2160" w:hanging="360"/>
      </w:pPr>
      <w:rPr>
        <w:rFonts w:ascii="Wingdings" w:hAnsi="Wingdings" w:hint="default"/>
      </w:rPr>
    </w:lvl>
    <w:lvl w:ilvl="3" w:tplc="C6BA6B22">
      <w:start w:val="1"/>
      <w:numFmt w:val="bullet"/>
      <w:lvlText w:val=""/>
      <w:lvlJc w:val="left"/>
      <w:pPr>
        <w:ind w:left="2880" w:hanging="360"/>
      </w:pPr>
      <w:rPr>
        <w:rFonts w:ascii="Symbol" w:hAnsi="Symbol" w:hint="default"/>
      </w:rPr>
    </w:lvl>
    <w:lvl w:ilvl="4" w:tplc="69E86430">
      <w:start w:val="1"/>
      <w:numFmt w:val="bullet"/>
      <w:lvlText w:val="o"/>
      <w:lvlJc w:val="left"/>
      <w:pPr>
        <w:ind w:left="3600" w:hanging="360"/>
      </w:pPr>
      <w:rPr>
        <w:rFonts w:ascii="Courier New" w:hAnsi="Courier New" w:hint="default"/>
      </w:rPr>
    </w:lvl>
    <w:lvl w:ilvl="5" w:tplc="03845A52">
      <w:start w:val="1"/>
      <w:numFmt w:val="bullet"/>
      <w:lvlText w:val=""/>
      <w:lvlJc w:val="left"/>
      <w:pPr>
        <w:ind w:left="4320" w:hanging="360"/>
      </w:pPr>
      <w:rPr>
        <w:rFonts w:ascii="Wingdings" w:hAnsi="Wingdings" w:hint="default"/>
      </w:rPr>
    </w:lvl>
    <w:lvl w:ilvl="6" w:tplc="71EE3A1A">
      <w:start w:val="1"/>
      <w:numFmt w:val="bullet"/>
      <w:lvlText w:val=""/>
      <w:lvlJc w:val="left"/>
      <w:pPr>
        <w:ind w:left="5040" w:hanging="360"/>
      </w:pPr>
      <w:rPr>
        <w:rFonts w:ascii="Symbol" w:hAnsi="Symbol" w:hint="default"/>
      </w:rPr>
    </w:lvl>
    <w:lvl w:ilvl="7" w:tplc="83A4AB78">
      <w:start w:val="1"/>
      <w:numFmt w:val="bullet"/>
      <w:lvlText w:val="o"/>
      <w:lvlJc w:val="left"/>
      <w:pPr>
        <w:ind w:left="5760" w:hanging="360"/>
      </w:pPr>
      <w:rPr>
        <w:rFonts w:ascii="Courier New" w:hAnsi="Courier New" w:hint="default"/>
      </w:rPr>
    </w:lvl>
    <w:lvl w:ilvl="8" w:tplc="C0DADBB8">
      <w:start w:val="1"/>
      <w:numFmt w:val="bullet"/>
      <w:lvlText w:val=""/>
      <w:lvlJc w:val="left"/>
      <w:pPr>
        <w:ind w:left="6480" w:hanging="360"/>
      </w:pPr>
      <w:rPr>
        <w:rFonts w:ascii="Wingdings" w:hAnsi="Wingdings" w:hint="default"/>
      </w:rPr>
    </w:lvl>
  </w:abstractNum>
  <w:abstractNum w:abstractNumId="13" w15:restartNumberingAfterBreak="0">
    <w:nsid w:val="6CA71580"/>
    <w:multiLevelType w:val="hybridMultilevel"/>
    <w:tmpl w:val="6E5E6E3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51E498"/>
    <w:multiLevelType w:val="hybridMultilevel"/>
    <w:tmpl w:val="E29E4764"/>
    <w:lvl w:ilvl="0" w:tplc="49244C06">
      <w:start w:val="1"/>
      <w:numFmt w:val="bullet"/>
      <w:lvlText w:val=""/>
      <w:lvlJc w:val="left"/>
      <w:pPr>
        <w:ind w:left="720" w:hanging="360"/>
      </w:pPr>
      <w:rPr>
        <w:rFonts w:ascii="Wingdings" w:hAnsi="Wingdings" w:hint="default"/>
      </w:rPr>
    </w:lvl>
    <w:lvl w:ilvl="1" w:tplc="057479D2">
      <w:start w:val="1"/>
      <w:numFmt w:val="bullet"/>
      <w:lvlText w:val="o"/>
      <w:lvlJc w:val="left"/>
      <w:pPr>
        <w:ind w:left="1440" w:hanging="360"/>
      </w:pPr>
      <w:rPr>
        <w:rFonts w:ascii="Courier New" w:hAnsi="Courier New" w:hint="default"/>
      </w:rPr>
    </w:lvl>
    <w:lvl w:ilvl="2" w:tplc="D20A6952">
      <w:start w:val="1"/>
      <w:numFmt w:val="bullet"/>
      <w:lvlText w:val=""/>
      <w:lvlJc w:val="left"/>
      <w:pPr>
        <w:ind w:left="2160" w:hanging="360"/>
      </w:pPr>
      <w:rPr>
        <w:rFonts w:ascii="Wingdings" w:hAnsi="Wingdings" w:hint="default"/>
      </w:rPr>
    </w:lvl>
    <w:lvl w:ilvl="3" w:tplc="EAA8AF4A">
      <w:start w:val="1"/>
      <w:numFmt w:val="bullet"/>
      <w:lvlText w:val=""/>
      <w:lvlJc w:val="left"/>
      <w:pPr>
        <w:ind w:left="2880" w:hanging="360"/>
      </w:pPr>
      <w:rPr>
        <w:rFonts w:ascii="Symbol" w:hAnsi="Symbol" w:hint="default"/>
      </w:rPr>
    </w:lvl>
    <w:lvl w:ilvl="4" w:tplc="3A9E3C98">
      <w:start w:val="1"/>
      <w:numFmt w:val="bullet"/>
      <w:lvlText w:val="o"/>
      <w:lvlJc w:val="left"/>
      <w:pPr>
        <w:ind w:left="3600" w:hanging="360"/>
      </w:pPr>
      <w:rPr>
        <w:rFonts w:ascii="Courier New" w:hAnsi="Courier New" w:hint="default"/>
      </w:rPr>
    </w:lvl>
    <w:lvl w:ilvl="5" w:tplc="023C0C98">
      <w:start w:val="1"/>
      <w:numFmt w:val="bullet"/>
      <w:lvlText w:val=""/>
      <w:lvlJc w:val="left"/>
      <w:pPr>
        <w:ind w:left="4320" w:hanging="360"/>
      </w:pPr>
      <w:rPr>
        <w:rFonts w:ascii="Wingdings" w:hAnsi="Wingdings" w:hint="default"/>
      </w:rPr>
    </w:lvl>
    <w:lvl w:ilvl="6" w:tplc="966AF0F6">
      <w:start w:val="1"/>
      <w:numFmt w:val="bullet"/>
      <w:lvlText w:val=""/>
      <w:lvlJc w:val="left"/>
      <w:pPr>
        <w:ind w:left="5040" w:hanging="360"/>
      </w:pPr>
      <w:rPr>
        <w:rFonts w:ascii="Symbol" w:hAnsi="Symbol" w:hint="default"/>
      </w:rPr>
    </w:lvl>
    <w:lvl w:ilvl="7" w:tplc="D0C24FFC">
      <w:start w:val="1"/>
      <w:numFmt w:val="bullet"/>
      <w:lvlText w:val="o"/>
      <w:lvlJc w:val="left"/>
      <w:pPr>
        <w:ind w:left="5760" w:hanging="360"/>
      </w:pPr>
      <w:rPr>
        <w:rFonts w:ascii="Courier New" w:hAnsi="Courier New" w:hint="default"/>
      </w:rPr>
    </w:lvl>
    <w:lvl w:ilvl="8" w:tplc="EA263F98">
      <w:start w:val="1"/>
      <w:numFmt w:val="bullet"/>
      <w:lvlText w:val=""/>
      <w:lvlJc w:val="left"/>
      <w:pPr>
        <w:ind w:left="6480" w:hanging="360"/>
      </w:pPr>
      <w:rPr>
        <w:rFonts w:ascii="Wingdings" w:hAnsi="Wingdings" w:hint="default"/>
      </w:rPr>
    </w:lvl>
  </w:abstractNum>
  <w:abstractNum w:abstractNumId="15" w15:restartNumberingAfterBreak="0">
    <w:nsid w:val="76D9EB7C"/>
    <w:multiLevelType w:val="hybridMultilevel"/>
    <w:tmpl w:val="8C0C477A"/>
    <w:lvl w:ilvl="0" w:tplc="6A28D708">
      <w:start w:val="1"/>
      <w:numFmt w:val="bullet"/>
      <w:lvlText w:val="o"/>
      <w:lvlJc w:val="left"/>
      <w:pPr>
        <w:ind w:left="1440" w:hanging="360"/>
      </w:pPr>
      <w:rPr>
        <w:rFonts w:ascii="Courier New" w:hAnsi="Courier New" w:hint="default"/>
      </w:rPr>
    </w:lvl>
    <w:lvl w:ilvl="1" w:tplc="F4481810">
      <w:start w:val="1"/>
      <w:numFmt w:val="bullet"/>
      <w:lvlText w:val="o"/>
      <w:lvlJc w:val="left"/>
      <w:pPr>
        <w:ind w:left="2160" w:hanging="360"/>
      </w:pPr>
      <w:rPr>
        <w:rFonts w:ascii="Courier New" w:hAnsi="Courier New" w:hint="default"/>
      </w:rPr>
    </w:lvl>
    <w:lvl w:ilvl="2" w:tplc="9F0AD834">
      <w:start w:val="1"/>
      <w:numFmt w:val="bullet"/>
      <w:lvlText w:val=""/>
      <w:lvlJc w:val="left"/>
      <w:pPr>
        <w:ind w:left="2880" w:hanging="360"/>
      </w:pPr>
      <w:rPr>
        <w:rFonts w:ascii="Wingdings" w:hAnsi="Wingdings" w:hint="default"/>
      </w:rPr>
    </w:lvl>
    <w:lvl w:ilvl="3" w:tplc="EF74C43E">
      <w:start w:val="1"/>
      <w:numFmt w:val="bullet"/>
      <w:lvlText w:val=""/>
      <w:lvlJc w:val="left"/>
      <w:pPr>
        <w:ind w:left="3600" w:hanging="360"/>
      </w:pPr>
      <w:rPr>
        <w:rFonts w:ascii="Symbol" w:hAnsi="Symbol" w:hint="default"/>
      </w:rPr>
    </w:lvl>
    <w:lvl w:ilvl="4" w:tplc="1BBC44F6">
      <w:start w:val="1"/>
      <w:numFmt w:val="bullet"/>
      <w:lvlText w:val="o"/>
      <w:lvlJc w:val="left"/>
      <w:pPr>
        <w:ind w:left="4320" w:hanging="360"/>
      </w:pPr>
      <w:rPr>
        <w:rFonts w:ascii="Courier New" w:hAnsi="Courier New" w:hint="default"/>
      </w:rPr>
    </w:lvl>
    <w:lvl w:ilvl="5" w:tplc="ECCAAB04">
      <w:start w:val="1"/>
      <w:numFmt w:val="bullet"/>
      <w:lvlText w:val=""/>
      <w:lvlJc w:val="left"/>
      <w:pPr>
        <w:ind w:left="5040" w:hanging="360"/>
      </w:pPr>
      <w:rPr>
        <w:rFonts w:ascii="Wingdings" w:hAnsi="Wingdings" w:hint="default"/>
      </w:rPr>
    </w:lvl>
    <w:lvl w:ilvl="6" w:tplc="230CF5EC">
      <w:start w:val="1"/>
      <w:numFmt w:val="bullet"/>
      <w:lvlText w:val=""/>
      <w:lvlJc w:val="left"/>
      <w:pPr>
        <w:ind w:left="5760" w:hanging="360"/>
      </w:pPr>
      <w:rPr>
        <w:rFonts w:ascii="Symbol" w:hAnsi="Symbol" w:hint="default"/>
      </w:rPr>
    </w:lvl>
    <w:lvl w:ilvl="7" w:tplc="1E2CC12C">
      <w:start w:val="1"/>
      <w:numFmt w:val="bullet"/>
      <w:lvlText w:val="o"/>
      <w:lvlJc w:val="left"/>
      <w:pPr>
        <w:ind w:left="6480" w:hanging="360"/>
      </w:pPr>
      <w:rPr>
        <w:rFonts w:ascii="Courier New" w:hAnsi="Courier New" w:hint="default"/>
      </w:rPr>
    </w:lvl>
    <w:lvl w:ilvl="8" w:tplc="4E9659A0">
      <w:start w:val="1"/>
      <w:numFmt w:val="bullet"/>
      <w:lvlText w:val=""/>
      <w:lvlJc w:val="left"/>
      <w:pPr>
        <w:ind w:left="7200" w:hanging="360"/>
      </w:pPr>
      <w:rPr>
        <w:rFonts w:ascii="Wingdings" w:hAnsi="Wingdings" w:hint="default"/>
      </w:rPr>
    </w:lvl>
  </w:abstractNum>
  <w:abstractNum w:abstractNumId="16" w15:restartNumberingAfterBreak="0">
    <w:nsid w:val="7B3787FE"/>
    <w:multiLevelType w:val="hybridMultilevel"/>
    <w:tmpl w:val="FFFFFFFF"/>
    <w:lvl w:ilvl="0" w:tplc="B0181D8A">
      <w:start w:val="1"/>
      <w:numFmt w:val="decimal"/>
      <w:lvlText w:val="%1."/>
      <w:lvlJc w:val="left"/>
      <w:pPr>
        <w:ind w:left="720" w:hanging="360"/>
      </w:pPr>
    </w:lvl>
    <w:lvl w:ilvl="1" w:tplc="98CC3346">
      <w:start w:val="1"/>
      <w:numFmt w:val="lowerLetter"/>
      <w:lvlText w:val="%2."/>
      <w:lvlJc w:val="left"/>
      <w:pPr>
        <w:ind w:left="1440" w:hanging="360"/>
      </w:pPr>
    </w:lvl>
    <w:lvl w:ilvl="2" w:tplc="82961B6C">
      <w:start w:val="1"/>
      <w:numFmt w:val="lowerRoman"/>
      <w:lvlText w:val="%3."/>
      <w:lvlJc w:val="right"/>
      <w:pPr>
        <w:ind w:left="2160" w:hanging="180"/>
      </w:pPr>
    </w:lvl>
    <w:lvl w:ilvl="3" w:tplc="83B40836">
      <w:start w:val="1"/>
      <w:numFmt w:val="decimal"/>
      <w:lvlText w:val="%4."/>
      <w:lvlJc w:val="left"/>
      <w:pPr>
        <w:ind w:left="2880" w:hanging="360"/>
      </w:pPr>
    </w:lvl>
    <w:lvl w:ilvl="4" w:tplc="78B09084">
      <w:start w:val="1"/>
      <w:numFmt w:val="lowerLetter"/>
      <w:lvlText w:val="%5."/>
      <w:lvlJc w:val="left"/>
      <w:pPr>
        <w:ind w:left="3600" w:hanging="360"/>
      </w:pPr>
    </w:lvl>
    <w:lvl w:ilvl="5" w:tplc="9DE49B7A">
      <w:start w:val="1"/>
      <w:numFmt w:val="lowerRoman"/>
      <w:lvlText w:val="%6."/>
      <w:lvlJc w:val="right"/>
      <w:pPr>
        <w:ind w:left="4320" w:hanging="180"/>
      </w:pPr>
    </w:lvl>
    <w:lvl w:ilvl="6" w:tplc="27B845F8">
      <w:start w:val="1"/>
      <w:numFmt w:val="decimal"/>
      <w:lvlText w:val="%7."/>
      <w:lvlJc w:val="left"/>
      <w:pPr>
        <w:ind w:left="5040" w:hanging="360"/>
      </w:pPr>
    </w:lvl>
    <w:lvl w:ilvl="7" w:tplc="C4B84A5C">
      <w:start w:val="1"/>
      <w:numFmt w:val="lowerLetter"/>
      <w:lvlText w:val="%8."/>
      <w:lvlJc w:val="left"/>
      <w:pPr>
        <w:ind w:left="5760" w:hanging="360"/>
      </w:pPr>
    </w:lvl>
    <w:lvl w:ilvl="8" w:tplc="FEB4DAA8">
      <w:start w:val="1"/>
      <w:numFmt w:val="lowerRoman"/>
      <w:lvlText w:val="%9."/>
      <w:lvlJc w:val="right"/>
      <w:pPr>
        <w:ind w:left="6480" w:hanging="180"/>
      </w:pPr>
    </w:lvl>
  </w:abstractNum>
  <w:num w:numId="1" w16cid:durableId="1407529888">
    <w:abstractNumId w:val="8"/>
  </w:num>
  <w:num w:numId="2" w16cid:durableId="1762289558">
    <w:abstractNumId w:val="15"/>
  </w:num>
  <w:num w:numId="3" w16cid:durableId="1493448479">
    <w:abstractNumId w:val="11"/>
  </w:num>
  <w:num w:numId="4" w16cid:durableId="869418375">
    <w:abstractNumId w:val="12"/>
  </w:num>
  <w:num w:numId="5" w16cid:durableId="1507600493">
    <w:abstractNumId w:val="7"/>
  </w:num>
  <w:num w:numId="6" w16cid:durableId="1774477498">
    <w:abstractNumId w:val="2"/>
  </w:num>
  <w:num w:numId="7" w16cid:durableId="937325928">
    <w:abstractNumId w:val="9"/>
  </w:num>
  <w:num w:numId="8" w16cid:durableId="1392382770">
    <w:abstractNumId w:val="16"/>
  </w:num>
  <w:num w:numId="9" w16cid:durableId="2071492530">
    <w:abstractNumId w:val="5"/>
  </w:num>
  <w:num w:numId="10" w16cid:durableId="1660034294">
    <w:abstractNumId w:val="6"/>
  </w:num>
  <w:num w:numId="11" w16cid:durableId="30419834">
    <w:abstractNumId w:val="0"/>
  </w:num>
  <w:num w:numId="12" w16cid:durableId="604388879">
    <w:abstractNumId w:val="14"/>
  </w:num>
  <w:num w:numId="13" w16cid:durableId="238684786">
    <w:abstractNumId w:val="10"/>
  </w:num>
  <w:num w:numId="14" w16cid:durableId="1783725261">
    <w:abstractNumId w:val="1"/>
  </w:num>
  <w:num w:numId="15" w16cid:durableId="1757287399">
    <w:abstractNumId w:val="4"/>
  </w:num>
  <w:num w:numId="16" w16cid:durableId="352919161">
    <w:abstractNumId w:val="13"/>
  </w:num>
  <w:num w:numId="17" w16cid:durableId="578368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FD"/>
    <w:rsid w:val="0000383D"/>
    <w:rsid w:val="00004599"/>
    <w:rsid w:val="0003471F"/>
    <w:rsid w:val="00052D31"/>
    <w:rsid w:val="0005365B"/>
    <w:rsid w:val="000564A2"/>
    <w:rsid w:val="00061274"/>
    <w:rsid w:val="00076685"/>
    <w:rsid w:val="0008154B"/>
    <w:rsid w:val="00086309"/>
    <w:rsid w:val="00090C1F"/>
    <w:rsid w:val="000A075F"/>
    <w:rsid w:val="000A0A2B"/>
    <w:rsid w:val="000A3B2A"/>
    <w:rsid w:val="000B19D1"/>
    <w:rsid w:val="000C55BA"/>
    <w:rsid w:val="000D6D3D"/>
    <w:rsid w:val="000D6F86"/>
    <w:rsid w:val="000E1B3E"/>
    <w:rsid w:val="000E6502"/>
    <w:rsid w:val="000F7F16"/>
    <w:rsid w:val="0010366D"/>
    <w:rsid w:val="001156E5"/>
    <w:rsid w:val="00115A42"/>
    <w:rsid w:val="00117827"/>
    <w:rsid w:val="00123A9F"/>
    <w:rsid w:val="00126E63"/>
    <w:rsid w:val="0012CC57"/>
    <w:rsid w:val="00134245"/>
    <w:rsid w:val="001347F9"/>
    <w:rsid w:val="0013584C"/>
    <w:rsid w:val="0014197A"/>
    <w:rsid w:val="00142AFE"/>
    <w:rsid w:val="001432B0"/>
    <w:rsid w:val="00150F01"/>
    <w:rsid w:val="00151537"/>
    <w:rsid w:val="0015262E"/>
    <w:rsid w:val="0016123D"/>
    <w:rsid w:val="00162536"/>
    <w:rsid w:val="001664DC"/>
    <w:rsid w:val="00167A91"/>
    <w:rsid w:val="0017230A"/>
    <w:rsid w:val="00172D20"/>
    <w:rsid w:val="00175920"/>
    <w:rsid w:val="00190654"/>
    <w:rsid w:val="0019129C"/>
    <w:rsid w:val="00193C1F"/>
    <w:rsid w:val="00195513"/>
    <w:rsid w:val="0019786D"/>
    <w:rsid w:val="001A1576"/>
    <w:rsid w:val="001A6CDA"/>
    <w:rsid w:val="001B5797"/>
    <w:rsid w:val="001D2C03"/>
    <w:rsid w:val="001E03C6"/>
    <w:rsid w:val="001E7ADC"/>
    <w:rsid w:val="001F1BFE"/>
    <w:rsid w:val="001F1C5A"/>
    <w:rsid w:val="001F65E1"/>
    <w:rsid w:val="001F6C25"/>
    <w:rsid w:val="001F7B82"/>
    <w:rsid w:val="002023DF"/>
    <w:rsid w:val="0021172E"/>
    <w:rsid w:val="0021333B"/>
    <w:rsid w:val="00213D94"/>
    <w:rsid w:val="0022296F"/>
    <w:rsid w:val="00230C0B"/>
    <w:rsid w:val="00241612"/>
    <w:rsid w:val="002433E1"/>
    <w:rsid w:val="00245CF0"/>
    <w:rsid w:val="0025186A"/>
    <w:rsid w:val="0025217A"/>
    <w:rsid w:val="00256606"/>
    <w:rsid w:val="00260987"/>
    <w:rsid w:val="00260E37"/>
    <w:rsid w:val="00261386"/>
    <w:rsid w:val="0026215D"/>
    <w:rsid w:val="0026288A"/>
    <w:rsid w:val="00267900"/>
    <w:rsid w:val="00272842"/>
    <w:rsid w:val="0027505E"/>
    <w:rsid w:val="00275F45"/>
    <w:rsid w:val="00283A7E"/>
    <w:rsid w:val="002857FB"/>
    <w:rsid w:val="00285D77"/>
    <w:rsid w:val="00287AE7"/>
    <w:rsid w:val="00292419"/>
    <w:rsid w:val="002A0578"/>
    <w:rsid w:val="002A1591"/>
    <w:rsid w:val="002A6498"/>
    <w:rsid w:val="002B0DEA"/>
    <w:rsid w:val="002B4501"/>
    <w:rsid w:val="002B55E7"/>
    <w:rsid w:val="002C35AF"/>
    <w:rsid w:val="002C5BF7"/>
    <w:rsid w:val="002D1B53"/>
    <w:rsid w:val="002D20DD"/>
    <w:rsid w:val="002D4368"/>
    <w:rsid w:val="002D6350"/>
    <w:rsid w:val="002E1E97"/>
    <w:rsid w:val="002E3F41"/>
    <w:rsid w:val="002E4D77"/>
    <w:rsid w:val="002F2B8D"/>
    <w:rsid w:val="002F5CC9"/>
    <w:rsid w:val="00302644"/>
    <w:rsid w:val="0030582D"/>
    <w:rsid w:val="00305AEF"/>
    <w:rsid w:val="003068AF"/>
    <w:rsid w:val="00313A9A"/>
    <w:rsid w:val="00321EB7"/>
    <w:rsid w:val="003223A8"/>
    <w:rsid w:val="00323417"/>
    <w:rsid w:val="0032387A"/>
    <w:rsid w:val="00325A4C"/>
    <w:rsid w:val="003309AE"/>
    <w:rsid w:val="00333A7B"/>
    <w:rsid w:val="00340536"/>
    <w:rsid w:val="00343327"/>
    <w:rsid w:val="00343B0A"/>
    <w:rsid w:val="00345D3F"/>
    <w:rsid w:val="003462C5"/>
    <w:rsid w:val="00363AA6"/>
    <w:rsid w:val="00365EE6"/>
    <w:rsid w:val="00366C2E"/>
    <w:rsid w:val="00370407"/>
    <w:rsid w:val="0037650F"/>
    <w:rsid w:val="003767CF"/>
    <w:rsid w:val="00380C2D"/>
    <w:rsid w:val="00393395"/>
    <w:rsid w:val="00393C3A"/>
    <w:rsid w:val="00394B47"/>
    <w:rsid w:val="003977C7"/>
    <w:rsid w:val="003A38E9"/>
    <w:rsid w:val="003B1971"/>
    <w:rsid w:val="003C1F46"/>
    <w:rsid w:val="003C4673"/>
    <w:rsid w:val="003C4BEF"/>
    <w:rsid w:val="003C5C85"/>
    <w:rsid w:val="003C7EB5"/>
    <w:rsid w:val="003D0898"/>
    <w:rsid w:val="003D0AE5"/>
    <w:rsid w:val="003D329F"/>
    <w:rsid w:val="003D4C28"/>
    <w:rsid w:val="003D7EB6"/>
    <w:rsid w:val="003E2D39"/>
    <w:rsid w:val="003E74C4"/>
    <w:rsid w:val="003F0DFD"/>
    <w:rsid w:val="003F1F4A"/>
    <w:rsid w:val="003F590E"/>
    <w:rsid w:val="004014EB"/>
    <w:rsid w:val="0040610B"/>
    <w:rsid w:val="004110FC"/>
    <w:rsid w:val="004121B4"/>
    <w:rsid w:val="00416FDF"/>
    <w:rsid w:val="004201F1"/>
    <w:rsid w:val="0042067B"/>
    <w:rsid w:val="00423962"/>
    <w:rsid w:val="00424FAF"/>
    <w:rsid w:val="00425F1E"/>
    <w:rsid w:val="00426EA3"/>
    <w:rsid w:val="004339C2"/>
    <w:rsid w:val="00433D4D"/>
    <w:rsid w:val="004356A9"/>
    <w:rsid w:val="00442FC9"/>
    <w:rsid w:val="00450D88"/>
    <w:rsid w:val="00452E20"/>
    <w:rsid w:val="0046076E"/>
    <w:rsid w:val="0046256D"/>
    <w:rsid w:val="00464F1B"/>
    <w:rsid w:val="0046523F"/>
    <w:rsid w:val="00470E39"/>
    <w:rsid w:val="00472E55"/>
    <w:rsid w:val="00490D5D"/>
    <w:rsid w:val="00492B1E"/>
    <w:rsid w:val="004969B9"/>
    <w:rsid w:val="00496F53"/>
    <w:rsid w:val="0049740A"/>
    <w:rsid w:val="004A1723"/>
    <w:rsid w:val="004A43F9"/>
    <w:rsid w:val="004A5A5C"/>
    <w:rsid w:val="004C1DCF"/>
    <w:rsid w:val="004C3D16"/>
    <w:rsid w:val="004C6153"/>
    <w:rsid w:val="004C68F8"/>
    <w:rsid w:val="004D47DB"/>
    <w:rsid w:val="004D64CB"/>
    <w:rsid w:val="004E0894"/>
    <w:rsid w:val="004E0BE7"/>
    <w:rsid w:val="004E2E20"/>
    <w:rsid w:val="004E3A9F"/>
    <w:rsid w:val="004E77D6"/>
    <w:rsid w:val="004F5A39"/>
    <w:rsid w:val="004F5E27"/>
    <w:rsid w:val="00502A44"/>
    <w:rsid w:val="00505927"/>
    <w:rsid w:val="005064BF"/>
    <w:rsid w:val="00512FC5"/>
    <w:rsid w:val="00534A98"/>
    <w:rsid w:val="00536E47"/>
    <w:rsid w:val="00542323"/>
    <w:rsid w:val="0054263C"/>
    <w:rsid w:val="00550BDC"/>
    <w:rsid w:val="00553E62"/>
    <w:rsid w:val="005600F0"/>
    <w:rsid w:val="00560966"/>
    <w:rsid w:val="00560FE3"/>
    <w:rsid w:val="00572314"/>
    <w:rsid w:val="00572C9F"/>
    <w:rsid w:val="00572E59"/>
    <w:rsid w:val="0057359F"/>
    <w:rsid w:val="0058407E"/>
    <w:rsid w:val="005934DB"/>
    <w:rsid w:val="005A05DA"/>
    <w:rsid w:val="005A4A97"/>
    <w:rsid w:val="005B08F3"/>
    <w:rsid w:val="005B7E95"/>
    <w:rsid w:val="005C3FB9"/>
    <w:rsid w:val="005C6969"/>
    <w:rsid w:val="005E0639"/>
    <w:rsid w:val="005E06C5"/>
    <w:rsid w:val="005E70F3"/>
    <w:rsid w:val="005F2F8F"/>
    <w:rsid w:val="005F5A6C"/>
    <w:rsid w:val="006015A2"/>
    <w:rsid w:val="00601E26"/>
    <w:rsid w:val="0060540C"/>
    <w:rsid w:val="0060567A"/>
    <w:rsid w:val="006121D1"/>
    <w:rsid w:val="006202E1"/>
    <w:rsid w:val="00621D2A"/>
    <w:rsid w:val="00621FDF"/>
    <w:rsid w:val="00624EE7"/>
    <w:rsid w:val="00630FCE"/>
    <w:rsid w:val="00641AEE"/>
    <w:rsid w:val="006455ED"/>
    <w:rsid w:val="0064615B"/>
    <w:rsid w:val="0064699F"/>
    <w:rsid w:val="00647B42"/>
    <w:rsid w:val="0065507A"/>
    <w:rsid w:val="0065582C"/>
    <w:rsid w:val="00660D3D"/>
    <w:rsid w:val="006673F3"/>
    <w:rsid w:val="0066792F"/>
    <w:rsid w:val="00670B4A"/>
    <w:rsid w:val="00677F75"/>
    <w:rsid w:val="00686388"/>
    <w:rsid w:val="006873DA"/>
    <w:rsid w:val="006B5A5A"/>
    <w:rsid w:val="006C5347"/>
    <w:rsid w:val="006C5EB2"/>
    <w:rsid w:val="006D0D99"/>
    <w:rsid w:val="006D6566"/>
    <w:rsid w:val="006F137C"/>
    <w:rsid w:val="006F13C3"/>
    <w:rsid w:val="00700B52"/>
    <w:rsid w:val="007146BA"/>
    <w:rsid w:val="0071567F"/>
    <w:rsid w:val="0072185D"/>
    <w:rsid w:val="00723671"/>
    <w:rsid w:val="0072396B"/>
    <w:rsid w:val="00724EDD"/>
    <w:rsid w:val="00725B4A"/>
    <w:rsid w:val="0072645C"/>
    <w:rsid w:val="007271AF"/>
    <w:rsid w:val="0072772D"/>
    <w:rsid w:val="00730AB3"/>
    <w:rsid w:val="007335A2"/>
    <w:rsid w:val="0073460A"/>
    <w:rsid w:val="0074010A"/>
    <w:rsid w:val="00740792"/>
    <w:rsid w:val="00742173"/>
    <w:rsid w:val="0074270E"/>
    <w:rsid w:val="007635E9"/>
    <w:rsid w:val="0076363B"/>
    <w:rsid w:val="0076756E"/>
    <w:rsid w:val="00771456"/>
    <w:rsid w:val="00774769"/>
    <w:rsid w:val="00775541"/>
    <w:rsid w:val="007770C9"/>
    <w:rsid w:val="007774C7"/>
    <w:rsid w:val="00783583"/>
    <w:rsid w:val="00790BFA"/>
    <w:rsid w:val="00791172"/>
    <w:rsid w:val="00793B47"/>
    <w:rsid w:val="007963C4"/>
    <w:rsid w:val="007A1D7D"/>
    <w:rsid w:val="007A3FF5"/>
    <w:rsid w:val="007B2550"/>
    <w:rsid w:val="007B50C0"/>
    <w:rsid w:val="007B57DE"/>
    <w:rsid w:val="007D1954"/>
    <w:rsid w:val="007D1A9A"/>
    <w:rsid w:val="007D3632"/>
    <w:rsid w:val="007D4856"/>
    <w:rsid w:val="007D50C7"/>
    <w:rsid w:val="007E05DB"/>
    <w:rsid w:val="007E30EB"/>
    <w:rsid w:val="007E4255"/>
    <w:rsid w:val="007E5E79"/>
    <w:rsid w:val="007F48E1"/>
    <w:rsid w:val="007F660E"/>
    <w:rsid w:val="007F7EE1"/>
    <w:rsid w:val="00802EFF"/>
    <w:rsid w:val="008079FD"/>
    <w:rsid w:val="0081373C"/>
    <w:rsid w:val="0081452C"/>
    <w:rsid w:val="00814A38"/>
    <w:rsid w:val="008175C6"/>
    <w:rsid w:val="00822EA5"/>
    <w:rsid w:val="00823268"/>
    <w:rsid w:val="008372F5"/>
    <w:rsid w:val="00837B8A"/>
    <w:rsid w:val="0084054B"/>
    <w:rsid w:val="0084770C"/>
    <w:rsid w:val="00853AA7"/>
    <w:rsid w:val="008566FD"/>
    <w:rsid w:val="00857439"/>
    <w:rsid w:val="008631A6"/>
    <w:rsid w:val="008632E3"/>
    <w:rsid w:val="0086461E"/>
    <w:rsid w:val="008663C5"/>
    <w:rsid w:val="008671C0"/>
    <w:rsid w:val="00872E40"/>
    <w:rsid w:val="00874D20"/>
    <w:rsid w:val="00881DF8"/>
    <w:rsid w:val="0088337A"/>
    <w:rsid w:val="008873C0"/>
    <w:rsid w:val="008B0968"/>
    <w:rsid w:val="008B2BB6"/>
    <w:rsid w:val="008B314D"/>
    <w:rsid w:val="008B3163"/>
    <w:rsid w:val="008C0E5C"/>
    <w:rsid w:val="008C3EC6"/>
    <w:rsid w:val="008C7189"/>
    <w:rsid w:val="008C72B8"/>
    <w:rsid w:val="008C7B32"/>
    <w:rsid w:val="008D5AB2"/>
    <w:rsid w:val="008D7FB4"/>
    <w:rsid w:val="008E16E2"/>
    <w:rsid w:val="008E7858"/>
    <w:rsid w:val="008F2403"/>
    <w:rsid w:val="008F5AFF"/>
    <w:rsid w:val="00903469"/>
    <w:rsid w:val="00904EBC"/>
    <w:rsid w:val="00905477"/>
    <w:rsid w:val="00912154"/>
    <w:rsid w:val="00913B78"/>
    <w:rsid w:val="009158C3"/>
    <w:rsid w:val="00915A4B"/>
    <w:rsid w:val="0091790D"/>
    <w:rsid w:val="00917DBD"/>
    <w:rsid w:val="00926A95"/>
    <w:rsid w:val="009320E2"/>
    <w:rsid w:val="00936458"/>
    <w:rsid w:val="00944F16"/>
    <w:rsid w:val="0094644B"/>
    <w:rsid w:val="00953AED"/>
    <w:rsid w:val="00953AFC"/>
    <w:rsid w:val="00955D94"/>
    <w:rsid w:val="009635AA"/>
    <w:rsid w:val="0096549F"/>
    <w:rsid w:val="00967722"/>
    <w:rsid w:val="00973EDB"/>
    <w:rsid w:val="009758D8"/>
    <w:rsid w:val="00982A03"/>
    <w:rsid w:val="00984EC3"/>
    <w:rsid w:val="00995BC2"/>
    <w:rsid w:val="009A644C"/>
    <w:rsid w:val="009A6FAC"/>
    <w:rsid w:val="009C5CD4"/>
    <w:rsid w:val="009C76EE"/>
    <w:rsid w:val="009D0504"/>
    <w:rsid w:val="009D448A"/>
    <w:rsid w:val="009E0112"/>
    <w:rsid w:val="009E3596"/>
    <w:rsid w:val="009E4036"/>
    <w:rsid w:val="009E4DED"/>
    <w:rsid w:val="009F0EDD"/>
    <w:rsid w:val="009F4144"/>
    <w:rsid w:val="009F486D"/>
    <w:rsid w:val="009F4F80"/>
    <w:rsid w:val="009F7897"/>
    <w:rsid w:val="00A01D0D"/>
    <w:rsid w:val="00A06A7D"/>
    <w:rsid w:val="00A117BB"/>
    <w:rsid w:val="00A157A3"/>
    <w:rsid w:val="00A24741"/>
    <w:rsid w:val="00A319F3"/>
    <w:rsid w:val="00A3412F"/>
    <w:rsid w:val="00A34AB6"/>
    <w:rsid w:val="00A41ACB"/>
    <w:rsid w:val="00A445C1"/>
    <w:rsid w:val="00A47D80"/>
    <w:rsid w:val="00A60B0F"/>
    <w:rsid w:val="00A72765"/>
    <w:rsid w:val="00A72BB1"/>
    <w:rsid w:val="00A72E84"/>
    <w:rsid w:val="00A75C1D"/>
    <w:rsid w:val="00A83327"/>
    <w:rsid w:val="00A848B6"/>
    <w:rsid w:val="00A90473"/>
    <w:rsid w:val="00A94E6D"/>
    <w:rsid w:val="00A957BB"/>
    <w:rsid w:val="00AA04DB"/>
    <w:rsid w:val="00AA5B8C"/>
    <w:rsid w:val="00AB271E"/>
    <w:rsid w:val="00AC1226"/>
    <w:rsid w:val="00AC4D7C"/>
    <w:rsid w:val="00AC6667"/>
    <w:rsid w:val="00AD2238"/>
    <w:rsid w:val="00AD2805"/>
    <w:rsid w:val="00AD360C"/>
    <w:rsid w:val="00AE04FC"/>
    <w:rsid w:val="00AE0E7D"/>
    <w:rsid w:val="00AE2C94"/>
    <w:rsid w:val="00AE3C5B"/>
    <w:rsid w:val="00AF085B"/>
    <w:rsid w:val="00AF793B"/>
    <w:rsid w:val="00B01E11"/>
    <w:rsid w:val="00B03E44"/>
    <w:rsid w:val="00B07C4A"/>
    <w:rsid w:val="00B10297"/>
    <w:rsid w:val="00B122C5"/>
    <w:rsid w:val="00B25235"/>
    <w:rsid w:val="00B27804"/>
    <w:rsid w:val="00B31EA8"/>
    <w:rsid w:val="00B36060"/>
    <w:rsid w:val="00B42651"/>
    <w:rsid w:val="00B438E1"/>
    <w:rsid w:val="00B46BEE"/>
    <w:rsid w:val="00B508B5"/>
    <w:rsid w:val="00B514E5"/>
    <w:rsid w:val="00B63D2A"/>
    <w:rsid w:val="00B6657D"/>
    <w:rsid w:val="00B6669E"/>
    <w:rsid w:val="00B75173"/>
    <w:rsid w:val="00B81236"/>
    <w:rsid w:val="00B81C0C"/>
    <w:rsid w:val="00B856A9"/>
    <w:rsid w:val="00B8719D"/>
    <w:rsid w:val="00B909B4"/>
    <w:rsid w:val="00B91FFA"/>
    <w:rsid w:val="00B967F9"/>
    <w:rsid w:val="00B97540"/>
    <w:rsid w:val="00BB06F9"/>
    <w:rsid w:val="00BB6C6E"/>
    <w:rsid w:val="00BC41F7"/>
    <w:rsid w:val="00BC4C5D"/>
    <w:rsid w:val="00BC7F75"/>
    <w:rsid w:val="00BD22BD"/>
    <w:rsid w:val="00BD28C0"/>
    <w:rsid w:val="00BD55C4"/>
    <w:rsid w:val="00BD6AF2"/>
    <w:rsid w:val="00BD7EA7"/>
    <w:rsid w:val="00BF0985"/>
    <w:rsid w:val="00BF209C"/>
    <w:rsid w:val="00BF64D3"/>
    <w:rsid w:val="00C20C49"/>
    <w:rsid w:val="00C22B2E"/>
    <w:rsid w:val="00C3062E"/>
    <w:rsid w:val="00C34EDE"/>
    <w:rsid w:val="00C350CB"/>
    <w:rsid w:val="00C44DB3"/>
    <w:rsid w:val="00C5223D"/>
    <w:rsid w:val="00C52AD1"/>
    <w:rsid w:val="00C608B8"/>
    <w:rsid w:val="00C65CC2"/>
    <w:rsid w:val="00C65E4B"/>
    <w:rsid w:val="00C668E0"/>
    <w:rsid w:val="00C70FEF"/>
    <w:rsid w:val="00C908D0"/>
    <w:rsid w:val="00C90F74"/>
    <w:rsid w:val="00C910AE"/>
    <w:rsid w:val="00C92739"/>
    <w:rsid w:val="00C934FB"/>
    <w:rsid w:val="00CA022E"/>
    <w:rsid w:val="00CA0DB1"/>
    <w:rsid w:val="00CA67E0"/>
    <w:rsid w:val="00CB0383"/>
    <w:rsid w:val="00CB2D7B"/>
    <w:rsid w:val="00CB4649"/>
    <w:rsid w:val="00CC0FAB"/>
    <w:rsid w:val="00CC6663"/>
    <w:rsid w:val="00CD50A1"/>
    <w:rsid w:val="00CE070F"/>
    <w:rsid w:val="00CE2921"/>
    <w:rsid w:val="00CE699D"/>
    <w:rsid w:val="00CF06F8"/>
    <w:rsid w:val="00CF0BD0"/>
    <w:rsid w:val="00CF3B94"/>
    <w:rsid w:val="00CF42B0"/>
    <w:rsid w:val="00CF4562"/>
    <w:rsid w:val="00CF5248"/>
    <w:rsid w:val="00CF5351"/>
    <w:rsid w:val="00D02C5C"/>
    <w:rsid w:val="00D04798"/>
    <w:rsid w:val="00D143DA"/>
    <w:rsid w:val="00D1444C"/>
    <w:rsid w:val="00D16DD5"/>
    <w:rsid w:val="00D22749"/>
    <w:rsid w:val="00D311D6"/>
    <w:rsid w:val="00D317E0"/>
    <w:rsid w:val="00D35976"/>
    <w:rsid w:val="00D44D04"/>
    <w:rsid w:val="00D46CEC"/>
    <w:rsid w:val="00D46FB2"/>
    <w:rsid w:val="00D5268E"/>
    <w:rsid w:val="00D5280D"/>
    <w:rsid w:val="00D56F0D"/>
    <w:rsid w:val="00D570F9"/>
    <w:rsid w:val="00D608C2"/>
    <w:rsid w:val="00D66BB9"/>
    <w:rsid w:val="00D721F6"/>
    <w:rsid w:val="00D75535"/>
    <w:rsid w:val="00D778E5"/>
    <w:rsid w:val="00D77D6C"/>
    <w:rsid w:val="00D8006C"/>
    <w:rsid w:val="00D80287"/>
    <w:rsid w:val="00D812E3"/>
    <w:rsid w:val="00D82C2C"/>
    <w:rsid w:val="00D83077"/>
    <w:rsid w:val="00D8544D"/>
    <w:rsid w:val="00D91480"/>
    <w:rsid w:val="00D91DDD"/>
    <w:rsid w:val="00D93987"/>
    <w:rsid w:val="00D93FE4"/>
    <w:rsid w:val="00DA2FE5"/>
    <w:rsid w:val="00DA37F7"/>
    <w:rsid w:val="00DA54C4"/>
    <w:rsid w:val="00DA7125"/>
    <w:rsid w:val="00DB667F"/>
    <w:rsid w:val="00DC12DE"/>
    <w:rsid w:val="00DC1BD6"/>
    <w:rsid w:val="00DC1C4B"/>
    <w:rsid w:val="00DD3440"/>
    <w:rsid w:val="00DE03C4"/>
    <w:rsid w:val="00DE0852"/>
    <w:rsid w:val="00DE4A42"/>
    <w:rsid w:val="00DE592A"/>
    <w:rsid w:val="00DE76D8"/>
    <w:rsid w:val="00DF63DF"/>
    <w:rsid w:val="00E10FB3"/>
    <w:rsid w:val="00E11320"/>
    <w:rsid w:val="00E11792"/>
    <w:rsid w:val="00E21065"/>
    <w:rsid w:val="00E22163"/>
    <w:rsid w:val="00E25FAD"/>
    <w:rsid w:val="00E26359"/>
    <w:rsid w:val="00E45BD1"/>
    <w:rsid w:val="00E46E0C"/>
    <w:rsid w:val="00E552FC"/>
    <w:rsid w:val="00E56BAA"/>
    <w:rsid w:val="00E579FC"/>
    <w:rsid w:val="00E57A79"/>
    <w:rsid w:val="00E62858"/>
    <w:rsid w:val="00E63FA5"/>
    <w:rsid w:val="00E65010"/>
    <w:rsid w:val="00E72AF1"/>
    <w:rsid w:val="00E7484A"/>
    <w:rsid w:val="00E822C2"/>
    <w:rsid w:val="00E83D5C"/>
    <w:rsid w:val="00E85E50"/>
    <w:rsid w:val="00E8603E"/>
    <w:rsid w:val="00E8610F"/>
    <w:rsid w:val="00E87458"/>
    <w:rsid w:val="00E8782A"/>
    <w:rsid w:val="00E87D44"/>
    <w:rsid w:val="00E96AE0"/>
    <w:rsid w:val="00EA09DA"/>
    <w:rsid w:val="00EA2F80"/>
    <w:rsid w:val="00EA3D2F"/>
    <w:rsid w:val="00EA5226"/>
    <w:rsid w:val="00EB0BFA"/>
    <w:rsid w:val="00EB1FA6"/>
    <w:rsid w:val="00EB7D4A"/>
    <w:rsid w:val="00ED0295"/>
    <w:rsid w:val="00EE7D83"/>
    <w:rsid w:val="00EF1838"/>
    <w:rsid w:val="00F02EA1"/>
    <w:rsid w:val="00F050D8"/>
    <w:rsid w:val="00F06E23"/>
    <w:rsid w:val="00F10CED"/>
    <w:rsid w:val="00F11BA6"/>
    <w:rsid w:val="00F17C32"/>
    <w:rsid w:val="00F22F5E"/>
    <w:rsid w:val="00F2755A"/>
    <w:rsid w:val="00F34E8D"/>
    <w:rsid w:val="00F366ED"/>
    <w:rsid w:val="00F373CC"/>
    <w:rsid w:val="00F41402"/>
    <w:rsid w:val="00F42599"/>
    <w:rsid w:val="00F44671"/>
    <w:rsid w:val="00F601E7"/>
    <w:rsid w:val="00F64899"/>
    <w:rsid w:val="00F65401"/>
    <w:rsid w:val="00F657A7"/>
    <w:rsid w:val="00F701F5"/>
    <w:rsid w:val="00F71B5A"/>
    <w:rsid w:val="00F7558A"/>
    <w:rsid w:val="00F81284"/>
    <w:rsid w:val="00F92CA1"/>
    <w:rsid w:val="00F9533A"/>
    <w:rsid w:val="00F95E89"/>
    <w:rsid w:val="00F9625D"/>
    <w:rsid w:val="00FA1155"/>
    <w:rsid w:val="00FB0687"/>
    <w:rsid w:val="00FB3688"/>
    <w:rsid w:val="00FB44AF"/>
    <w:rsid w:val="00FC3D57"/>
    <w:rsid w:val="00FD0726"/>
    <w:rsid w:val="00FD5918"/>
    <w:rsid w:val="00FE65B8"/>
    <w:rsid w:val="00FF28BF"/>
    <w:rsid w:val="00FF3933"/>
    <w:rsid w:val="00FF52DA"/>
    <w:rsid w:val="00FF6031"/>
    <w:rsid w:val="00FF7321"/>
    <w:rsid w:val="00FF78D2"/>
    <w:rsid w:val="0136F67F"/>
    <w:rsid w:val="0152B346"/>
    <w:rsid w:val="021FB6BB"/>
    <w:rsid w:val="022205E5"/>
    <w:rsid w:val="0224649E"/>
    <w:rsid w:val="0249D139"/>
    <w:rsid w:val="02F62A55"/>
    <w:rsid w:val="03055B5B"/>
    <w:rsid w:val="033B8B56"/>
    <w:rsid w:val="037965E3"/>
    <w:rsid w:val="039B91E6"/>
    <w:rsid w:val="03FB2212"/>
    <w:rsid w:val="041A00AD"/>
    <w:rsid w:val="041F01EF"/>
    <w:rsid w:val="04FBCDA4"/>
    <w:rsid w:val="050B8B6A"/>
    <w:rsid w:val="051A481D"/>
    <w:rsid w:val="053D4236"/>
    <w:rsid w:val="05474698"/>
    <w:rsid w:val="054C4875"/>
    <w:rsid w:val="057EA15A"/>
    <w:rsid w:val="0606A3D8"/>
    <w:rsid w:val="0614B2D8"/>
    <w:rsid w:val="064839DC"/>
    <w:rsid w:val="0657D82D"/>
    <w:rsid w:val="06675969"/>
    <w:rsid w:val="06977EF2"/>
    <w:rsid w:val="069CD484"/>
    <w:rsid w:val="069FB325"/>
    <w:rsid w:val="06B167FC"/>
    <w:rsid w:val="06CBDFDA"/>
    <w:rsid w:val="0743EF72"/>
    <w:rsid w:val="076E6810"/>
    <w:rsid w:val="07721A40"/>
    <w:rsid w:val="07B576FC"/>
    <w:rsid w:val="07CFE496"/>
    <w:rsid w:val="081D1E42"/>
    <w:rsid w:val="082B41A6"/>
    <w:rsid w:val="0854F678"/>
    <w:rsid w:val="0860FF74"/>
    <w:rsid w:val="0867F7C6"/>
    <w:rsid w:val="08A5A4C5"/>
    <w:rsid w:val="08ADB49A"/>
    <w:rsid w:val="08D155D3"/>
    <w:rsid w:val="08DE6E6D"/>
    <w:rsid w:val="094718A2"/>
    <w:rsid w:val="095F9E45"/>
    <w:rsid w:val="0969B98E"/>
    <w:rsid w:val="098B3BD6"/>
    <w:rsid w:val="09A42048"/>
    <w:rsid w:val="09B1870A"/>
    <w:rsid w:val="09D71564"/>
    <w:rsid w:val="0AAE0A99"/>
    <w:rsid w:val="0B17B6DF"/>
    <w:rsid w:val="0B2CF6A4"/>
    <w:rsid w:val="0B347749"/>
    <w:rsid w:val="0B64F521"/>
    <w:rsid w:val="0B921AAB"/>
    <w:rsid w:val="0BD73F22"/>
    <w:rsid w:val="0C6485A8"/>
    <w:rsid w:val="0CAA79CD"/>
    <w:rsid w:val="0CE8CF76"/>
    <w:rsid w:val="0D94D3E1"/>
    <w:rsid w:val="0DC77FAE"/>
    <w:rsid w:val="0DD12663"/>
    <w:rsid w:val="0E2E3409"/>
    <w:rsid w:val="0E548657"/>
    <w:rsid w:val="0E98F0C1"/>
    <w:rsid w:val="0EAD5EEC"/>
    <w:rsid w:val="0EC3748D"/>
    <w:rsid w:val="0EE4A90D"/>
    <w:rsid w:val="0F038059"/>
    <w:rsid w:val="0F310C29"/>
    <w:rsid w:val="0F5C4B1C"/>
    <w:rsid w:val="0F6A83BC"/>
    <w:rsid w:val="0F867A3C"/>
    <w:rsid w:val="0FB66E6E"/>
    <w:rsid w:val="0FD469B0"/>
    <w:rsid w:val="10149FDC"/>
    <w:rsid w:val="102573D5"/>
    <w:rsid w:val="102A0410"/>
    <w:rsid w:val="10623057"/>
    <w:rsid w:val="1069730D"/>
    <w:rsid w:val="10CA5F57"/>
    <w:rsid w:val="10D6E65F"/>
    <w:rsid w:val="11044FD7"/>
    <w:rsid w:val="1107C9F2"/>
    <w:rsid w:val="110DC46B"/>
    <w:rsid w:val="1117CC34"/>
    <w:rsid w:val="11326614"/>
    <w:rsid w:val="1147055A"/>
    <w:rsid w:val="11758A27"/>
    <w:rsid w:val="118D6E3B"/>
    <w:rsid w:val="11CCACB6"/>
    <w:rsid w:val="11FB69C9"/>
    <w:rsid w:val="125D7675"/>
    <w:rsid w:val="12F663D1"/>
    <w:rsid w:val="1323071E"/>
    <w:rsid w:val="133530F7"/>
    <w:rsid w:val="1372796F"/>
    <w:rsid w:val="13C8C0F4"/>
    <w:rsid w:val="13CE7005"/>
    <w:rsid w:val="13E11A36"/>
    <w:rsid w:val="13E5594B"/>
    <w:rsid w:val="13FF9200"/>
    <w:rsid w:val="1404EDC7"/>
    <w:rsid w:val="14295314"/>
    <w:rsid w:val="1437E7DA"/>
    <w:rsid w:val="1458D0E6"/>
    <w:rsid w:val="146DD91A"/>
    <w:rsid w:val="146F94AE"/>
    <w:rsid w:val="148AFA1B"/>
    <w:rsid w:val="14A16D30"/>
    <w:rsid w:val="14B1F086"/>
    <w:rsid w:val="14BD5632"/>
    <w:rsid w:val="152E883B"/>
    <w:rsid w:val="1537D3EF"/>
    <w:rsid w:val="1545A534"/>
    <w:rsid w:val="158ABCAD"/>
    <w:rsid w:val="15FC9B7C"/>
    <w:rsid w:val="16AFEAD6"/>
    <w:rsid w:val="16ED67BA"/>
    <w:rsid w:val="16F9C9E8"/>
    <w:rsid w:val="179ECBFB"/>
    <w:rsid w:val="17BBDB61"/>
    <w:rsid w:val="18185508"/>
    <w:rsid w:val="185EB035"/>
    <w:rsid w:val="185F69E4"/>
    <w:rsid w:val="1895E270"/>
    <w:rsid w:val="18B3AC48"/>
    <w:rsid w:val="18E2A23F"/>
    <w:rsid w:val="191F1765"/>
    <w:rsid w:val="192C1C69"/>
    <w:rsid w:val="19368CE1"/>
    <w:rsid w:val="194CBCF6"/>
    <w:rsid w:val="19583281"/>
    <w:rsid w:val="19C54E41"/>
    <w:rsid w:val="19F4FAF2"/>
    <w:rsid w:val="1A2C6D64"/>
    <w:rsid w:val="1A3FE065"/>
    <w:rsid w:val="1A870712"/>
    <w:rsid w:val="1B4C1E12"/>
    <w:rsid w:val="1B5D5CBF"/>
    <w:rsid w:val="1B670EBB"/>
    <w:rsid w:val="1BBC12A4"/>
    <w:rsid w:val="1C21F242"/>
    <w:rsid w:val="1C31A56B"/>
    <w:rsid w:val="1C31D285"/>
    <w:rsid w:val="1C97D3A7"/>
    <w:rsid w:val="1CD53A54"/>
    <w:rsid w:val="1CEE0334"/>
    <w:rsid w:val="1D2045D0"/>
    <w:rsid w:val="1D8DBB77"/>
    <w:rsid w:val="1DA7D9A4"/>
    <w:rsid w:val="1DD524C8"/>
    <w:rsid w:val="1E0694A1"/>
    <w:rsid w:val="1E496DF2"/>
    <w:rsid w:val="1E4B02A8"/>
    <w:rsid w:val="1E892E2C"/>
    <w:rsid w:val="1EB398FA"/>
    <w:rsid w:val="1EB4E1D3"/>
    <w:rsid w:val="1EF9F7A6"/>
    <w:rsid w:val="1F18FFBC"/>
    <w:rsid w:val="1F3A39A0"/>
    <w:rsid w:val="1F3D05D2"/>
    <w:rsid w:val="20A7F4AE"/>
    <w:rsid w:val="20C64B0C"/>
    <w:rsid w:val="20E2394D"/>
    <w:rsid w:val="211ECD8A"/>
    <w:rsid w:val="214645FA"/>
    <w:rsid w:val="220900DB"/>
    <w:rsid w:val="224E66AF"/>
    <w:rsid w:val="22610365"/>
    <w:rsid w:val="228626F3"/>
    <w:rsid w:val="229D5503"/>
    <w:rsid w:val="22A56A2B"/>
    <w:rsid w:val="22A659A8"/>
    <w:rsid w:val="22D4B1A9"/>
    <w:rsid w:val="22F49E2C"/>
    <w:rsid w:val="234ADD37"/>
    <w:rsid w:val="23573D6F"/>
    <w:rsid w:val="23BE5830"/>
    <w:rsid w:val="23BF9842"/>
    <w:rsid w:val="23C8C9FA"/>
    <w:rsid w:val="23E01A14"/>
    <w:rsid w:val="23E82B57"/>
    <w:rsid w:val="23E967C4"/>
    <w:rsid w:val="24443DDD"/>
    <w:rsid w:val="2449E2C7"/>
    <w:rsid w:val="24561F43"/>
    <w:rsid w:val="2474A6C9"/>
    <w:rsid w:val="24E49951"/>
    <w:rsid w:val="24F1CB44"/>
    <w:rsid w:val="2527452E"/>
    <w:rsid w:val="254BC2ED"/>
    <w:rsid w:val="254DCD24"/>
    <w:rsid w:val="254E0257"/>
    <w:rsid w:val="257DB1FF"/>
    <w:rsid w:val="257F2ECA"/>
    <w:rsid w:val="25865496"/>
    <w:rsid w:val="259ED11B"/>
    <w:rsid w:val="25BD0B6C"/>
    <w:rsid w:val="25D678A0"/>
    <w:rsid w:val="25E5B2A4"/>
    <w:rsid w:val="2600D894"/>
    <w:rsid w:val="261955DC"/>
    <w:rsid w:val="2627F3A0"/>
    <w:rsid w:val="266A52A9"/>
    <w:rsid w:val="268C17B2"/>
    <w:rsid w:val="26ACC8C7"/>
    <w:rsid w:val="26F7FBCB"/>
    <w:rsid w:val="27100860"/>
    <w:rsid w:val="2714F500"/>
    <w:rsid w:val="2731FE08"/>
    <w:rsid w:val="27D04FCB"/>
    <w:rsid w:val="27D6CAD8"/>
    <w:rsid w:val="27F23429"/>
    <w:rsid w:val="282481C4"/>
    <w:rsid w:val="28A66326"/>
    <w:rsid w:val="28C08E5E"/>
    <w:rsid w:val="28D82A45"/>
    <w:rsid w:val="296924F6"/>
    <w:rsid w:val="296A3DA6"/>
    <w:rsid w:val="2980039A"/>
    <w:rsid w:val="29AC64DD"/>
    <w:rsid w:val="29C5E86E"/>
    <w:rsid w:val="2A4407B4"/>
    <w:rsid w:val="2A9C959F"/>
    <w:rsid w:val="2AB59DB2"/>
    <w:rsid w:val="2AFFAD2A"/>
    <w:rsid w:val="2B06DA9A"/>
    <w:rsid w:val="2B1D5B97"/>
    <w:rsid w:val="2B840BF9"/>
    <w:rsid w:val="2C8A7145"/>
    <w:rsid w:val="2CC67071"/>
    <w:rsid w:val="2CCC8789"/>
    <w:rsid w:val="2CF85BFD"/>
    <w:rsid w:val="2D314F0A"/>
    <w:rsid w:val="2DA0C091"/>
    <w:rsid w:val="2E2337FD"/>
    <w:rsid w:val="2E3C45E0"/>
    <w:rsid w:val="2E5C9667"/>
    <w:rsid w:val="2E8824C0"/>
    <w:rsid w:val="2E991AA3"/>
    <w:rsid w:val="2EB62D6F"/>
    <w:rsid w:val="2EFBA6FB"/>
    <w:rsid w:val="2F0C9A87"/>
    <w:rsid w:val="2F3E177F"/>
    <w:rsid w:val="2F47EA83"/>
    <w:rsid w:val="2F79569C"/>
    <w:rsid w:val="2F82AE62"/>
    <w:rsid w:val="2FBE7E3B"/>
    <w:rsid w:val="2FE99C0C"/>
    <w:rsid w:val="3025A848"/>
    <w:rsid w:val="30B7DDAC"/>
    <w:rsid w:val="3161CD19"/>
    <w:rsid w:val="318F7E22"/>
    <w:rsid w:val="31A33148"/>
    <w:rsid w:val="31B296E2"/>
    <w:rsid w:val="31BC4EEC"/>
    <w:rsid w:val="31D17F33"/>
    <w:rsid w:val="31E6EDFF"/>
    <w:rsid w:val="31E7A117"/>
    <w:rsid w:val="31FDC5CE"/>
    <w:rsid w:val="3200BE99"/>
    <w:rsid w:val="32012941"/>
    <w:rsid w:val="32C1F651"/>
    <w:rsid w:val="333A163B"/>
    <w:rsid w:val="334EFEEC"/>
    <w:rsid w:val="335E8A5C"/>
    <w:rsid w:val="33B3E2AC"/>
    <w:rsid w:val="340A905D"/>
    <w:rsid w:val="3428832B"/>
    <w:rsid w:val="34328ACC"/>
    <w:rsid w:val="345010EB"/>
    <w:rsid w:val="347917DF"/>
    <w:rsid w:val="34A293D6"/>
    <w:rsid w:val="34F73598"/>
    <w:rsid w:val="3528A522"/>
    <w:rsid w:val="35D3579C"/>
    <w:rsid w:val="35F061DA"/>
    <w:rsid w:val="3627CF2A"/>
    <w:rsid w:val="362D3452"/>
    <w:rsid w:val="365BA6A3"/>
    <w:rsid w:val="36B5B53A"/>
    <w:rsid w:val="36C6D19B"/>
    <w:rsid w:val="36D4FA40"/>
    <w:rsid w:val="36E67400"/>
    <w:rsid w:val="3738346C"/>
    <w:rsid w:val="3758842F"/>
    <w:rsid w:val="377FCA06"/>
    <w:rsid w:val="37BBDC17"/>
    <w:rsid w:val="37E3B603"/>
    <w:rsid w:val="37EC4B94"/>
    <w:rsid w:val="382D7A73"/>
    <w:rsid w:val="38300BED"/>
    <w:rsid w:val="38D74845"/>
    <w:rsid w:val="3957E358"/>
    <w:rsid w:val="3971883D"/>
    <w:rsid w:val="39965B12"/>
    <w:rsid w:val="399C126D"/>
    <w:rsid w:val="3A32DFF3"/>
    <w:rsid w:val="3A821907"/>
    <w:rsid w:val="3B362296"/>
    <w:rsid w:val="3BBE0A39"/>
    <w:rsid w:val="3BBECBF6"/>
    <w:rsid w:val="3BDD361E"/>
    <w:rsid w:val="3BF4DEE9"/>
    <w:rsid w:val="3BF6446E"/>
    <w:rsid w:val="3C1658A2"/>
    <w:rsid w:val="3C2CA3AD"/>
    <w:rsid w:val="3CC75001"/>
    <w:rsid w:val="3CCD3B44"/>
    <w:rsid w:val="3CD00E18"/>
    <w:rsid w:val="3CEB8F37"/>
    <w:rsid w:val="3D167779"/>
    <w:rsid w:val="3D3B1DE2"/>
    <w:rsid w:val="3D5829A2"/>
    <w:rsid w:val="3D859A14"/>
    <w:rsid w:val="3DB816A2"/>
    <w:rsid w:val="3DBEA28D"/>
    <w:rsid w:val="3DC2CE04"/>
    <w:rsid w:val="3DD95E4E"/>
    <w:rsid w:val="3E267778"/>
    <w:rsid w:val="3EBA4216"/>
    <w:rsid w:val="3EBBF7A2"/>
    <w:rsid w:val="3EC05189"/>
    <w:rsid w:val="3F022EE4"/>
    <w:rsid w:val="3F498A27"/>
    <w:rsid w:val="3F622895"/>
    <w:rsid w:val="3FA2594C"/>
    <w:rsid w:val="3FD7438B"/>
    <w:rsid w:val="4093FE3F"/>
    <w:rsid w:val="40BBFE6B"/>
    <w:rsid w:val="411EABD9"/>
    <w:rsid w:val="424E1AD5"/>
    <w:rsid w:val="427EB993"/>
    <w:rsid w:val="428D0954"/>
    <w:rsid w:val="42AA43B8"/>
    <w:rsid w:val="42C84E3C"/>
    <w:rsid w:val="42D644BE"/>
    <w:rsid w:val="42D8F08B"/>
    <w:rsid w:val="4311393A"/>
    <w:rsid w:val="433760ED"/>
    <w:rsid w:val="435FA49D"/>
    <w:rsid w:val="4385F428"/>
    <w:rsid w:val="43FB4CD2"/>
    <w:rsid w:val="441272F6"/>
    <w:rsid w:val="444B990C"/>
    <w:rsid w:val="44CCC3CF"/>
    <w:rsid w:val="44F21498"/>
    <w:rsid w:val="4518B676"/>
    <w:rsid w:val="452627B0"/>
    <w:rsid w:val="4546ED0F"/>
    <w:rsid w:val="457E779E"/>
    <w:rsid w:val="458BF74E"/>
    <w:rsid w:val="4598470A"/>
    <w:rsid w:val="45991CF9"/>
    <w:rsid w:val="46215E0C"/>
    <w:rsid w:val="463F8353"/>
    <w:rsid w:val="466C4C48"/>
    <w:rsid w:val="46712A51"/>
    <w:rsid w:val="4682507A"/>
    <w:rsid w:val="46E1B1E9"/>
    <w:rsid w:val="476774B8"/>
    <w:rsid w:val="47A06E78"/>
    <w:rsid w:val="47AA010B"/>
    <w:rsid w:val="47FF8ECE"/>
    <w:rsid w:val="48479D2D"/>
    <w:rsid w:val="48777B65"/>
    <w:rsid w:val="48EAE33E"/>
    <w:rsid w:val="496053A3"/>
    <w:rsid w:val="4992FB32"/>
    <w:rsid w:val="4A10E4B7"/>
    <w:rsid w:val="4A301FA8"/>
    <w:rsid w:val="4A3FA7C7"/>
    <w:rsid w:val="4A6A1DF5"/>
    <w:rsid w:val="4B2C3349"/>
    <w:rsid w:val="4B633D95"/>
    <w:rsid w:val="4B675DCE"/>
    <w:rsid w:val="4B92B8EF"/>
    <w:rsid w:val="4BAB9D37"/>
    <w:rsid w:val="4BB178B8"/>
    <w:rsid w:val="4BBC546D"/>
    <w:rsid w:val="4C23E257"/>
    <w:rsid w:val="4C3861E6"/>
    <w:rsid w:val="4C6002B7"/>
    <w:rsid w:val="4C63F044"/>
    <w:rsid w:val="4C653EE0"/>
    <w:rsid w:val="4CAB7549"/>
    <w:rsid w:val="4CB13A98"/>
    <w:rsid w:val="4CC085C5"/>
    <w:rsid w:val="4CC543BF"/>
    <w:rsid w:val="4CC7DE70"/>
    <w:rsid w:val="4D2E25C0"/>
    <w:rsid w:val="4D33F318"/>
    <w:rsid w:val="4D3DBC7D"/>
    <w:rsid w:val="4D6DEC6B"/>
    <w:rsid w:val="4D8ADEB1"/>
    <w:rsid w:val="4DE2E571"/>
    <w:rsid w:val="4EA22A62"/>
    <w:rsid w:val="4EC5DF75"/>
    <w:rsid w:val="4F5B1787"/>
    <w:rsid w:val="4F5C2669"/>
    <w:rsid w:val="4F8BDE59"/>
    <w:rsid w:val="4FB6F661"/>
    <w:rsid w:val="4FEF72BD"/>
    <w:rsid w:val="502439ED"/>
    <w:rsid w:val="507A9264"/>
    <w:rsid w:val="507C42F3"/>
    <w:rsid w:val="50C6852D"/>
    <w:rsid w:val="51062EC1"/>
    <w:rsid w:val="5114D440"/>
    <w:rsid w:val="51182B45"/>
    <w:rsid w:val="5125CC5E"/>
    <w:rsid w:val="518A1CBD"/>
    <w:rsid w:val="51BD81DF"/>
    <w:rsid w:val="51E16F58"/>
    <w:rsid w:val="51FF88F0"/>
    <w:rsid w:val="526DBB1A"/>
    <w:rsid w:val="52C805F8"/>
    <w:rsid w:val="52CF6D19"/>
    <w:rsid w:val="52F808AD"/>
    <w:rsid w:val="52F93058"/>
    <w:rsid w:val="540C6566"/>
    <w:rsid w:val="543A21F6"/>
    <w:rsid w:val="549A0A39"/>
    <w:rsid w:val="54DAC9C9"/>
    <w:rsid w:val="555D931E"/>
    <w:rsid w:val="55675A26"/>
    <w:rsid w:val="556E2E82"/>
    <w:rsid w:val="55F5D884"/>
    <w:rsid w:val="55F98F04"/>
    <w:rsid w:val="5610C44E"/>
    <w:rsid w:val="56308F17"/>
    <w:rsid w:val="566734D5"/>
    <w:rsid w:val="56B80264"/>
    <w:rsid w:val="56F1454E"/>
    <w:rsid w:val="575510A6"/>
    <w:rsid w:val="577DCC6D"/>
    <w:rsid w:val="57E6DDCD"/>
    <w:rsid w:val="582C65E0"/>
    <w:rsid w:val="58855C68"/>
    <w:rsid w:val="58D6364E"/>
    <w:rsid w:val="59157D59"/>
    <w:rsid w:val="59539E1B"/>
    <w:rsid w:val="598084D2"/>
    <w:rsid w:val="598D8AB4"/>
    <w:rsid w:val="59AD497C"/>
    <w:rsid w:val="59B41CCD"/>
    <w:rsid w:val="59C87E57"/>
    <w:rsid w:val="59CA1F97"/>
    <w:rsid w:val="59D3ABA7"/>
    <w:rsid w:val="59D91AA9"/>
    <w:rsid w:val="5A11C50C"/>
    <w:rsid w:val="5A1265D7"/>
    <w:rsid w:val="5A48CB31"/>
    <w:rsid w:val="5A6D6D2B"/>
    <w:rsid w:val="5A71E06A"/>
    <w:rsid w:val="5A95F451"/>
    <w:rsid w:val="5A9A99EC"/>
    <w:rsid w:val="5B196C3D"/>
    <w:rsid w:val="5B6AA513"/>
    <w:rsid w:val="5B929584"/>
    <w:rsid w:val="5BBCB171"/>
    <w:rsid w:val="5C1F63A1"/>
    <w:rsid w:val="5CA56763"/>
    <w:rsid w:val="5CD035D4"/>
    <w:rsid w:val="5CD9D159"/>
    <w:rsid w:val="5D0470E0"/>
    <w:rsid w:val="5D22F1F0"/>
    <w:rsid w:val="5D39A01D"/>
    <w:rsid w:val="5D44AB41"/>
    <w:rsid w:val="5D694F63"/>
    <w:rsid w:val="5D6FBA79"/>
    <w:rsid w:val="5DDE146B"/>
    <w:rsid w:val="5E4BDE61"/>
    <w:rsid w:val="5E808F56"/>
    <w:rsid w:val="5E812889"/>
    <w:rsid w:val="5EA9D078"/>
    <w:rsid w:val="5F295551"/>
    <w:rsid w:val="5F35FE8A"/>
    <w:rsid w:val="5F4B0F5E"/>
    <w:rsid w:val="5F5F37F8"/>
    <w:rsid w:val="5F8F6BB7"/>
    <w:rsid w:val="5FA19192"/>
    <w:rsid w:val="5FCF3664"/>
    <w:rsid w:val="5FD4082C"/>
    <w:rsid w:val="6015F214"/>
    <w:rsid w:val="61622196"/>
    <w:rsid w:val="61DDB6BB"/>
    <w:rsid w:val="61FD27B1"/>
    <w:rsid w:val="623CAD7D"/>
    <w:rsid w:val="62A099B8"/>
    <w:rsid w:val="62A4E646"/>
    <w:rsid w:val="62C9DD84"/>
    <w:rsid w:val="631598D6"/>
    <w:rsid w:val="63959318"/>
    <w:rsid w:val="6399A91A"/>
    <w:rsid w:val="63A6BA5B"/>
    <w:rsid w:val="63B7BBE6"/>
    <w:rsid w:val="63CBE0F6"/>
    <w:rsid w:val="63DB68AD"/>
    <w:rsid w:val="63E554AA"/>
    <w:rsid w:val="63F5E9B9"/>
    <w:rsid w:val="64384A7B"/>
    <w:rsid w:val="64480D39"/>
    <w:rsid w:val="64917CEF"/>
    <w:rsid w:val="64B4ED5D"/>
    <w:rsid w:val="64C0E5BC"/>
    <w:rsid w:val="64CB0307"/>
    <w:rsid w:val="64E019F4"/>
    <w:rsid w:val="64F5FDE4"/>
    <w:rsid w:val="652FB17B"/>
    <w:rsid w:val="6546D349"/>
    <w:rsid w:val="65D34F5A"/>
    <w:rsid w:val="665E0F7D"/>
    <w:rsid w:val="668745CE"/>
    <w:rsid w:val="66984CFA"/>
    <w:rsid w:val="669B9EE5"/>
    <w:rsid w:val="67015FBE"/>
    <w:rsid w:val="6711F541"/>
    <w:rsid w:val="6722E62B"/>
    <w:rsid w:val="67581713"/>
    <w:rsid w:val="677A03C6"/>
    <w:rsid w:val="67C3D3B4"/>
    <w:rsid w:val="68121D2E"/>
    <w:rsid w:val="687DB257"/>
    <w:rsid w:val="68810B30"/>
    <w:rsid w:val="6893B9D9"/>
    <w:rsid w:val="68F1D01E"/>
    <w:rsid w:val="691FDE6B"/>
    <w:rsid w:val="694554BD"/>
    <w:rsid w:val="6A2DF31C"/>
    <w:rsid w:val="6A392C95"/>
    <w:rsid w:val="6A6A0777"/>
    <w:rsid w:val="6A9B1E31"/>
    <w:rsid w:val="6B19632B"/>
    <w:rsid w:val="6B1F96C0"/>
    <w:rsid w:val="6B44F6ED"/>
    <w:rsid w:val="6B6B7004"/>
    <w:rsid w:val="6B966300"/>
    <w:rsid w:val="6BA1851D"/>
    <w:rsid w:val="6BAF084F"/>
    <w:rsid w:val="6BBCAF09"/>
    <w:rsid w:val="6BDB00C3"/>
    <w:rsid w:val="6C8B1DAC"/>
    <w:rsid w:val="6CB4FB1A"/>
    <w:rsid w:val="6CCE421D"/>
    <w:rsid w:val="6D0B7850"/>
    <w:rsid w:val="6D78B360"/>
    <w:rsid w:val="6DB58E8F"/>
    <w:rsid w:val="6DDF9394"/>
    <w:rsid w:val="6DFAFED0"/>
    <w:rsid w:val="6E065C46"/>
    <w:rsid w:val="6E081F28"/>
    <w:rsid w:val="6E4F8209"/>
    <w:rsid w:val="6E9488E1"/>
    <w:rsid w:val="6ECC16EA"/>
    <w:rsid w:val="6F0B4EC1"/>
    <w:rsid w:val="6F2DBF55"/>
    <w:rsid w:val="6F4D2810"/>
    <w:rsid w:val="6FACE6CA"/>
    <w:rsid w:val="6FB8ACB0"/>
    <w:rsid w:val="6FFB695A"/>
    <w:rsid w:val="7044317A"/>
    <w:rsid w:val="7059A336"/>
    <w:rsid w:val="705CB978"/>
    <w:rsid w:val="708CA033"/>
    <w:rsid w:val="712496CC"/>
    <w:rsid w:val="713276C1"/>
    <w:rsid w:val="71378203"/>
    <w:rsid w:val="71837890"/>
    <w:rsid w:val="71EF13F3"/>
    <w:rsid w:val="71F21E58"/>
    <w:rsid w:val="71F5C21F"/>
    <w:rsid w:val="726C8865"/>
    <w:rsid w:val="728C29FF"/>
    <w:rsid w:val="7308FBF0"/>
    <w:rsid w:val="73AA5476"/>
    <w:rsid w:val="73B2719A"/>
    <w:rsid w:val="74199038"/>
    <w:rsid w:val="7438BAF2"/>
    <w:rsid w:val="7484C4A5"/>
    <w:rsid w:val="749E1B52"/>
    <w:rsid w:val="74B3F53D"/>
    <w:rsid w:val="75162C1F"/>
    <w:rsid w:val="75594D23"/>
    <w:rsid w:val="75978612"/>
    <w:rsid w:val="75BC57DD"/>
    <w:rsid w:val="75BD06F7"/>
    <w:rsid w:val="76107087"/>
    <w:rsid w:val="764E94C2"/>
    <w:rsid w:val="76567F27"/>
    <w:rsid w:val="768510C7"/>
    <w:rsid w:val="76A37F61"/>
    <w:rsid w:val="76DB7EE3"/>
    <w:rsid w:val="77600BFF"/>
    <w:rsid w:val="77621D77"/>
    <w:rsid w:val="77743596"/>
    <w:rsid w:val="779827FC"/>
    <w:rsid w:val="77A138D2"/>
    <w:rsid w:val="77ACBAF5"/>
    <w:rsid w:val="77EFDBCE"/>
    <w:rsid w:val="77F560B9"/>
    <w:rsid w:val="77FEE535"/>
    <w:rsid w:val="780EDFF7"/>
    <w:rsid w:val="7849732E"/>
    <w:rsid w:val="788A47FF"/>
    <w:rsid w:val="78BCCBE7"/>
    <w:rsid w:val="78C3BB47"/>
    <w:rsid w:val="78EF6089"/>
    <w:rsid w:val="7914D370"/>
    <w:rsid w:val="7924BF3F"/>
    <w:rsid w:val="7993F80A"/>
    <w:rsid w:val="79BC8C0E"/>
    <w:rsid w:val="79E1984C"/>
    <w:rsid w:val="79FE15A0"/>
    <w:rsid w:val="7A14E375"/>
    <w:rsid w:val="7A385780"/>
    <w:rsid w:val="7A9BB28C"/>
    <w:rsid w:val="7AF20A69"/>
    <w:rsid w:val="7AFECE0D"/>
    <w:rsid w:val="7B001AEA"/>
    <w:rsid w:val="7B681329"/>
    <w:rsid w:val="7BDA65E7"/>
    <w:rsid w:val="7BFD04C4"/>
    <w:rsid w:val="7C5128B9"/>
    <w:rsid w:val="7C7C5644"/>
    <w:rsid w:val="7C81ADFC"/>
    <w:rsid w:val="7C904F7E"/>
    <w:rsid w:val="7CA94BA1"/>
    <w:rsid w:val="7CB8AE34"/>
    <w:rsid w:val="7CCBFDAE"/>
    <w:rsid w:val="7CEE3B1F"/>
    <w:rsid w:val="7D2F9E36"/>
    <w:rsid w:val="7D759BF6"/>
    <w:rsid w:val="7DC2016A"/>
    <w:rsid w:val="7DEE41F1"/>
    <w:rsid w:val="7E2F67E0"/>
    <w:rsid w:val="7E338CEB"/>
    <w:rsid w:val="7E520AD9"/>
    <w:rsid w:val="7E5BBE2B"/>
    <w:rsid w:val="7E64B545"/>
    <w:rsid w:val="7E6FB2F4"/>
    <w:rsid w:val="7EB29C2F"/>
    <w:rsid w:val="7F774D56"/>
    <w:rsid w:val="7FEE80E5"/>
    <w:rsid w:val="7FF59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B2822"/>
  <w15:chartTrackingRefBased/>
  <w15:docId w15:val="{1C279946-30A9-417E-8A3F-3DA1FAD5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85B"/>
    <w:rPr>
      <w:sz w:val="24"/>
    </w:rPr>
  </w:style>
  <w:style w:type="paragraph" w:styleId="Heading1">
    <w:name w:val="heading 1"/>
    <w:basedOn w:val="Normal"/>
    <w:next w:val="Normal"/>
    <w:link w:val="Heading1Char"/>
    <w:uiPriority w:val="9"/>
    <w:qFormat/>
    <w:rsid w:val="008079FD"/>
    <w:pPr>
      <w:keepNext/>
      <w:keepLines/>
      <w:spacing w:before="360" w:after="80"/>
      <w:outlineLvl w:val="0"/>
    </w:pPr>
    <w:rPr>
      <w:rFonts w:asciiTheme="majorHAnsi" w:eastAsiaTheme="majorEastAsia" w:hAnsiTheme="majorHAnsi" w:cstheme="majorBidi"/>
      <w:color w:val="002C54" w:themeColor="accent1" w:themeShade="BF"/>
      <w:sz w:val="40"/>
      <w:szCs w:val="40"/>
    </w:rPr>
  </w:style>
  <w:style w:type="paragraph" w:styleId="Heading2">
    <w:name w:val="heading 2"/>
    <w:basedOn w:val="Normal"/>
    <w:next w:val="Normal"/>
    <w:link w:val="Heading2Char"/>
    <w:uiPriority w:val="9"/>
    <w:unhideWhenUsed/>
    <w:qFormat/>
    <w:rsid w:val="008079FD"/>
    <w:pPr>
      <w:keepNext/>
      <w:keepLines/>
      <w:spacing w:before="160" w:after="80"/>
      <w:outlineLvl w:val="1"/>
    </w:pPr>
    <w:rPr>
      <w:rFonts w:asciiTheme="majorHAnsi" w:eastAsiaTheme="majorEastAsia" w:hAnsiTheme="majorHAnsi" w:cstheme="majorBidi"/>
      <w:color w:val="002C54" w:themeColor="accent1" w:themeShade="BF"/>
      <w:sz w:val="32"/>
      <w:szCs w:val="32"/>
    </w:rPr>
  </w:style>
  <w:style w:type="paragraph" w:styleId="Heading3">
    <w:name w:val="heading 3"/>
    <w:basedOn w:val="Normal"/>
    <w:next w:val="Normal"/>
    <w:link w:val="Heading3Char"/>
    <w:uiPriority w:val="9"/>
    <w:unhideWhenUsed/>
    <w:qFormat/>
    <w:rsid w:val="008079FD"/>
    <w:pPr>
      <w:keepNext/>
      <w:keepLines/>
      <w:spacing w:before="160" w:after="80"/>
      <w:outlineLvl w:val="2"/>
    </w:pPr>
    <w:rPr>
      <w:rFonts w:eastAsiaTheme="majorEastAsia" w:cstheme="majorBidi"/>
      <w:color w:val="002C54" w:themeColor="accent1" w:themeShade="BF"/>
      <w:sz w:val="28"/>
      <w:szCs w:val="28"/>
    </w:rPr>
  </w:style>
  <w:style w:type="paragraph" w:styleId="Heading4">
    <w:name w:val="heading 4"/>
    <w:basedOn w:val="Normal"/>
    <w:next w:val="Normal"/>
    <w:link w:val="Heading4Char"/>
    <w:uiPriority w:val="9"/>
    <w:unhideWhenUsed/>
    <w:qFormat/>
    <w:rsid w:val="008079FD"/>
    <w:pPr>
      <w:keepNext/>
      <w:keepLines/>
      <w:spacing w:before="80" w:after="40"/>
      <w:outlineLvl w:val="3"/>
    </w:pPr>
    <w:rPr>
      <w:rFonts w:eastAsiaTheme="majorEastAsia" w:cstheme="majorBidi"/>
      <w:i/>
      <w:iCs/>
      <w:color w:val="002C54" w:themeColor="accent1" w:themeShade="BF"/>
    </w:rPr>
  </w:style>
  <w:style w:type="paragraph" w:styleId="Heading5">
    <w:name w:val="heading 5"/>
    <w:basedOn w:val="Normal"/>
    <w:next w:val="Normal"/>
    <w:link w:val="Heading5Char"/>
    <w:uiPriority w:val="9"/>
    <w:semiHidden/>
    <w:unhideWhenUsed/>
    <w:qFormat/>
    <w:rsid w:val="008079FD"/>
    <w:pPr>
      <w:keepNext/>
      <w:keepLines/>
      <w:spacing w:before="80" w:after="40"/>
      <w:outlineLvl w:val="4"/>
    </w:pPr>
    <w:rPr>
      <w:rFonts w:eastAsiaTheme="majorEastAsia" w:cstheme="majorBidi"/>
      <w:color w:val="002C54" w:themeColor="accent1" w:themeShade="BF"/>
    </w:rPr>
  </w:style>
  <w:style w:type="paragraph" w:styleId="Heading6">
    <w:name w:val="heading 6"/>
    <w:basedOn w:val="Normal"/>
    <w:next w:val="Normal"/>
    <w:link w:val="Heading6Char"/>
    <w:uiPriority w:val="9"/>
    <w:semiHidden/>
    <w:unhideWhenUsed/>
    <w:qFormat/>
    <w:rsid w:val="008079FD"/>
    <w:pPr>
      <w:keepNext/>
      <w:keepLines/>
      <w:spacing w:before="40" w:after="0"/>
      <w:outlineLvl w:val="5"/>
    </w:pPr>
    <w:rPr>
      <w:rFonts w:eastAsiaTheme="majorEastAsia" w:cstheme="majorBidi"/>
      <w:i/>
      <w:iCs/>
      <w:color w:val="0085FB" w:themeColor="text1" w:themeTint="A6"/>
    </w:rPr>
  </w:style>
  <w:style w:type="paragraph" w:styleId="Heading7">
    <w:name w:val="heading 7"/>
    <w:basedOn w:val="Normal"/>
    <w:next w:val="Normal"/>
    <w:link w:val="Heading7Char"/>
    <w:uiPriority w:val="9"/>
    <w:semiHidden/>
    <w:unhideWhenUsed/>
    <w:qFormat/>
    <w:rsid w:val="008079FD"/>
    <w:pPr>
      <w:keepNext/>
      <w:keepLines/>
      <w:spacing w:before="40" w:after="0"/>
      <w:outlineLvl w:val="6"/>
    </w:pPr>
    <w:rPr>
      <w:rFonts w:eastAsiaTheme="majorEastAsia" w:cstheme="majorBidi"/>
      <w:color w:val="0085FB" w:themeColor="text1" w:themeTint="A6"/>
    </w:rPr>
  </w:style>
  <w:style w:type="paragraph" w:styleId="Heading8">
    <w:name w:val="heading 8"/>
    <w:basedOn w:val="Normal"/>
    <w:next w:val="Normal"/>
    <w:link w:val="Heading8Char"/>
    <w:uiPriority w:val="9"/>
    <w:semiHidden/>
    <w:unhideWhenUsed/>
    <w:qFormat/>
    <w:rsid w:val="008079FD"/>
    <w:pPr>
      <w:keepNext/>
      <w:keepLines/>
      <w:spacing w:after="0"/>
      <w:outlineLvl w:val="7"/>
    </w:pPr>
    <w:rPr>
      <w:rFonts w:eastAsiaTheme="majorEastAsia" w:cstheme="majorBidi"/>
      <w:i/>
      <w:iCs/>
      <w:color w:val="005BAD" w:themeColor="text1" w:themeTint="D8"/>
    </w:rPr>
  </w:style>
  <w:style w:type="paragraph" w:styleId="Heading9">
    <w:name w:val="heading 9"/>
    <w:basedOn w:val="Normal"/>
    <w:next w:val="Normal"/>
    <w:link w:val="Heading9Char"/>
    <w:uiPriority w:val="9"/>
    <w:semiHidden/>
    <w:unhideWhenUsed/>
    <w:qFormat/>
    <w:rsid w:val="008079FD"/>
    <w:pPr>
      <w:keepNext/>
      <w:keepLines/>
      <w:spacing w:after="0"/>
      <w:outlineLvl w:val="8"/>
    </w:pPr>
    <w:rPr>
      <w:rFonts w:eastAsiaTheme="majorEastAsia" w:cstheme="majorBidi"/>
      <w:color w:val="005BA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9FD"/>
    <w:rPr>
      <w:rFonts w:asciiTheme="majorHAnsi" w:eastAsiaTheme="majorEastAsia" w:hAnsiTheme="majorHAnsi" w:cstheme="majorBidi"/>
      <w:color w:val="002C54" w:themeColor="accent1" w:themeShade="BF"/>
      <w:sz w:val="40"/>
      <w:szCs w:val="40"/>
    </w:rPr>
  </w:style>
  <w:style w:type="character" w:customStyle="1" w:styleId="Heading2Char">
    <w:name w:val="Heading 2 Char"/>
    <w:basedOn w:val="DefaultParagraphFont"/>
    <w:link w:val="Heading2"/>
    <w:uiPriority w:val="9"/>
    <w:rsid w:val="008079FD"/>
    <w:rPr>
      <w:rFonts w:asciiTheme="majorHAnsi" w:eastAsiaTheme="majorEastAsia" w:hAnsiTheme="majorHAnsi" w:cstheme="majorBidi"/>
      <w:color w:val="002C54" w:themeColor="accent1" w:themeShade="BF"/>
      <w:sz w:val="32"/>
      <w:szCs w:val="32"/>
    </w:rPr>
  </w:style>
  <w:style w:type="character" w:customStyle="1" w:styleId="Heading3Char">
    <w:name w:val="Heading 3 Char"/>
    <w:basedOn w:val="DefaultParagraphFont"/>
    <w:link w:val="Heading3"/>
    <w:uiPriority w:val="9"/>
    <w:rsid w:val="008079FD"/>
    <w:rPr>
      <w:rFonts w:eastAsiaTheme="majorEastAsia" w:cstheme="majorBidi"/>
      <w:color w:val="002C54" w:themeColor="accent1" w:themeShade="BF"/>
      <w:sz w:val="28"/>
      <w:szCs w:val="28"/>
    </w:rPr>
  </w:style>
  <w:style w:type="character" w:customStyle="1" w:styleId="Heading4Char">
    <w:name w:val="Heading 4 Char"/>
    <w:basedOn w:val="DefaultParagraphFont"/>
    <w:link w:val="Heading4"/>
    <w:uiPriority w:val="9"/>
    <w:rsid w:val="008079FD"/>
    <w:rPr>
      <w:rFonts w:eastAsiaTheme="majorEastAsia" w:cstheme="majorBidi"/>
      <w:i/>
      <w:iCs/>
      <w:color w:val="002C54" w:themeColor="accent1" w:themeShade="BF"/>
    </w:rPr>
  </w:style>
  <w:style w:type="character" w:customStyle="1" w:styleId="Heading5Char">
    <w:name w:val="Heading 5 Char"/>
    <w:basedOn w:val="DefaultParagraphFont"/>
    <w:link w:val="Heading5"/>
    <w:uiPriority w:val="9"/>
    <w:semiHidden/>
    <w:rsid w:val="008079FD"/>
    <w:rPr>
      <w:rFonts w:eastAsiaTheme="majorEastAsia" w:cstheme="majorBidi"/>
      <w:color w:val="002C54" w:themeColor="accent1" w:themeShade="BF"/>
    </w:rPr>
  </w:style>
  <w:style w:type="character" w:customStyle="1" w:styleId="Heading6Char">
    <w:name w:val="Heading 6 Char"/>
    <w:basedOn w:val="DefaultParagraphFont"/>
    <w:link w:val="Heading6"/>
    <w:uiPriority w:val="9"/>
    <w:semiHidden/>
    <w:rsid w:val="008079FD"/>
    <w:rPr>
      <w:rFonts w:eastAsiaTheme="majorEastAsia" w:cstheme="majorBidi"/>
      <w:i/>
      <w:iCs/>
      <w:color w:val="0085FB" w:themeColor="text1" w:themeTint="A6"/>
    </w:rPr>
  </w:style>
  <w:style w:type="character" w:customStyle="1" w:styleId="Heading7Char">
    <w:name w:val="Heading 7 Char"/>
    <w:basedOn w:val="DefaultParagraphFont"/>
    <w:link w:val="Heading7"/>
    <w:uiPriority w:val="9"/>
    <w:semiHidden/>
    <w:rsid w:val="008079FD"/>
    <w:rPr>
      <w:rFonts w:eastAsiaTheme="majorEastAsia" w:cstheme="majorBidi"/>
      <w:color w:val="0085FB" w:themeColor="text1" w:themeTint="A6"/>
    </w:rPr>
  </w:style>
  <w:style w:type="character" w:customStyle="1" w:styleId="Heading8Char">
    <w:name w:val="Heading 8 Char"/>
    <w:basedOn w:val="DefaultParagraphFont"/>
    <w:link w:val="Heading8"/>
    <w:uiPriority w:val="9"/>
    <w:semiHidden/>
    <w:rsid w:val="008079FD"/>
    <w:rPr>
      <w:rFonts w:eastAsiaTheme="majorEastAsia" w:cstheme="majorBidi"/>
      <w:i/>
      <w:iCs/>
      <w:color w:val="005BAD" w:themeColor="text1" w:themeTint="D8"/>
    </w:rPr>
  </w:style>
  <w:style w:type="character" w:customStyle="1" w:styleId="Heading9Char">
    <w:name w:val="Heading 9 Char"/>
    <w:basedOn w:val="DefaultParagraphFont"/>
    <w:link w:val="Heading9"/>
    <w:uiPriority w:val="9"/>
    <w:semiHidden/>
    <w:rsid w:val="008079FD"/>
    <w:rPr>
      <w:rFonts w:eastAsiaTheme="majorEastAsia" w:cstheme="majorBidi"/>
      <w:color w:val="005BAD" w:themeColor="text1" w:themeTint="D8"/>
    </w:rPr>
  </w:style>
  <w:style w:type="paragraph" w:styleId="Title">
    <w:name w:val="Title"/>
    <w:basedOn w:val="Normal"/>
    <w:next w:val="Normal"/>
    <w:link w:val="TitleChar"/>
    <w:uiPriority w:val="10"/>
    <w:qFormat/>
    <w:rsid w:val="00807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9FD"/>
    <w:pPr>
      <w:numPr>
        <w:ilvl w:val="1"/>
      </w:numPr>
    </w:pPr>
    <w:rPr>
      <w:rFonts w:eastAsiaTheme="majorEastAsia" w:cstheme="majorBidi"/>
      <w:color w:val="0085FB" w:themeColor="text1" w:themeTint="A6"/>
      <w:spacing w:val="15"/>
      <w:sz w:val="28"/>
      <w:szCs w:val="28"/>
    </w:rPr>
  </w:style>
  <w:style w:type="character" w:customStyle="1" w:styleId="SubtitleChar">
    <w:name w:val="Subtitle Char"/>
    <w:basedOn w:val="DefaultParagraphFont"/>
    <w:link w:val="Subtitle"/>
    <w:uiPriority w:val="11"/>
    <w:rsid w:val="008079FD"/>
    <w:rPr>
      <w:rFonts w:eastAsiaTheme="majorEastAsia" w:cstheme="majorBidi"/>
      <w:color w:val="0085FB" w:themeColor="text1" w:themeTint="A6"/>
      <w:spacing w:val="15"/>
      <w:sz w:val="28"/>
      <w:szCs w:val="28"/>
    </w:rPr>
  </w:style>
  <w:style w:type="paragraph" w:styleId="Quote">
    <w:name w:val="Quote"/>
    <w:basedOn w:val="Normal"/>
    <w:next w:val="Normal"/>
    <w:link w:val="QuoteChar"/>
    <w:uiPriority w:val="29"/>
    <w:qFormat/>
    <w:rsid w:val="008079FD"/>
    <w:pPr>
      <w:spacing w:before="160"/>
      <w:jc w:val="center"/>
    </w:pPr>
    <w:rPr>
      <w:i/>
      <w:iCs/>
      <w:color w:val="0070D4" w:themeColor="text1" w:themeTint="BF"/>
    </w:rPr>
  </w:style>
  <w:style w:type="character" w:customStyle="1" w:styleId="QuoteChar">
    <w:name w:val="Quote Char"/>
    <w:basedOn w:val="DefaultParagraphFont"/>
    <w:link w:val="Quote"/>
    <w:uiPriority w:val="29"/>
    <w:rsid w:val="008079FD"/>
    <w:rPr>
      <w:i/>
      <w:iCs/>
      <w:color w:val="0070D4" w:themeColor="text1" w:themeTint="BF"/>
    </w:rPr>
  </w:style>
  <w:style w:type="paragraph" w:styleId="ListParagraph">
    <w:name w:val="List Paragraph"/>
    <w:basedOn w:val="Normal"/>
    <w:uiPriority w:val="34"/>
    <w:qFormat/>
    <w:rsid w:val="008079FD"/>
    <w:pPr>
      <w:ind w:left="720"/>
      <w:contextualSpacing/>
    </w:pPr>
  </w:style>
  <w:style w:type="character" w:styleId="IntenseEmphasis">
    <w:name w:val="Intense Emphasis"/>
    <w:basedOn w:val="DefaultParagraphFont"/>
    <w:uiPriority w:val="21"/>
    <w:qFormat/>
    <w:rsid w:val="008079FD"/>
    <w:rPr>
      <w:i/>
      <w:iCs/>
      <w:color w:val="002C54" w:themeColor="accent1" w:themeShade="BF"/>
    </w:rPr>
  </w:style>
  <w:style w:type="paragraph" w:styleId="IntenseQuote">
    <w:name w:val="Intense Quote"/>
    <w:basedOn w:val="Normal"/>
    <w:next w:val="Normal"/>
    <w:link w:val="IntenseQuoteChar"/>
    <w:uiPriority w:val="30"/>
    <w:qFormat/>
    <w:rsid w:val="008079FD"/>
    <w:pPr>
      <w:pBdr>
        <w:top w:val="single" w:sz="4" w:space="10" w:color="002C54" w:themeColor="accent1" w:themeShade="BF"/>
        <w:bottom w:val="single" w:sz="4" w:space="10" w:color="002C54" w:themeColor="accent1" w:themeShade="BF"/>
      </w:pBdr>
      <w:spacing w:before="360" w:after="360"/>
      <w:ind w:left="864" w:right="864"/>
      <w:jc w:val="center"/>
    </w:pPr>
    <w:rPr>
      <w:i/>
      <w:iCs/>
      <w:color w:val="002C54" w:themeColor="accent1" w:themeShade="BF"/>
    </w:rPr>
  </w:style>
  <w:style w:type="character" w:customStyle="1" w:styleId="IntenseQuoteChar">
    <w:name w:val="Intense Quote Char"/>
    <w:basedOn w:val="DefaultParagraphFont"/>
    <w:link w:val="IntenseQuote"/>
    <w:uiPriority w:val="30"/>
    <w:rsid w:val="008079FD"/>
    <w:rPr>
      <w:i/>
      <w:iCs/>
      <w:color w:val="002C54" w:themeColor="accent1" w:themeShade="BF"/>
    </w:rPr>
  </w:style>
  <w:style w:type="character" w:styleId="IntenseReference">
    <w:name w:val="Intense Reference"/>
    <w:basedOn w:val="DefaultParagraphFont"/>
    <w:uiPriority w:val="32"/>
    <w:qFormat/>
    <w:rsid w:val="008079FD"/>
    <w:rPr>
      <w:b/>
      <w:bCs/>
      <w:smallCaps/>
      <w:color w:val="002C54" w:themeColor="accent1" w:themeShade="BF"/>
      <w:spacing w:val="5"/>
    </w:rPr>
  </w:style>
  <w:style w:type="character" w:styleId="CommentReference">
    <w:name w:val="annotation reference"/>
    <w:basedOn w:val="DefaultParagraphFont"/>
    <w:uiPriority w:val="99"/>
    <w:semiHidden/>
    <w:unhideWhenUsed/>
    <w:rsid w:val="008079FD"/>
    <w:rPr>
      <w:sz w:val="16"/>
      <w:szCs w:val="16"/>
    </w:rPr>
  </w:style>
  <w:style w:type="paragraph" w:styleId="CommentText">
    <w:name w:val="annotation text"/>
    <w:basedOn w:val="Normal"/>
    <w:link w:val="CommentTextChar"/>
    <w:uiPriority w:val="99"/>
    <w:unhideWhenUsed/>
    <w:rsid w:val="008079FD"/>
    <w:pPr>
      <w:spacing w:after="0" w:line="240" w:lineRule="auto"/>
      <w:ind w:left="540"/>
    </w:pPr>
    <w:rPr>
      <w:sz w:val="20"/>
      <w:szCs w:val="20"/>
    </w:rPr>
  </w:style>
  <w:style w:type="character" w:customStyle="1" w:styleId="CommentTextChar">
    <w:name w:val="Comment Text Char"/>
    <w:basedOn w:val="DefaultParagraphFont"/>
    <w:link w:val="CommentText"/>
    <w:uiPriority w:val="99"/>
    <w:rsid w:val="008079FD"/>
    <w:rPr>
      <w:sz w:val="20"/>
      <w:szCs w:val="20"/>
    </w:rPr>
  </w:style>
  <w:style w:type="character" w:styleId="Hyperlink">
    <w:name w:val="Hyperlink"/>
    <w:basedOn w:val="DefaultParagraphFont"/>
    <w:uiPriority w:val="99"/>
    <w:unhideWhenUsed/>
    <w:rsid w:val="008079FD"/>
    <w:rPr>
      <w:color w:val="0563C1" w:themeColor="hyperlink"/>
      <w:u w:val="single"/>
    </w:rPr>
  </w:style>
  <w:style w:type="character" w:styleId="UnresolvedMention">
    <w:name w:val="Unresolved Mention"/>
    <w:basedOn w:val="DefaultParagraphFont"/>
    <w:uiPriority w:val="99"/>
    <w:semiHidden/>
    <w:unhideWhenUsed/>
    <w:rsid w:val="008079F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D55C4"/>
    <w:pPr>
      <w:spacing w:after="160"/>
      <w:ind w:left="0"/>
    </w:pPr>
    <w:rPr>
      <w:b/>
      <w:bCs/>
    </w:rPr>
  </w:style>
  <w:style w:type="character" w:customStyle="1" w:styleId="CommentSubjectChar">
    <w:name w:val="Comment Subject Char"/>
    <w:basedOn w:val="CommentTextChar"/>
    <w:link w:val="CommentSubject"/>
    <w:uiPriority w:val="99"/>
    <w:semiHidden/>
    <w:rsid w:val="00BD55C4"/>
    <w:rPr>
      <w:b/>
      <w:bCs/>
      <w:sz w:val="20"/>
      <w:szCs w:val="20"/>
    </w:rPr>
  </w:style>
  <w:style w:type="character" w:styleId="Mention">
    <w:name w:val="Mention"/>
    <w:basedOn w:val="DefaultParagraphFont"/>
    <w:uiPriority w:val="99"/>
    <w:unhideWhenUsed/>
    <w:rsid w:val="00BD55C4"/>
    <w:rPr>
      <w:color w:val="2B579A"/>
      <w:shd w:val="clear" w:color="auto" w:fill="E1DFDD"/>
    </w:rPr>
  </w:style>
  <w:style w:type="paragraph" w:styleId="Header">
    <w:name w:val="header"/>
    <w:basedOn w:val="Normal"/>
    <w:link w:val="HeaderChar"/>
    <w:uiPriority w:val="99"/>
    <w:unhideWhenUsed/>
    <w:rsid w:val="007F6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60E"/>
  </w:style>
  <w:style w:type="paragraph" w:styleId="Footer">
    <w:name w:val="footer"/>
    <w:basedOn w:val="Normal"/>
    <w:link w:val="FooterChar"/>
    <w:uiPriority w:val="99"/>
    <w:unhideWhenUsed/>
    <w:rsid w:val="007F6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60E"/>
  </w:style>
  <w:style w:type="table" w:styleId="TableGrid">
    <w:name w:val="Table Grid"/>
    <w:basedOn w:val="TableNormal"/>
    <w:uiPriority w:val="59"/>
    <w:rsid w:val="007F660E"/>
    <w:pPr>
      <w:spacing w:after="0" w:line="240" w:lineRule="auto"/>
    </w:pPr>
    <w:tblPr>
      <w:tblBorders>
        <w:top w:val="single" w:sz="4" w:space="0" w:color="003C71" w:themeColor="text1"/>
        <w:left w:val="single" w:sz="4" w:space="0" w:color="003C71" w:themeColor="text1"/>
        <w:bottom w:val="single" w:sz="4" w:space="0" w:color="003C71" w:themeColor="text1"/>
        <w:right w:val="single" w:sz="4" w:space="0" w:color="003C71" w:themeColor="text1"/>
        <w:insideH w:val="single" w:sz="4" w:space="0" w:color="003C71" w:themeColor="text1"/>
        <w:insideV w:val="single" w:sz="4" w:space="0" w:color="003C71" w:themeColor="text1"/>
      </w:tblBorders>
    </w:tblPr>
  </w:style>
  <w:style w:type="character" w:styleId="FollowedHyperlink">
    <w:name w:val="FollowedHyperlink"/>
    <w:basedOn w:val="DefaultParagraphFont"/>
    <w:uiPriority w:val="99"/>
    <w:semiHidden/>
    <w:unhideWhenUsed/>
    <w:rsid w:val="0022296F"/>
    <w:rPr>
      <w:color w:val="8496B0" w:themeColor="followedHyperlink"/>
      <w:u w:val="single"/>
    </w:rPr>
  </w:style>
  <w:style w:type="character" w:styleId="PageNumber">
    <w:name w:val="page number"/>
    <w:basedOn w:val="DefaultParagraphFont"/>
    <w:uiPriority w:val="99"/>
    <w:semiHidden/>
    <w:unhideWhenUsed/>
    <w:rsid w:val="002B55E7"/>
  </w:style>
  <w:style w:type="paragraph" w:styleId="Revision">
    <w:name w:val="Revision"/>
    <w:hidden/>
    <w:uiPriority w:val="99"/>
    <w:semiHidden/>
    <w:rsid w:val="00F02EA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law.lis.virginia.gov/admincode/title8/agency20/chapter40/section20/"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doe.virginia.gov/home/showdocument?id=62308&amp;t=638857436084581763"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nagc.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virginia.gov/state-board-data-funding/virginia-board-of-education/education-legislation/2025-bills/2025-legislative-update" TargetMode="External"/><Relationship Id="rId20" Type="http://schemas.openxmlformats.org/officeDocument/2006/relationships/hyperlink" Target="https://www.doe.virginia.gov/home/showpublisheddocument/54606/63879697039660733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is.virginia.gov/bill-details/20251/HB2686"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s://www.doe.virginia.gov/teaching-learning-assessment/instruction/mathematics/standards-of-learning-for-mathema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virginia.gov/state-board-data-funding/accreditation-accountability/school-performance-and-support-framework/spsf-overview" TargetMode="External"/><Relationship Id="rId22" Type="http://schemas.openxmlformats.org/officeDocument/2006/relationships/hyperlink" Target="https://www.doe.virginia.gov/home/showdocument?id=62310&amp;t=638857436498054812" TargetMode="External"/></Relationships>
</file>

<file path=word/documenttasks/documenttasks1.xml><?xml version="1.0" encoding="utf-8"?>
<t:Tasks xmlns:t="http://schemas.microsoft.com/office/tasks/2019/documenttasks" xmlns:oel="http://schemas.microsoft.com/office/2019/extlst">
  <t:Task id="{5706CE9B-EAD0-1344-A913-84BBD08FF6FE}">
    <t:Anchor>
      <t:Comment id="1295708353"/>
    </t:Anchor>
    <t:History>
      <t:Event id="{3CDC91DD-98A1-CB4B-9067-BF68E5966CBC}" time="2024-09-25T16:11:18.799Z">
        <t:Attribution userId="S::Jeremy.Raley@doe.virginia.gov::572ef172-1816-48aa-b9a7-28a76c03b8be" userProvider="AD" userName="Raley, Jeremy (DOE)"/>
        <t:Anchor>
          <t:Comment id="1295708353"/>
        </t:Anchor>
        <t:Create/>
      </t:Event>
      <t:Event id="{C20089B4-CC23-A34A-85A1-C7B5751626C4}" time="2024-09-25T16:11:18.799Z">
        <t:Attribution userId="S::Jeremy.Raley@doe.virginia.gov::572ef172-1816-48aa-b9a7-28a76c03b8be" userProvider="AD" userName="Raley, Jeremy (DOE)"/>
        <t:Anchor>
          <t:Comment id="1295708353"/>
        </t:Anchor>
        <t:Assign userId="S::Rob.Gilstrap@doe.virginia.gov::ea199816-deaa-475d-97c3-cf75a4693096" userProvider="AD" userName="Gilstrap, Rob (DOE)"/>
      </t:Event>
      <t:Event id="{92ECD43F-1FF7-2F44-B73C-DACF65A06FFA}" time="2024-09-25T16:11:18.799Z">
        <t:Attribution userId="S::Jeremy.Raley@doe.virginia.gov::572ef172-1816-48aa-b9a7-28a76c03b8be" userProvider="AD" userName="Raley, Jeremy (DOE)"/>
        <t:Anchor>
          <t:Comment id="1295708353"/>
        </t:Anchor>
        <t:SetTitle title="@Gilstrap, Rob (DOE) Formatting. This is from the power point. Needs to align with the rest of the text."/>
      </t:Event>
    </t:History>
  </t:Task>
  <t:Task id="{0256C860-1EA9-7E4F-8FBD-2411CD8F6995}">
    <t:Anchor>
      <t:Comment id="55401549"/>
    </t:Anchor>
    <t:History>
      <t:Event id="{5162F69E-F99A-B74B-AE30-6BFD217AA95B}" time="2024-09-25T16:12:34.589Z">
        <t:Attribution userId="S::Jeremy.Raley@doe.virginia.gov::572ef172-1816-48aa-b9a7-28a76c03b8be" userProvider="AD" userName="Raley, Jeremy (DOE)"/>
        <t:Anchor>
          <t:Comment id="55401549"/>
        </t:Anchor>
        <t:Create/>
      </t:Event>
      <t:Event id="{E868FCE0-1423-3E4C-8ECA-BC26A34D7C09}" time="2024-09-25T16:12:34.589Z">
        <t:Attribution userId="S::Jeremy.Raley@doe.virginia.gov::572ef172-1816-48aa-b9a7-28a76c03b8be" userProvider="AD" userName="Raley, Jeremy (DOE)"/>
        <t:Anchor>
          <t:Comment id="55401549"/>
        </t:Anchor>
        <t:Assign userId="S::Rob.Gilstrap@doe.virginia.gov::ea199816-deaa-475d-97c3-cf75a4693096" userProvider="AD" userName="Gilstrap, Rob (DOE)"/>
      </t:Event>
      <t:Event id="{7B3ED2B0-734F-5841-BE52-80935923F02D}" time="2024-09-25T16:12:34.589Z">
        <t:Attribution userId="S::Jeremy.Raley@doe.virginia.gov::572ef172-1816-48aa-b9a7-28a76c03b8be" userProvider="AD" userName="Raley, Jeremy (DOE)"/>
        <t:Anchor>
          <t:Comment id="55401549"/>
        </t:Anchor>
        <t:SetTitle title="@Gilstrap, Rob (DOE) Is this a question or a statement? If this is the transition to the FAQ section, this needs a transition paragraph."/>
      </t:Event>
    </t:History>
  </t:Task>
  <t:Task id="{B643B3C8-E201-4FA2-94A6-FF20F1D07F17}">
    <t:Anchor>
      <t:Comment id="613675295"/>
    </t:Anchor>
    <t:History>
      <t:Event id="{8F526417-61CF-4BCE-B62F-2829EA0B8B41}" time="2025-04-28T20:13:51.493Z">
        <t:Attribution userId="S::amanda.nevetral@doe.virginia.gov::1792e8bb-dc9e-4bde-905b-56068bdbacd8" userProvider="AD" userName="Nevetral, Amanda (DOE)"/>
        <t:Anchor>
          <t:Comment id="613675295"/>
        </t:Anchor>
        <t:Create/>
      </t:Event>
      <t:Event id="{D462FAE9-BF57-4CB1-B617-48BBF058CD07}" time="2025-04-28T20:13:51.493Z">
        <t:Attribution userId="S::amanda.nevetral@doe.virginia.gov::1792e8bb-dc9e-4bde-905b-56068bdbacd8" userProvider="AD" userName="Nevetral, Amanda (DOE)"/>
        <t:Anchor>
          <t:Comment id="613675295"/>
        </t:Anchor>
        <t:Assign userId="S::Michelle.Wallace@doe.virginia.gov::37c9ace7-5cd0-4e9d-85af-128d630bd395" userProvider="AD" userName="Wallace, Michelle (DOE)"/>
      </t:Event>
      <t:Event id="{1BD367CB-0889-45A0-AD91-D1CC7F42240B}" time="2025-04-28T20:13:51.493Z">
        <t:Attribution userId="S::amanda.nevetral@doe.virginia.gov::1792e8bb-dc9e-4bde-905b-56068bdbacd8" userProvider="AD" userName="Nevetral, Amanda (DOE)"/>
        <t:Anchor>
          <t:Comment id="613675295"/>
        </t:Anchor>
        <t:SetTitle title="@Wallace, Michelle (DOE) This is a first draft version of the technical resource document that VACAL will review; Anne, Vicki and I are ready for any feedback. Thanks!"/>
      </t:Event>
    </t:History>
  </t:Task>
  <t:Task id="{75A14FC8-E30A-4B4A-AC98-23B4EEDD6AA4}">
    <t:Anchor>
      <t:Comment id="955797556"/>
    </t:Anchor>
    <t:History>
      <t:Event id="{6974325B-79EF-4C93-AD02-94287DB4A5AD}" time="2025-05-22T18:11:06.393Z">
        <t:Attribution userId="S::sarah.bazemore@doe.virginia.gov::4827c3de-96f7-4dd2-8194-ccfee250306d" userProvider="AD" userName="Bazemore, Sarah (DOE)"/>
        <t:Anchor>
          <t:Comment id="955797556"/>
        </t:Anchor>
        <t:Create/>
      </t:Event>
      <t:Event id="{7C7AD435-58ED-481A-96ED-47FDDD382E93}" time="2025-05-22T18:11:06.393Z">
        <t:Attribution userId="S::sarah.bazemore@doe.virginia.gov::4827c3de-96f7-4dd2-8194-ccfee250306d" userProvider="AD" userName="Bazemore, Sarah (DOE)"/>
        <t:Anchor>
          <t:Comment id="955797556"/>
        </t:Anchor>
        <t:Assign userId="S::Amanda.Nevetral@doe.virginia.gov::1792e8bb-dc9e-4bde-905b-56068bdbacd8" userProvider="AD" userName="Nevetral, Amanda (DOE)"/>
      </t:Event>
      <t:Event id="{4F589A6F-15D8-490E-856F-9874899DC4EA}" time="2025-05-22T18:11:06.393Z">
        <t:Attribution userId="S::sarah.bazemore@doe.virginia.gov::4827c3de-96f7-4dd2-8194-ccfee250306d" userProvider="AD" userName="Bazemore, Sarah (DOE)"/>
        <t:Anchor>
          <t:Comment id="955797556"/>
        </t:Anchor>
        <t:SetTitle title="@Nevetral, Amanda (DOE) if this is not appropriate for this document feel free to remove or tweak."/>
      </t:Event>
    </t:History>
  </t:Task>
</t:Tasks>
</file>

<file path=word/theme/theme1.xml><?xml version="1.0" encoding="utf-8"?>
<a:theme xmlns:a="http://schemas.openxmlformats.org/drawingml/2006/main" name="VDOE-Sans-2024">
  <a:themeElements>
    <a:clrScheme name="VDOE Colors">
      <a:dk1>
        <a:srgbClr val="003C71"/>
      </a:dk1>
      <a:lt1>
        <a:srgbClr val="FFFFFF"/>
      </a:lt1>
      <a:dk2>
        <a:srgbClr val="003C71"/>
      </a:dk2>
      <a:lt2>
        <a:srgbClr val="FFFFFF"/>
      </a:lt2>
      <a:accent1>
        <a:srgbClr val="003C71"/>
      </a:accent1>
      <a:accent2>
        <a:srgbClr val="FF6A39"/>
      </a:accent2>
      <a:accent3>
        <a:srgbClr val="555555"/>
      </a:accent3>
      <a:accent4>
        <a:srgbClr val="FFC600"/>
      </a:accent4>
      <a:accent5>
        <a:srgbClr val="0160B6"/>
      </a:accent5>
      <a:accent6>
        <a:srgbClr val="279989"/>
      </a:accent6>
      <a:hlink>
        <a:srgbClr val="0563C1"/>
      </a:hlink>
      <a:folHlink>
        <a:srgbClr val="8496B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DOE-Sans-2024" id="{EF1C6F16-FED0-49E1-993D-20321F372167}" vid="{C9C26808-01A3-421F-B5B2-C3B44A6BA4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1986C31F3EA54ABCFD3358E0574BC6" ma:contentTypeVersion="8" ma:contentTypeDescription="Create a new document." ma:contentTypeScope="" ma:versionID="f07e93424b3f383137e6cec4018edfbc">
  <xsd:schema xmlns:xsd="http://www.w3.org/2001/XMLSchema" xmlns:xs="http://www.w3.org/2001/XMLSchema" xmlns:p="http://schemas.microsoft.com/office/2006/metadata/properties" xmlns:ns2="4932d16d-9802-42ee-8710-70ae470969db" targetNamespace="http://schemas.microsoft.com/office/2006/metadata/properties" ma:root="true" ma:fieldsID="3989ca0e098bf9729babc546fcb1965e" ns2:_="">
    <xsd:import namespace="4932d16d-9802-42ee-8710-70ae470969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2d16d-9802-42ee-8710-70ae47096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D15B2-FD5E-4FA6-B5C3-BAEE0666B6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BDC14-E5E2-43E1-B954-B3D2871DA23C}">
  <ds:schemaRefs>
    <ds:schemaRef ds:uri="http://schemas.microsoft.com/sharepoint/v3/contenttype/forms"/>
  </ds:schemaRefs>
</ds:datastoreItem>
</file>

<file path=customXml/itemProps3.xml><?xml version="1.0" encoding="utf-8"?>
<ds:datastoreItem xmlns:ds="http://schemas.openxmlformats.org/officeDocument/2006/customXml" ds:itemID="{D985D76E-ADEC-4448-AC0B-2649F34AC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2d16d-9802-42ee-8710-70ae47096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2326</Words>
  <Characters>13264</Characters>
  <Application>Microsoft Office Word</Application>
  <DocSecurity>0</DocSecurity>
  <Lines>110</Lines>
  <Paragraphs>31</Paragraphs>
  <ScaleCrop>false</ScaleCrop>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Gilstrap, Rob (DOE)</dc:creator>
  <cp:keywords/>
  <dc:description/>
  <cp:lastModifiedBy>Nevetral, Amanda (DOE)</cp:lastModifiedBy>
  <cp:revision>3</cp:revision>
  <dcterms:created xsi:type="dcterms:W3CDTF">2025-06-24T17:03:00Z</dcterms:created>
  <dcterms:modified xsi:type="dcterms:W3CDTF">2025-06-24T17:03:00Z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0x010100C51986C31F3EA54ABCFD3358E0574BC6</vt:lpwstr>
  </property>
</Properties>
</file>