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68E" w:rsidRDefault="00E3668E">
      <w:pPr>
        <w:jc w:val="right"/>
        <w:rPr>
          <w:b/>
          <w:sz w:val="24"/>
          <w:szCs w:val="24"/>
        </w:rPr>
      </w:pPr>
    </w:p>
    <w:p w:rsidR="00E3668E" w:rsidRDefault="00E3668E">
      <w:pPr>
        <w:jc w:val="center"/>
        <w:rPr>
          <w:b/>
          <w:sz w:val="36"/>
          <w:szCs w:val="36"/>
        </w:rPr>
      </w:pPr>
    </w:p>
    <w:p w:rsidR="00E3668E" w:rsidRDefault="006026A6">
      <w:pPr>
        <w:jc w:val="center"/>
        <w:rPr>
          <w:b/>
          <w:sz w:val="40"/>
          <w:szCs w:val="40"/>
        </w:rPr>
      </w:pPr>
      <w:r>
        <w:rPr>
          <w:b/>
          <w:noProof/>
          <w:color w:val="808080"/>
          <w:sz w:val="32"/>
          <w:szCs w:val="32"/>
        </w:rPr>
        <w:drawing>
          <wp:inline distT="0" distB="0" distL="0" distR="0">
            <wp:extent cx="2589470" cy="1377377"/>
            <wp:effectExtent l="0" t="0" r="0" b="0"/>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89470" cy="1377377"/>
                    </a:xfrm>
                    <a:prstGeom prst="rect">
                      <a:avLst/>
                    </a:prstGeom>
                    <a:ln/>
                  </pic:spPr>
                </pic:pic>
              </a:graphicData>
            </a:graphic>
          </wp:inline>
        </w:drawing>
      </w:r>
    </w:p>
    <w:p w:rsidR="00E3668E" w:rsidRDefault="00E3668E">
      <w:pPr>
        <w:jc w:val="center"/>
        <w:rPr>
          <w:b/>
          <w:sz w:val="40"/>
          <w:szCs w:val="40"/>
        </w:rPr>
      </w:pPr>
    </w:p>
    <w:p w:rsidR="00E3668E" w:rsidRDefault="00E3668E">
      <w:pPr>
        <w:rPr>
          <w:b/>
          <w:sz w:val="40"/>
          <w:szCs w:val="40"/>
        </w:rPr>
      </w:pPr>
    </w:p>
    <w:p w:rsidR="00E3668E" w:rsidRDefault="006026A6">
      <w:pPr>
        <w:pStyle w:val="Heading1"/>
        <w:ind w:left="-270" w:hanging="180"/>
      </w:pPr>
      <w:r>
        <w:t xml:space="preserve">FISCAL YEAR 2022 </w:t>
      </w:r>
    </w:p>
    <w:p w:rsidR="00E3668E" w:rsidRDefault="006026A6">
      <w:pPr>
        <w:pStyle w:val="Heading1"/>
        <w:ind w:left="-270" w:hanging="180"/>
      </w:pPr>
      <w:r>
        <w:t>APPLICATION FOR THE GROW YOUR OWN TEACHER PILOT PROGRAM</w:t>
      </w:r>
    </w:p>
    <w:p w:rsidR="00E3668E" w:rsidRDefault="00E3668E">
      <w:pPr>
        <w:pBdr>
          <w:top w:val="nil"/>
          <w:left w:val="nil"/>
          <w:bottom w:val="nil"/>
          <w:right w:val="nil"/>
          <w:between w:val="nil"/>
        </w:pBdr>
        <w:ind w:hanging="720"/>
        <w:rPr>
          <w:color w:val="000000"/>
          <w:sz w:val="64"/>
          <w:szCs w:val="64"/>
        </w:rPr>
      </w:pPr>
    </w:p>
    <w:p w:rsidR="00E3668E" w:rsidRDefault="006026A6">
      <w:pPr>
        <w:pBdr>
          <w:top w:val="nil"/>
          <w:left w:val="nil"/>
          <w:bottom w:val="nil"/>
          <w:right w:val="nil"/>
          <w:between w:val="nil"/>
        </w:pBdr>
        <w:ind w:left="720" w:hanging="720"/>
        <w:jc w:val="center"/>
        <w:rPr>
          <w:b/>
          <w:color w:val="000000"/>
          <w:sz w:val="32"/>
          <w:szCs w:val="32"/>
        </w:rPr>
      </w:pPr>
      <w:r>
        <w:rPr>
          <w:b/>
          <w:color w:val="000000"/>
          <w:sz w:val="32"/>
          <w:szCs w:val="32"/>
        </w:rPr>
        <w:t>Deadline for Applications: April 8, 2022</w:t>
      </w:r>
    </w:p>
    <w:p w:rsidR="00E3668E" w:rsidRDefault="00E3668E">
      <w:pPr>
        <w:pBdr>
          <w:top w:val="nil"/>
          <w:left w:val="nil"/>
          <w:bottom w:val="nil"/>
          <w:right w:val="nil"/>
          <w:between w:val="nil"/>
        </w:pBdr>
        <w:ind w:left="720" w:hanging="720"/>
        <w:jc w:val="center"/>
        <w:rPr>
          <w:b/>
          <w:color w:val="000000"/>
          <w:sz w:val="32"/>
          <w:szCs w:val="32"/>
        </w:rPr>
      </w:pPr>
    </w:p>
    <w:p w:rsidR="00E3668E" w:rsidRDefault="00E3668E">
      <w:pPr>
        <w:pBdr>
          <w:top w:val="nil"/>
          <w:left w:val="nil"/>
          <w:bottom w:val="nil"/>
          <w:right w:val="nil"/>
          <w:between w:val="nil"/>
        </w:pBdr>
        <w:ind w:left="720" w:hanging="720"/>
        <w:jc w:val="center"/>
        <w:rPr>
          <w:b/>
          <w:color w:val="000000"/>
          <w:sz w:val="32"/>
          <w:szCs w:val="32"/>
        </w:rPr>
      </w:pPr>
    </w:p>
    <w:p w:rsidR="00E3668E" w:rsidRDefault="00E3668E">
      <w:pPr>
        <w:pBdr>
          <w:top w:val="nil"/>
          <w:left w:val="nil"/>
          <w:bottom w:val="nil"/>
          <w:right w:val="nil"/>
          <w:between w:val="nil"/>
        </w:pBdr>
        <w:ind w:left="720" w:hanging="720"/>
        <w:jc w:val="center"/>
        <w:rPr>
          <w:b/>
          <w:color w:val="000000"/>
          <w:sz w:val="32"/>
          <w:szCs w:val="32"/>
        </w:rPr>
      </w:pPr>
    </w:p>
    <w:p w:rsidR="00E3668E" w:rsidRDefault="00E3668E">
      <w:pPr>
        <w:pBdr>
          <w:top w:val="nil"/>
          <w:left w:val="nil"/>
          <w:bottom w:val="nil"/>
          <w:right w:val="nil"/>
          <w:between w:val="nil"/>
        </w:pBdr>
        <w:ind w:left="720" w:hanging="720"/>
        <w:jc w:val="center"/>
        <w:rPr>
          <w:b/>
          <w:color w:val="000000"/>
          <w:sz w:val="32"/>
          <w:szCs w:val="32"/>
        </w:rPr>
      </w:pPr>
    </w:p>
    <w:p w:rsidR="00E3668E" w:rsidRDefault="00E3668E">
      <w:pPr>
        <w:pBdr>
          <w:top w:val="nil"/>
          <w:left w:val="nil"/>
          <w:bottom w:val="nil"/>
          <w:right w:val="nil"/>
          <w:between w:val="nil"/>
        </w:pBdr>
        <w:ind w:left="720" w:hanging="720"/>
        <w:jc w:val="center"/>
        <w:rPr>
          <w:b/>
          <w:color w:val="000000"/>
          <w:sz w:val="28"/>
          <w:szCs w:val="28"/>
          <w:u w:val="single"/>
        </w:rPr>
      </w:pPr>
    </w:p>
    <w:p w:rsidR="00E3668E" w:rsidRDefault="006026A6">
      <w:pPr>
        <w:pStyle w:val="Heading2"/>
        <w:rPr>
          <w:sz w:val="24"/>
          <w:szCs w:val="24"/>
        </w:rPr>
      </w:pPr>
      <w:r>
        <w:rPr>
          <w:sz w:val="24"/>
          <w:szCs w:val="24"/>
        </w:rPr>
        <w:t>Contact information:</w:t>
      </w:r>
    </w:p>
    <w:p w:rsidR="00E3668E" w:rsidRDefault="006026A6">
      <w:pPr>
        <w:pBdr>
          <w:top w:val="nil"/>
          <w:left w:val="nil"/>
          <w:bottom w:val="nil"/>
          <w:right w:val="nil"/>
          <w:between w:val="nil"/>
        </w:pBdr>
        <w:ind w:left="720" w:hanging="720"/>
        <w:jc w:val="center"/>
        <w:rPr>
          <w:color w:val="000000"/>
          <w:sz w:val="24"/>
          <w:szCs w:val="24"/>
        </w:rPr>
      </w:pPr>
      <w:r>
        <w:rPr>
          <w:color w:val="000000"/>
          <w:sz w:val="24"/>
          <w:szCs w:val="24"/>
        </w:rPr>
        <w:t>Mrs. Maggie M. Clemmons, Director, Office of Licensure</w:t>
      </w:r>
    </w:p>
    <w:p w:rsidR="00E3668E" w:rsidRDefault="006026A6">
      <w:pPr>
        <w:pBdr>
          <w:top w:val="nil"/>
          <w:left w:val="nil"/>
          <w:bottom w:val="nil"/>
          <w:right w:val="nil"/>
          <w:between w:val="nil"/>
        </w:pBdr>
        <w:ind w:left="720" w:hanging="720"/>
        <w:jc w:val="center"/>
        <w:rPr>
          <w:color w:val="000000"/>
          <w:sz w:val="24"/>
          <w:szCs w:val="24"/>
        </w:rPr>
      </w:pPr>
      <w:r>
        <w:rPr>
          <w:color w:val="000000"/>
          <w:sz w:val="24"/>
          <w:szCs w:val="24"/>
        </w:rPr>
        <w:t>Department of Teacher Education and Licensure</w:t>
      </w:r>
    </w:p>
    <w:p w:rsidR="00E3668E" w:rsidRDefault="006026A6">
      <w:pPr>
        <w:pBdr>
          <w:top w:val="nil"/>
          <w:left w:val="nil"/>
          <w:bottom w:val="nil"/>
          <w:right w:val="nil"/>
          <w:between w:val="nil"/>
        </w:pBdr>
        <w:ind w:left="720" w:hanging="720"/>
        <w:jc w:val="center"/>
        <w:rPr>
          <w:color w:val="000000"/>
          <w:sz w:val="24"/>
          <w:szCs w:val="24"/>
        </w:rPr>
      </w:pPr>
      <w:r>
        <w:rPr>
          <w:color w:val="000000"/>
          <w:sz w:val="24"/>
          <w:szCs w:val="24"/>
        </w:rPr>
        <w:t>Virginia Department of Education</w:t>
      </w:r>
    </w:p>
    <w:p w:rsidR="00E3668E" w:rsidRDefault="00E3668E">
      <w:pPr>
        <w:pBdr>
          <w:top w:val="nil"/>
          <w:left w:val="nil"/>
          <w:bottom w:val="nil"/>
          <w:right w:val="nil"/>
          <w:between w:val="nil"/>
        </w:pBdr>
        <w:ind w:left="720" w:hanging="720"/>
        <w:jc w:val="center"/>
        <w:rPr>
          <w:color w:val="000000"/>
          <w:sz w:val="24"/>
          <w:szCs w:val="24"/>
        </w:rPr>
      </w:pPr>
    </w:p>
    <w:p w:rsidR="00E3668E" w:rsidRDefault="006026A6">
      <w:pPr>
        <w:pBdr>
          <w:top w:val="nil"/>
          <w:left w:val="nil"/>
          <w:bottom w:val="nil"/>
          <w:right w:val="nil"/>
          <w:between w:val="nil"/>
        </w:pBdr>
        <w:ind w:left="720" w:hanging="720"/>
        <w:jc w:val="center"/>
        <w:rPr>
          <w:b/>
          <w:color w:val="000000"/>
          <w:sz w:val="24"/>
          <w:szCs w:val="24"/>
          <w:u w:val="single"/>
        </w:rPr>
      </w:pPr>
      <w:r>
        <w:rPr>
          <w:b/>
          <w:color w:val="000000"/>
          <w:sz w:val="24"/>
          <w:szCs w:val="24"/>
          <w:u w:val="single"/>
        </w:rPr>
        <w:t>Physical Address:</w:t>
      </w:r>
    </w:p>
    <w:p w:rsidR="00E3668E" w:rsidRDefault="006026A6">
      <w:pPr>
        <w:pBdr>
          <w:top w:val="nil"/>
          <w:left w:val="nil"/>
          <w:bottom w:val="nil"/>
          <w:right w:val="nil"/>
          <w:between w:val="nil"/>
        </w:pBdr>
        <w:ind w:left="720" w:hanging="720"/>
        <w:jc w:val="center"/>
        <w:rPr>
          <w:color w:val="000000"/>
          <w:sz w:val="24"/>
          <w:szCs w:val="24"/>
        </w:rPr>
      </w:pPr>
      <w:r>
        <w:rPr>
          <w:color w:val="000000"/>
          <w:sz w:val="24"/>
          <w:szCs w:val="24"/>
        </w:rPr>
        <w:t>James Monroe Building – 24</w:t>
      </w:r>
      <w:r>
        <w:rPr>
          <w:color w:val="000000"/>
          <w:sz w:val="24"/>
          <w:szCs w:val="24"/>
          <w:vertAlign w:val="superscript"/>
        </w:rPr>
        <w:t>th</w:t>
      </w:r>
      <w:r>
        <w:rPr>
          <w:color w:val="000000"/>
          <w:sz w:val="24"/>
          <w:szCs w:val="24"/>
        </w:rPr>
        <w:t xml:space="preserve"> Floor</w:t>
      </w:r>
    </w:p>
    <w:p w:rsidR="00E3668E" w:rsidRDefault="006026A6">
      <w:pPr>
        <w:pBdr>
          <w:top w:val="nil"/>
          <w:left w:val="nil"/>
          <w:bottom w:val="nil"/>
          <w:right w:val="nil"/>
          <w:between w:val="nil"/>
        </w:pBdr>
        <w:ind w:left="720" w:hanging="720"/>
        <w:jc w:val="center"/>
        <w:rPr>
          <w:color w:val="000000"/>
          <w:sz w:val="24"/>
          <w:szCs w:val="24"/>
        </w:rPr>
      </w:pPr>
      <w:r>
        <w:rPr>
          <w:color w:val="000000"/>
          <w:sz w:val="24"/>
          <w:szCs w:val="24"/>
        </w:rPr>
        <w:t>101 North 14</w:t>
      </w:r>
      <w:r>
        <w:rPr>
          <w:color w:val="000000"/>
          <w:sz w:val="24"/>
          <w:szCs w:val="24"/>
          <w:vertAlign w:val="superscript"/>
        </w:rPr>
        <w:t>th</w:t>
      </w:r>
      <w:r>
        <w:rPr>
          <w:color w:val="000000"/>
          <w:sz w:val="24"/>
          <w:szCs w:val="24"/>
        </w:rPr>
        <w:t xml:space="preserve"> Street</w:t>
      </w:r>
    </w:p>
    <w:p w:rsidR="00E3668E" w:rsidRDefault="006026A6">
      <w:pPr>
        <w:pBdr>
          <w:top w:val="nil"/>
          <w:left w:val="nil"/>
          <w:bottom w:val="nil"/>
          <w:right w:val="nil"/>
          <w:between w:val="nil"/>
        </w:pBdr>
        <w:ind w:left="720" w:hanging="720"/>
        <w:jc w:val="center"/>
        <w:rPr>
          <w:color w:val="000000"/>
          <w:sz w:val="24"/>
          <w:szCs w:val="24"/>
        </w:rPr>
      </w:pPr>
      <w:r>
        <w:rPr>
          <w:color w:val="000000"/>
          <w:sz w:val="24"/>
          <w:szCs w:val="24"/>
        </w:rPr>
        <w:t>Richmond, Virginia  23219</w:t>
      </w:r>
    </w:p>
    <w:p w:rsidR="00E3668E" w:rsidRDefault="006026A6">
      <w:pPr>
        <w:pBdr>
          <w:top w:val="nil"/>
          <w:left w:val="nil"/>
          <w:bottom w:val="nil"/>
          <w:right w:val="nil"/>
          <w:between w:val="nil"/>
        </w:pBdr>
        <w:ind w:left="720" w:hanging="720"/>
        <w:jc w:val="center"/>
        <w:rPr>
          <w:color w:val="000000"/>
          <w:sz w:val="22"/>
          <w:szCs w:val="22"/>
        </w:rPr>
      </w:pPr>
      <w:r>
        <w:rPr>
          <w:color w:val="000000"/>
          <w:sz w:val="24"/>
          <w:szCs w:val="24"/>
        </w:rPr>
        <w:t xml:space="preserve">Email: </w:t>
      </w:r>
      <w:hyperlink r:id="rId9">
        <w:r>
          <w:rPr>
            <w:color w:val="0000FF"/>
            <w:sz w:val="24"/>
            <w:szCs w:val="24"/>
            <w:u w:val="single"/>
          </w:rPr>
          <w:t>Maggie.Clemmons@doe.virginia.gov</w:t>
        </w:r>
      </w:hyperlink>
    </w:p>
    <w:p w:rsidR="00E3668E" w:rsidRDefault="006026A6">
      <w:pPr>
        <w:pBdr>
          <w:top w:val="nil"/>
          <w:left w:val="nil"/>
          <w:bottom w:val="nil"/>
          <w:right w:val="nil"/>
          <w:between w:val="nil"/>
        </w:pBdr>
        <w:ind w:left="720" w:hanging="720"/>
        <w:jc w:val="center"/>
        <w:rPr>
          <w:color w:val="000000"/>
          <w:sz w:val="24"/>
          <w:szCs w:val="24"/>
        </w:rPr>
      </w:pPr>
      <w:r>
        <w:rPr>
          <w:color w:val="000000"/>
          <w:sz w:val="24"/>
          <w:szCs w:val="24"/>
        </w:rPr>
        <w:t>Telephone: (804) 371-2522</w:t>
      </w:r>
    </w:p>
    <w:p w:rsidR="00E3668E" w:rsidRDefault="006026A6">
      <w:pPr>
        <w:pStyle w:val="Heading3"/>
        <w:rPr>
          <w:i/>
          <w:sz w:val="36"/>
          <w:szCs w:val="36"/>
        </w:rPr>
      </w:pPr>
      <w:r>
        <w:br w:type="page"/>
      </w:r>
    </w:p>
    <w:p w:rsidR="00E3668E" w:rsidRDefault="00E3668E">
      <w:pPr>
        <w:pStyle w:val="Heading3"/>
        <w:rPr>
          <w:i/>
          <w:sz w:val="36"/>
          <w:szCs w:val="36"/>
        </w:rPr>
      </w:pPr>
    </w:p>
    <w:p w:rsidR="00E3668E" w:rsidRDefault="006026A6">
      <w:pPr>
        <w:pStyle w:val="Heading3"/>
      </w:pPr>
      <w:r>
        <w:t>VIRGINIA DEPARTMENT OF EDUCATION</w:t>
      </w:r>
    </w:p>
    <w:p w:rsidR="00E3668E" w:rsidRDefault="006026A6">
      <w:pPr>
        <w:pStyle w:val="Heading3"/>
      </w:pPr>
      <w:r>
        <w:t>COMPETITIVE GRANT APPLICATION PACKET</w:t>
      </w:r>
    </w:p>
    <w:p w:rsidR="00E3668E" w:rsidRDefault="00E3668E">
      <w:pPr>
        <w:tabs>
          <w:tab w:val="left" w:pos="3240"/>
          <w:tab w:val="left" w:pos="7200"/>
          <w:tab w:val="right" w:pos="10080"/>
        </w:tabs>
        <w:rPr>
          <w:color w:val="000000"/>
          <w:sz w:val="24"/>
          <w:szCs w:val="24"/>
        </w:rPr>
      </w:pPr>
    </w:p>
    <w:p w:rsidR="00E3668E" w:rsidRDefault="00E3668E">
      <w:pPr>
        <w:tabs>
          <w:tab w:val="left" w:pos="3240"/>
          <w:tab w:val="left" w:pos="7200"/>
          <w:tab w:val="right" w:pos="10080"/>
        </w:tabs>
        <w:rPr>
          <w:color w:val="000000"/>
          <w:sz w:val="24"/>
          <w:szCs w:val="24"/>
        </w:rPr>
      </w:pPr>
    </w:p>
    <w:p w:rsidR="00E3668E" w:rsidRDefault="006026A6">
      <w:pPr>
        <w:tabs>
          <w:tab w:val="left" w:pos="3420"/>
          <w:tab w:val="left" w:pos="7200"/>
          <w:tab w:val="right" w:pos="10080"/>
        </w:tabs>
        <w:rPr>
          <w:b/>
          <w:sz w:val="24"/>
          <w:szCs w:val="24"/>
        </w:rPr>
      </w:pPr>
      <w:bookmarkStart w:id="0" w:name="_heading=h.gjdgxs" w:colFirst="0" w:colLast="0"/>
      <w:bookmarkEnd w:id="0"/>
      <w:r>
        <w:rPr>
          <w:b/>
          <w:sz w:val="24"/>
          <w:szCs w:val="24"/>
        </w:rPr>
        <w:t>Issue Date:</w:t>
      </w:r>
      <w:r>
        <w:rPr>
          <w:b/>
          <w:sz w:val="24"/>
          <w:szCs w:val="24"/>
        </w:rPr>
        <w:tab/>
        <w:t>July 1, 2021</w:t>
      </w:r>
    </w:p>
    <w:p w:rsidR="00E3668E" w:rsidRDefault="00E3668E">
      <w:pPr>
        <w:tabs>
          <w:tab w:val="left" w:pos="3960"/>
          <w:tab w:val="left" w:pos="7200"/>
          <w:tab w:val="right" w:pos="10080"/>
        </w:tabs>
        <w:rPr>
          <w:b/>
          <w:sz w:val="24"/>
          <w:szCs w:val="24"/>
        </w:rPr>
      </w:pPr>
    </w:p>
    <w:p w:rsidR="00E3668E" w:rsidRDefault="006026A6">
      <w:pPr>
        <w:pBdr>
          <w:top w:val="nil"/>
          <w:left w:val="nil"/>
          <w:bottom w:val="nil"/>
          <w:right w:val="nil"/>
          <w:between w:val="nil"/>
        </w:pBdr>
        <w:tabs>
          <w:tab w:val="left" w:pos="720"/>
          <w:tab w:val="left" w:pos="1350"/>
          <w:tab w:val="left" w:pos="2700"/>
          <w:tab w:val="left" w:pos="3420"/>
        </w:tabs>
        <w:rPr>
          <w:b/>
          <w:color w:val="000000"/>
          <w:sz w:val="24"/>
          <w:szCs w:val="24"/>
        </w:rPr>
      </w:pPr>
      <w:r>
        <w:rPr>
          <w:b/>
          <w:color w:val="000000"/>
          <w:sz w:val="24"/>
          <w:szCs w:val="24"/>
        </w:rPr>
        <w:t>Title:</w:t>
      </w:r>
      <w:r>
        <w:rPr>
          <w:b/>
          <w:color w:val="000000"/>
          <w:sz w:val="24"/>
          <w:szCs w:val="24"/>
        </w:rPr>
        <w:tab/>
      </w:r>
      <w:r>
        <w:rPr>
          <w:b/>
          <w:color w:val="000000"/>
          <w:sz w:val="24"/>
          <w:szCs w:val="24"/>
        </w:rPr>
        <w:tab/>
      </w:r>
      <w:r>
        <w:rPr>
          <w:b/>
          <w:color w:val="000000"/>
          <w:sz w:val="24"/>
          <w:szCs w:val="24"/>
        </w:rPr>
        <w:tab/>
      </w:r>
      <w:r>
        <w:rPr>
          <w:b/>
          <w:color w:val="000000"/>
          <w:sz w:val="24"/>
          <w:szCs w:val="24"/>
        </w:rPr>
        <w:tab/>
        <w:t>FY 2022 Grow Your Own Teacher Pilot Program</w:t>
      </w:r>
    </w:p>
    <w:p w:rsidR="00E3668E" w:rsidRDefault="00E3668E">
      <w:pPr>
        <w:tabs>
          <w:tab w:val="left" w:pos="3960"/>
        </w:tabs>
        <w:rPr>
          <w:b/>
          <w:sz w:val="24"/>
          <w:szCs w:val="24"/>
        </w:rPr>
      </w:pPr>
    </w:p>
    <w:p w:rsidR="00E3668E" w:rsidRDefault="006026A6">
      <w:pPr>
        <w:pBdr>
          <w:top w:val="nil"/>
          <w:left w:val="nil"/>
          <w:bottom w:val="nil"/>
          <w:right w:val="nil"/>
          <w:between w:val="nil"/>
        </w:pBdr>
        <w:tabs>
          <w:tab w:val="center" w:pos="4320"/>
          <w:tab w:val="right" w:pos="8640"/>
          <w:tab w:val="left" w:pos="3420"/>
          <w:tab w:val="left" w:pos="3960"/>
        </w:tabs>
        <w:rPr>
          <w:b/>
          <w:color w:val="000000"/>
          <w:sz w:val="24"/>
          <w:szCs w:val="24"/>
        </w:rPr>
      </w:pPr>
      <w:r>
        <w:rPr>
          <w:b/>
          <w:color w:val="000000"/>
          <w:sz w:val="24"/>
          <w:szCs w:val="24"/>
        </w:rPr>
        <w:t>Issuing Agency:</w:t>
      </w:r>
      <w:r>
        <w:rPr>
          <w:b/>
          <w:color w:val="000000"/>
          <w:sz w:val="24"/>
          <w:szCs w:val="24"/>
        </w:rPr>
        <w:tab/>
      </w:r>
      <w:r>
        <w:rPr>
          <w:b/>
          <w:color w:val="000000"/>
          <w:sz w:val="24"/>
          <w:szCs w:val="24"/>
          <w:u w:val="single"/>
        </w:rPr>
        <w:t>Physical Address</w:t>
      </w:r>
      <w:r>
        <w:rPr>
          <w:b/>
          <w:color w:val="000000"/>
          <w:sz w:val="24"/>
          <w:szCs w:val="24"/>
        </w:rPr>
        <w:t>:</w:t>
      </w:r>
    </w:p>
    <w:p w:rsidR="00E3668E" w:rsidRDefault="006026A6" w:rsidP="00183BDF">
      <w:pPr>
        <w:tabs>
          <w:tab w:val="left" w:pos="3420"/>
          <w:tab w:val="left" w:pos="3960"/>
        </w:tabs>
        <w:rPr>
          <w:b/>
          <w:color w:val="000000"/>
          <w:sz w:val="24"/>
          <w:szCs w:val="24"/>
        </w:rPr>
      </w:pPr>
      <w:r>
        <w:rPr>
          <w:b/>
          <w:color w:val="000000"/>
          <w:sz w:val="24"/>
          <w:szCs w:val="24"/>
        </w:rPr>
        <w:tab/>
      </w:r>
      <w:r w:rsidRPr="00183BDF">
        <w:rPr>
          <w:b/>
          <w:sz w:val="24"/>
          <w:szCs w:val="24"/>
        </w:rPr>
        <w:t>Virginia</w:t>
      </w:r>
      <w:r>
        <w:rPr>
          <w:b/>
          <w:color w:val="000000"/>
          <w:sz w:val="24"/>
          <w:szCs w:val="24"/>
        </w:rPr>
        <w:t xml:space="preserve"> Department of Education</w:t>
      </w:r>
    </w:p>
    <w:p w:rsidR="00E3668E" w:rsidRDefault="006026A6" w:rsidP="00183BDF">
      <w:pPr>
        <w:tabs>
          <w:tab w:val="left" w:pos="3420"/>
          <w:tab w:val="left" w:pos="3960"/>
        </w:tabs>
        <w:rPr>
          <w:b/>
          <w:color w:val="000000"/>
          <w:sz w:val="24"/>
          <w:szCs w:val="24"/>
        </w:rPr>
      </w:pPr>
      <w:r>
        <w:rPr>
          <w:b/>
          <w:color w:val="000000"/>
          <w:sz w:val="24"/>
          <w:szCs w:val="24"/>
        </w:rPr>
        <w:tab/>
      </w:r>
      <w:r w:rsidRPr="00183BDF">
        <w:rPr>
          <w:b/>
          <w:sz w:val="24"/>
          <w:szCs w:val="24"/>
        </w:rPr>
        <w:t>Department</w:t>
      </w:r>
      <w:r>
        <w:rPr>
          <w:b/>
          <w:color w:val="000000"/>
          <w:sz w:val="24"/>
          <w:szCs w:val="24"/>
        </w:rPr>
        <w:t xml:space="preserve"> of Teacher Education and Licensure</w:t>
      </w:r>
    </w:p>
    <w:p w:rsidR="00E3668E" w:rsidRDefault="006026A6" w:rsidP="00183BDF">
      <w:pPr>
        <w:tabs>
          <w:tab w:val="left" w:pos="3420"/>
          <w:tab w:val="left" w:pos="3960"/>
        </w:tabs>
        <w:rPr>
          <w:b/>
          <w:color w:val="000000"/>
          <w:sz w:val="24"/>
          <w:szCs w:val="24"/>
        </w:rPr>
      </w:pPr>
      <w:r>
        <w:rPr>
          <w:b/>
          <w:color w:val="000000"/>
          <w:sz w:val="24"/>
          <w:szCs w:val="24"/>
        </w:rPr>
        <w:tab/>
      </w:r>
      <w:r w:rsidRPr="00183BDF">
        <w:rPr>
          <w:b/>
          <w:sz w:val="24"/>
          <w:szCs w:val="24"/>
        </w:rPr>
        <w:t>James</w:t>
      </w:r>
      <w:r>
        <w:rPr>
          <w:b/>
          <w:color w:val="000000"/>
          <w:sz w:val="24"/>
          <w:szCs w:val="24"/>
        </w:rPr>
        <w:t xml:space="preserve"> Monroe Building – 24</w:t>
      </w:r>
      <w:r>
        <w:rPr>
          <w:b/>
          <w:color w:val="000000"/>
          <w:sz w:val="24"/>
          <w:szCs w:val="24"/>
          <w:vertAlign w:val="superscript"/>
        </w:rPr>
        <w:t>th</w:t>
      </w:r>
      <w:r>
        <w:rPr>
          <w:b/>
          <w:color w:val="000000"/>
          <w:sz w:val="24"/>
          <w:szCs w:val="24"/>
        </w:rPr>
        <w:t xml:space="preserve"> Floor</w:t>
      </w:r>
    </w:p>
    <w:p w:rsidR="00E3668E" w:rsidRDefault="006026A6">
      <w:pPr>
        <w:tabs>
          <w:tab w:val="left" w:pos="3420"/>
          <w:tab w:val="left" w:pos="3960"/>
        </w:tabs>
        <w:rPr>
          <w:b/>
          <w:sz w:val="24"/>
          <w:szCs w:val="24"/>
        </w:rPr>
      </w:pPr>
      <w:r>
        <w:rPr>
          <w:b/>
          <w:sz w:val="24"/>
          <w:szCs w:val="24"/>
        </w:rPr>
        <w:tab/>
        <w:t>101 North 14</w:t>
      </w:r>
      <w:r>
        <w:rPr>
          <w:b/>
          <w:sz w:val="24"/>
          <w:szCs w:val="24"/>
          <w:vertAlign w:val="superscript"/>
        </w:rPr>
        <w:t>th</w:t>
      </w:r>
      <w:r>
        <w:rPr>
          <w:b/>
          <w:sz w:val="24"/>
          <w:szCs w:val="24"/>
        </w:rPr>
        <w:t xml:space="preserve"> Street</w:t>
      </w:r>
    </w:p>
    <w:p w:rsidR="00E3668E" w:rsidRDefault="006026A6">
      <w:pPr>
        <w:tabs>
          <w:tab w:val="left" w:pos="3420"/>
          <w:tab w:val="left" w:pos="3960"/>
        </w:tabs>
        <w:rPr>
          <w:b/>
          <w:sz w:val="24"/>
          <w:szCs w:val="24"/>
        </w:rPr>
      </w:pPr>
      <w:r>
        <w:rPr>
          <w:b/>
          <w:sz w:val="24"/>
          <w:szCs w:val="24"/>
        </w:rPr>
        <w:tab/>
        <w:t>Richmond, Virginia 23219</w:t>
      </w:r>
    </w:p>
    <w:p w:rsidR="00E3668E" w:rsidRDefault="00E3668E">
      <w:pPr>
        <w:tabs>
          <w:tab w:val="left" w:pos="3960"/>
        </w:tabs>
        <w:rPr>
          <w:b/>
          <w:sz w:val="24"/>
          <w:szCs w:val="24"/>
        </w:rPr>
      </w:pPr>
    </w:p>
    <w:p w:rsidR="00E3668E" w:rsidRDefault="006026A6">
      <w:pPr>
        <w:tabs>
          <w:tab w:val="left" w:pos="3420"/>
          <w:tab w:val="left" w:pos="3960"/>
        </w:tabs>
        <w:rPr>
          <w:b/>
          <w:sz w:val="24"/>
          <w:szCs w:val="24"/>
        </w:rPr>
      </w:pPr>
      <w:r>
        <w:rPr>
          <w:b/>
          <w:sz w:val="24"/>
          <w:szCs w:val="24"/>
        </w:rPr>
        <w:tab/>
      </w:r>
      <w:r>
        <w:rPr>
          <w:b/>
          <w:sz w:val="24"/>
          <w:szCs w:val="24"/>
          <w:u w:val="single"/>
        </w:rPr>
        <w:t>Mailing Address</w:t>
      </w:r>
      <w:r>
        <w:rPr>
          <w:b/>
          <w:sz w:val="24"/>
          <w:szCs w:val="24"/>
        </w:rPr>
        <w:t>:</w:t>
      </w:r>
    </w:p>
    <w:p w:rsidR="00E3668E" w:rsidRDefault="006026A6">
      <w:pPr>
        <w:tabs>
          <w:tab w:val="left" w:pos="3420"/>
          <w:tab w:val="left" w:pos="3960"/>
        </w:tabs>
        <w:rPr>
          <w:b/>
          <w:sz w:val="24"/>
          <w:szCs w:val="24"/>
        </w:rPr>
      </w:pPr>
      <w:r>
        <w:rPr>
          <w:b/>
          <w:sz w:val="24"/>
          <w:szCs w:val="24"/>
        </w:rPr>
        <w:tab/>
        <w:t>Virginia Department of Education</w:t>
      </w:r>
    </w:p>
    <w:p w:rsidR="00E3668E" w:rsidRDefault="006026A6">
      <w:pPr>
        <w:tabs>
          <w:tab w:val="left" w:pos="3420"/>
          <w:tab w:val="left" w:pos="3960"/>
        </w:tabs>
        <w:rPr>
          <w:b/>
          <w:sz w:val="24"/>
          <w:szCs w:val="24"/>
        </w:rPr>
      </w:pPr>
      <w:r>
        <w:rPr>
          <w:b/>
          <w:sz w:val="24"/>
          <w:szCs w:val="24"/>
        </w:rPr>
        <w:tab/>
        <w:t>Department of Teacher Education and Licensure</w:t>
      </w:r>
    </w:p>
    <w:p w:rsidR="00E3668E" w:rsidRDefault="006026A6">
      <w:pPr>
        <w:tabs>
          <w:tab w:val="left" w:pos="3420"/>
          <w:tab w:val="left" w:pos="3960"/>
        </w:tabs>
        <w:rPr>
          <w:b/>
          <w:sz w:val="24"/>
          <w:szCs w:val="24"/>
        </w:rPr>
      </w:pPr>
      <w:r>
        <w:rPr>
          <w:b/>
          <w:sz w:val="24"/>
          <w:szCs w:val="24"/>
        </w:rPr>
        <w:tab/>
        <w:t>PO Box 2120</w:t>
      </w:r>
    </w:p>
    <w:p w:rsidR="00E3668E" w:rsidRDefault="006026A6">
      <w:pPr>
        <w:tabs>
          <w:tab w:val="left" w:pos="3420"/>
          <w:tab w:val="left" w:pos="3960"/>
        </w:tabs>
        <w:rPr>
          <w:b/>
          <w:sz w:val="24"/>
          <w:szCs w:val="24"/>
        </w:rPr>
      </w:pPr>
      <w:r>
        <w:rPr>
          <w:b/>
          <w:sz w:val="24"/>
          <w:szCs w:val="24"/>
        </w:rPr>
        <w:tab/>
        <w:t>Richmond, Virginia 23218-2120</w:t>
      </w:r>
    </w:p>
    <w:p w:rsidR="00E3668E" w:rsidRDefault="00E3668E">
      <w:pPr>
        <w:tabs>
          <w:tab w:val="left" w:pos="3960"/>
        </w:tabs>
        <w:rPr>
          <w:b/>
          <w:sz w:val="24"/>
          <w:szCs w:val="24"/>
        </w:rPr>
      </w:pPr>
    </w:p>
    <w:p w:rsidR="00E3668E" w:rsidRDefault="006026A6">
      <w:pPr>
        <w:tabs>
          <w:tab w:val="left" w:pos="3420"/>
        </w:tabs>
        <w:ind w:left="3960" w:hanging="3960"/>
        <w:rPr>
          <w:b/>
          <w:sz w:val="24"/>
          <w:szCs w:val="24"/>
        </w:rPr>
      </w:pPr>
      <w:r>
        <w:rPr>
          <w:b/>
          <w:sz w:val="24"/>
          <w:szCs w:val="24"/>
        </w:rPr>
        <w:t>Issued to:</w:t>
      </w:r>
      <w:r>
        <w:rPr>
          <w:b/>
          <w:sz w:val="24"/>
          <w:szCs w:val="24"/>
        </w:rPr>
        <w:tab/>
      </w:r>
      <w:r>
        <w:rPr>
          <w:b/>
          <w:color w:val="000000"/>
          <w:sz w:val="24"/>
          <w:szCs w:val="24"/>
        </w:rPr>
        <w:t>School divisions in all regions of the state may apply.</w:t>
      </w:r>
      <w:r>
        <w:rPr>
          <w:rFonts w:ascii="PT Serif" w:eastAsia="PT Serif" w:hAnsi="PT Serif" w:cs="PT Serif"/>
          <w:color w:val="000000"/>
          <w:sz w:val="24"/>
          <w:szCs w:val="24"/>
        </w:rPr>
        <w:t xml:space="preserve">  </w:t>
      </w:r>
    </w:p>
    <w:p w:rsidR="00E3668E" w:rsidRDefault="00E3668E">
      <w:pPr>
        <w:tabs>
          <w:tab w:val="left" w:pos="3960"/>
        </w:tabs>
        <w:rPr>
          <w:b/>
          <w:sz w:val="24"/>
          <w:szCs w:val="24"/>
        </w:rPr>
      </w:pPr>
    </w:p>
    <w:p w:rsidR="00E3668E" w:rsidRDefault="006026A6">
      <w:pPr>
        <w:tabs>
          <w:tab w:val="left" w:pos="3427"/>
        </w:tabs>
        <w:ind w:left="3420" w:firstLine="6"/>
        <w:rPr>
          <w:b/>
          <w:sz w:val="24"/>
          <w:szCs w:val="24"/>
        </w:rPr>
      </w:pPr>
      <w:r>
        <w:rPr>
          <w:b/>
          <w:sz w:val="24"/>
          <w:szCs w:val="24"/>
        </w:rPr>
        <w:t xml:space="preserve">In the selection process, the Virginia Department of Education will consider the geographic distribution of grant recipients. </w:t>
      </w:r>
      <w:r>
        <w:rPr>
          <w:b/>
          <w:sz w:val="24"/>
          <w:szCs w:val="24"/>
          <w:highlight w:val="white"/>
        </w:rPr>
        <w:t>At least one school division within each of the eight superintendent regions, applying for such grants, will be awarded prior to awarding grants to multiple school divisions within a single superintendent region. Each superintendent region shall be permitted to apply for up to four grant awards.</w:t>
      </w:r>
    </w:p>
    <w:p w:rsidR="00E3668E" w:rsidRDefault="00E3668E">
      <w:pPr>
        <w:tabs>
          <w:tab w:val="left" w:pos="3960"/>
        </w:tabs>
        <w:ind w:left="4680"/>
        <w:rPr>
          <w:b/>
          <w:sz w:val="24"/>
          <w:szCs w:val="24"/>
        </w:rPr>
      </w:pPr>
    </w:p>
    <w:p w:rsidR="00E3668E" w:rsidRDefault="006026A6">
      <w:pPr>
        <w:ind w:left="3420" w:hanging="3420"/>
        <w:rPr>
          <w:b/>
          <w:sz w:val="24"/>
          <w:szCs w:val="24"/>
        </w:rPr>
      </w:pPr>
      <w:r>
        <w:rPr>
          <w:b/>
          <w:sz w:val="24"/>
          <w:szCs w:val="24"/>
        </w:rPr>
        <w:t>Purpose of Grant:</w:t>
      </w:r>
      <w:r>
        <w:rPr>
          <w:b/>
          <w:sz w:val="24"/>
          <w:szCs w:val="24"/>
        </w:rPr>
        <w:tab/>
        <w:t>To provide a stipend per academic year, for up to four years (contingent upon available funding), for individuals who graduated from a public high school, were eligible for free lunch, and teach for a period of at least four years at a school in the division in which the individual graduated high school.</w:t>
      </w:r>
    </w:p>
    <w:p w:rsidR="00E3668E" w:rsidRDefault="00E3668E">
      <w:pPr>
        <w:tabs>
          <w:tab w:val="left" w:pos="3960"/>
          <w:tab w:val="left" w:pos="6480"/>
        </w:tabs>
        <w:rPr>
          <w:b/>
          <w:sz w:val="24"/>
          <w:szCs w:val="24"/>
        </w:rPr>
      </w:pPr>
    </w:p>
    <w:p w:rsidR="00E3668E" w:rsidRDefault="006026A6">
      <w:pPr>
        <w:tabs>
          <w:tab w:val="left" w:pos="3420"/>
          <w:tab w:val="left" w:pos="3960"/>
          <w:tab w:val="left" w:pos="6480"/>
        </w:tabs>
        <w:rPr>
          <w:b/>
          <w:sz w:val="24"/>
          <w:szCs w:val="24"/>
        </w:rPr>
      </w:pPr>
      <w:r>
        <w:rPr>
          <w:b/>
          <w:sz w:val="24"/>
          <w:szCs w:val="24"/>
        </w:rPr>
        <w:t>Funding Authority:</w:t>
      </w:r>
      <w:r>
        <w:rPr>
          <w:b/>
          <w:sz w:val="24"/>
          <w:szCs w:val="24"/>
        </w:rPr>
        <w:tab/>
        <w:t>Virginia General Assembly</w:t>
      </w:r>
    </w:p>
    <w:p w:rsidR="00E3668E" w:rsidRDefault="00E3668E">
      <w:pPr>
        <w:tabs>
          <w:tab w:val="left" w:pos="3960"/>
          <w:tab w:val="left" w:pos="6480"/>
        </w:tabs>
        <w:rPr>
          <w:b/>
          <w:sz w:val="24"/>
          <w:szCs w:val="24"/>
        </w:rPr>
      </w:pPr>
    </w:p>
    <w:p w:rsidR="00E3668E" w:rsidRDefault="006026A6">
      <w:pPr>
        <w:tabs>
          <w:tab w:val="left" w:pos="3420"/>
          <w:tab w:val="left" w:pos="6480"/>
        </w:tabs>
        <w:ind w:left="3960" w:hanging="3960"/>
        <w:rPr>
          <w:b/>
          <w:sz w:val="24"/>
          <w:szCs w:val="24"/>
        </w:rPr>
      </w:pPr>
      <w:r>
        <w:rPr>
          <w:b/>
          <w:sz w:val="24"/>
          <w:szCs w:val="24"/>
        </w:rPr>
        <w:t>Amount of Grant:</w:t>
      </w:r>
      <w:r>
        <w:rPr>
          <w:b/>
          <w:sz w:val="24"/>
          <w:szCs w:val="24"/>
        </w:rPr>
        <w:tab/>
        <w:t xml:space="preserve">$7,500 per academic year for up to four years </w:t>
      </w:r>
    </w:p>
    <w:p w:rsidR="00E3668E" w:rsidRDefault="006026A6">
      <w:pPr>
        <w:tabs>
          <w:tab w:val="left" w:pos="3420"/>
          <w:tab w:val="left" w:pos="6480"/>
        </w:tabs>
        <w:ind w:left="3960" w:hanging="3960"/>
        <w:rPr>
          <w:b/>
          <w:sz w:val="24"/>
          <w:szCs w:val="24"/>
        </w:rPr>
      </w:pPr>
      <w:r>
        <w:rPr>
          <w:b/>
          <w:sz w:val="24"/>
          <w:szCs w:val="24"/>
        </w:rPr>
        <w:tab/>
        <w:t>(Grant awards are subject to available funding.)</w:t>
      </w:r>
    </w:p>
    <w:p w:rsidR="00E3668E" w:rsidRDefault="00E3668E">
      <w:pPr>
        <w:tabs>
          <w:tab w:val="left" w:pos="3960"/>
          <w:tab w:val="left" w:pos="6480"/>
        </w:tabs>
        <w:rPr>
          <w:b/>
          <w:sz w:val="24"/>
          <w:szCs w:val="24"/>
        </w:rPr>
      </w:pPr>
    </w:p>
    <w:p w:rsidR="00E3668E" w:rsidRDefault="006026A6">
      <w:pPr>
        <w:tabs>
          <w:tab w:val="left" w:pos="3420"/>
          <w:tab w:val="left" w:pos="3960"/>
          <w:tab w:val="left" w:pos="6480"/>
        </w:tabs>
        <w:rPr>
          <w:b/>
          <w:sz w:val="24"/>
          <w:szCs w:val="24"/>
        </w:rPr>
      </w:pPr>
      <w:r>
        <w:rPr>
          <w:b/>
          <w:sz w:val="24"/>
          <w:szCs w:val="24"/>
        </w:rPr>
        <w:t>Grant Period:</w:t>
      </w:r>
      <w:r>
        <w:rPr>
          <w:b/>
          <w:sz w:val="24"/>
          <w:szCs w:val="24"/>
        </w:rPr>
        <w:tab/>
        <w:t>July 1, 2021 – June 30, 2022</w:t>
      </w:r>
    </w:p>
    <w:p w:rsidR="00E3668E" w:rsidRDefault="00E3668E">
      <w:pPr>
        <w:tabs>
          <w:tab w:val="left" w:pos="3240"/>
          <w:tab w:val="left" w:pos="6480"/>
        </w:tabs>
        <w:rPr>
          <w:b/>
          <w:sz w:val="24"/>
          <w:szCs w:val="24"/>
        </w:rPr>
      </w:pPr>
    </w:p>
    <w:p w:rsidR="00E3668E" w:rsidRDefault="006026A6">
      <w:pPr>
        <w:pBdr>
          <w:bottom w:val="single" w:sz="6" w:space="1" w:color="000000"/>
        </w:pBdr>
        <w:tabs>
          <w:tab w:val="left" w:pos="3420"/>
          <w:tab w:val="left" w:pos="3960"/>
          <w:tab w:val="left" w:pos="6480"/>
        </w:tabs>
        <w:rPr>
          <w:b/>
          <w:sz w:val="24"/>
          <w:szCs w:val="24"/>
        </w:rPr>
      </w:pPr>
      <w:r>
        <w:rPr>
          <w:b/>
          <w:sz w:val="24"/>
          <w:szCs w:val="24"/>
        </w:rPr>
        <w:t>Submission Deadline:</w:t>
      </w:r>
      <w:r>
        <w:rPr>
          <w:b/>
          <w:sz w:val="24"/>
          <w:szCs w:val="24"/>
        </w:rPr>
        <w:tab/>
        <w:t>4 p.m., April 8, 2022</w:t>
      </w:r>
    </w:p>
    <w:p w:rsidR="00E3668E" w:rsidRDefault="00E3668E">
      <w:pPr>
        <w:rPr>
          <w:b/>
          <w:sz w:val="24"/>
          <w:szCs w:val="24"/>
        </w:rPr>
      </w:pPr>
    </w:p>
    <w:p w:rsidR="00E3668E" w:rsidRDefault="006026A6">
      <w:pPr>
        <w:rPr>
          <w:b/>
          <w:sz w:val="24"/>
          <w:szCs w:val="24"/>
        </w:rPr>
      </w:pPr>
      <w:r>
        <w:rPr>
          <w:b/>
          <w:sz w:val="24"/>
          <w:szCs w:val="24"/>
        </w:rPr>
        <w:t>SUBMISSION OF APPLICATIONS:</w:t>
      </w:r>
    </w:p>
    <w:p w:rsidR="00E3668E" w:rsidRDefault="00E3668E">
      <w:pPr>
        <w:tabs>
          <w:tab w:val="left" w:pos="720"/>
          <w:tab w:val="left" w:pos="7515"/>
          <w:tab w:val="left" w:pos="11175"/>
          <w:tab w:val="left" w:pos="15135"/>
          <w:tab w:val="left" w:pos="19515"/>
          <w:tab w:val="left" w:pos="23335"/>
        </w:tabs>
        <w:rPr>
          <w:sz w:val="24"/>
          <w:szCs w:val="24"/>
        </w:rPr>
      </w:pPr>
    </w:p>
    <w:p w:rsidR="00E3668E" w:rsidRDefault="006026A6">
      <w:pPr>
        <w:tabs>
          <w:tab w:val="left" w:pos="720"/>
          <w:tab w:val="left" w:pos="7515"/>
          <w:tab w:val="left" w:pos="11175"/>
          <w:tab w:val="left" w:pos="15135"/>
          <w:tab w:val="left" w:pos="19515"/>
          <w:tab w:val="left" w:pos="23335"/>
        </w:tabs>
        <w:rPr>
          <w:sz w:val="24"/>
          <w:szCs w:val="24"/>
        </w:rPr>
      </w:pPr>
      <w:r>
        <w:rPr>
          <w:sz w:val="24"/>
          <w:szCs w:val="24"/>
        </w:rPr>
        <w:t xml:space="preserve">In order to be considered for selection, applicants must submit a completed VDOE Grow Your Own Teacher Form to their employing school division’s Human Resources Office. Human Resources Directors must submit completed application forms to their Superintendent. All applicants will be evaluated by the process established by each Superintendent’s Region to select regional nominees. Each Superintendent’s Region will determine its own process to select regional nominees based on the guidance issued in </w:t>
      </w:r>
      <w:r w:rsidRPr="006026A6">
        <w:rPr>
          <w:sz w:val="24"/>
          <w:szCs w:val="24"/>
        </w:rPr>
        <w:t>Superintend</w:t>
      </w:r>
      <w:r>
        <w:rPr>
          <w:sz w:val="24"/>
          <w:szCs w:val="24"/>
        </w:rPr>
        <w:t>ent’s Memo #023</w:t>
      </w:r>
      <w:r w:rsidRPr="006026A6">
        <w:rPr>
          <w:sz w:val="24"/>
          <w:szCs w:val="24"/>
        </w:rPr>
        <w:t>-22.</w:t>
      </w:r>
      <w:r>
        <w:rPr>
          <w:sz w:val="24"/>
          <w:szCs w:val="24"/>
        </w:rPr>
        <w:t xml:space="preserve"> The regional selection application materials must be submitted via email to </w:t>
      </w:r>
      <w:hyperlink r:id="rId10">
        <w:r>
          <w:rPr>
            <w:color w:val="0000FF"/>
            <w:sz w:val="24"/>
            <w:szCs w:val="24"/>
            <w:u w:val="single"/>
          </w:rPr>
          <w:t>Maggie.Clemmons@doe.virginia.gov</w:t>
        </w:r>
      </w:hyperlink>
      <w:r>
        <w:rPr>
          <w:color w:val="0000FF"/>
          <w:sz w:val="24"/>
          <w:szCs w:val="24"/>
        </w:rPr>
        <w:t xml:space="preserve">. </w:t>
      </w:r>
      <w:r>
        <w:rPr>
          <w:color w:val="000000"/>
          <w:sz w:val="24"/>
          <w:szCs w:val="24"/>
        </w:rPr>
        <w:t>(The subject line in the email should read, GRANT APPLICATION FOR GROW YOUR OWN TEACHER PILOT PROGRAM)</w:t>
      </w:r>
      <w:r>
        <w:rPr>
          <w:sz w:val="24"/>
          <w:szCs w:val="24"/>
        </w:rPr>
        <w:t xml:space="preserve">. Please note: The regional selection applications must be received </w:t>
      </w:r>
      <w:r>
        <w:rPr>
          <w:b/>
          <w:sz w:val="24"/>
          <w:szCs w:val="24"/>
          <w:u w:val="single"/>
        </w:rPr>
        <w:t>no later than 4 p.m.</w:t>
      </w:r>
      <w:r>
        <w:rPr>
          <w:b/>
          <w:sz w:val="24"/>
          <w:szCs w:val="24"/>
        </w:rPr>
        <w:t>, Eastern Daylight Time, on April 8, 2022</w:t>
      </w:r>
      <w:r>
        <w:rPr>
          <w:sz w:val="24"/>
          <w:szCs w:val="24"/>
        </w:rPr>
        <w:t>.  Applications received after the deadline will not be accepted unless the deadline is modified by the Department of Teacher Education and Licensure.</w:t>
      </w:r>
    </w:p>
    <w:p w:rsidR="00E3668E" w:rsidRDefault="00E3668E">
      <w:pPr>
        <w:tabs>
          <w:tab w:val="left" w:pos="720"/>
          <w:tab w:val="left" w:pos="7515"/>
          <w:tab w:val="left" w:pos="11175"/>
          <w:tab w:val="left" w:pos="15135"/>
          <w:tab w:val="left" w:pos="19515"/>
          <w:tab w:val="left" w:pos="23335"/>
        </w:tabs>
        <w:rPr>
          <w:sz w:val="24"/>
          <w:szCs w:val="24"/>
        </w:rPr>
      </w:pPr>
    </w:p>
    <w:p w:rsidR="00E3668E" w:rsidRDefault="006026A6">
      <w:pPr>
        <w:pBdr>
          <w:top w:val="nil"/>
          <w:left w:val="nil"/>
          <w:bottom w:val="nil"/>
          <w:right w:val="nil"/>
          <w:between w:val="nil"/>
        </w:pBdr>
        <w:rPr>
          <w:color w:val="000000"/>
          <w:sz w:val="24"/>
          <w:szCs w:val="24"/>
        </w:rPr>
      </w:pPr>
      <w:r>
        <w:rPr>
          <w:color w:val="000000"/>
          <w:sz w:val="24"/>
          <w:szCs w:val="24"/>
        </w:rPr>
        <w:t xml:space="preserve">Please direct all inquiries, questions, and requests for information to: Ms. Maggie M. Clemmons, Director of the Office of Licensure and School Leadership, Virginia Department of Education, either by email to </w:t>
      </w:r>
      <w:hyperlink r:id="rId11">
        <w:r>
          <w:rPr>
            <w:color w:val="0000FF"/>
            <w:sz w:val="24"/>
            <w:szCs w:val="24"/>
            <w:u w:val="single"/>
          </w:rPr>
          <w:t>Maggie.Clemmons@doe.virginia.gov</w:t>
        </w:r>
      </w:hyperlink>
      <w:r>
        <w:rPr>
          <w:color w:val="000000"/>
          <w:sz w:val="24"/>
          <w:szCs w:val="24"/>
        </w:rPr>
        <w:t xml:space="preserve"> or phone (804) 371-2476.</w:t>
      </w:r>
    </w:p>
    <w:p w:rsidR="00E3668E" w:rsidRDefault="00E3668E">
      <w:pPr>
        <w:pBdr>
          <w:top w:val="nil"/>
          <w:left w:val="nil"/>
          <w:bottom w:val="nil"/>
          <w:right w:val="nil"/>
          <w:between w:val="nil"/>
        </w:pBdr>
        <w:ind w:hanging="720"/>
        <w:rPr>
          <w:color w:val="000000"/>
          <w:sz w:val="24"/>
          <w:szCs w:val="24"/>
        </w:rPr>
      </w:pPr>
    </w:p>
    <w:p w:rsidR="00E3668E" w:rsidRDefault="006026A6">
      <w:pPr>
        <w:pBdr>
          <w:top w:val="nil"/>
          <w:left w:val="nil"/>
          <w:bottom w:val="nil"/>
          <w:right w:val="nil"/>
          <w:between w:val="nil"/>
        </w:pBdr>
        <w:rPr>
          <w:b/>
          <w:color w:val="000000"/>
          <w:sz w:val="24"/>
          <w:szCs w:val="24"/>
        </w:rPr>
      </w:pPr>
      <w:r>
        <w:rPr>
          <w:b/>
          <w:color w:val="000000"/>
          <w:sz w:val="24"/>
          <w:szCs w:val="24"/>
        </w:rPr>
        <w:t>Note: The Virginia Department of Education does not discriminate on the basis of race, sex, color, national origin, religion, age, political affiliation, veteran status, or against otherwise qualified persons with disabilities in its programs and activities.</w:t>
      </w:r>
    </w:p>
    <w:p w:rsidR="00E3668E" w:rsidRDefault="006026A6">
      <w:pPr>
        <w:rPr>
          <w:b/>
          <w:sz w:val="24"/>
          <w:szCs w:val="24"/>
        </w:rPr>
      </w:pPr>
      <w:r>
        <w:br w:type="page"/>
      </w: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Pr>
        <w:rPr>
          <w:b/>
          <w:sz w:val="24"/>
          <w:szCs w:val="24"/>
        </w:rPr>
      </w:pPr>
    </w:p>
    <w:p w:rsidR="00E3668E" w:rsidRDefault="00E3668E"/>
    <w:p w:rsidR="00E3668E" w:rsidRDefault="006026A6">
      <w:pPr>
        <w:pStyle w:val="Heading5"/>
        <w:tabs>
          <w:tab w:val="right" w:pos="9100"/>
        </w:tabs>
        <w:jc w:val="center"/>
      </w:pPr>
      <w:r>
        <w:t>APPLICATION REQUIREMENTS</w:t>
      </w:r>
    </w:p>
    <w:p w:rsidR="00E3668E" w:rsidRDefault="00E3668E">
      <w:pPr>
        <w:tabs>
          <w:tab w:val="left" w:pos="720"/>
        </w:tabs>
        <w:ind w:left="360" w:hanging="720"/>
        <w:rPr>
          <w:b/>
          <w:sz w:val="40"/>
          <w:szCs w:val="40"/>
          <w:u w:val="single"/>
        </w:rPr>
      </w:pPr>
    </w:p>
    <w:p w:rsidR="00E3668E" w:rsidRDefault="006026A6">
      <w:pPr>
        <w:tabs>
          <w:tab w:val="left" w:pos="720"/>
        </w:tabs>
        <w:ind w:left="360" w:hanging="720"/>
        <w:rPr>
          <w:b/>
          <w:sz w:val="24"/>
          <w:szCs w:val="24"/>
        </w:rPr>
      </w:pPr>
      <w:r>
        <w:br w:type="page"/>
      </w:r>
    </w:p>
    <w:p w:rsidR="00E3668E" w:rsidRDefault="00E3668E">
      <w:pPr>
        <w:pStyle w:val="Heading4"/>
        <w:ind w:left="990" w:firstLine="0"/>
      </w:pPr>
    </w:p>
    <w:p w:rsidR="00E3668E" w:rsidRDefault="006026A6">
      <w:pPr>
        <w:pStyle w:val="Heading4"/>
        <w:numPr>
          <w:ilvl w:val="0"/>
          <w:numId w:val="1"/>
        </w:numPr>
        <w:tabs>
          <w:tab w:val="left" w:pos="360"/>
          <w:tab w:val="left" w:pos="810"/>
        </w:tabs>
        <w:ind w:left="720"/>
      </w:pPr>
      <w:r>
        <w:t>PURPOSE AND BACKGROUND</w:t>
      </w:r>
    </w:p>
    <w:p w:rsidR="00E3668E" w:rsidRDefault="00E3668E">
      <w:pPr>
        <w:pStyle w:val="Title"/>
        <w:tabs>
          <w:tab w:val="left" w:pos="360"/>
          <w:tab w:val="left" w:pos="540"/>
          <w:tab w:val="left" w:pos="1080"/>
          <w:tab w:val="left" w:pos="1440"/>
          <w:tab w:val="left" w:pos="1800"/>
          <w:tab w:val="left" w:pos="2160"/>
          <w:tab w:val="left" w:pos="2520"/>
          <w:tab w:val="left" w:pos="2880"/>
        </w:tabs>
        <w:ind w:left="180" w:firstLine="180"/>
        <w:jc w:val="left"/>
        <w:rPr>
          <w:b w:val="0"/>
          <w:sz w:val="24"/>
          <w:szCs w:val="24"/>
        </w:rPr>
      </w:pPr>
    </w:p>
    <w:p w:rsidR="00E3668E" w:rsidRDefault="006026A6">
      <w:pPr>
        <w:pBdr>
          <w:top w:val="nil"/>
          <w:left w:val="nil"/>
          <w:bottom w:val="nil"/>
          <w:right w:val="nil"/>
          <w:between w:val="nil"/>
        </w:pBdr>
        <w:ind w:left="360"/>
        <w:rPr>
          <w:b/>
          <w:color w:val="000000"/>
          <w:sz w:val="24"/>
          <w:szCs w:val="24"/>
        </w:rPr>
      </w:pPr>
      <w:r>
        <w:rPr>
          <w:color w:val="000000"/>
          <w:sz w:val="24"/>
          <w:szCs w:val="24"/>
        </w:rPr>
        <w:t>The 2021 General Assem</w:t>
      </w:r>
      <w:bookmarkStart w:id="1" w:name="_GoBack"/>
      <w:bookmarkEnd w:id="1"/>
      <w:r>
        <w:rPr>
          <w:color w:val="000000"/>
          <w:sz w:val="24"/>
          <w:szCs w:val="24"/>
        </w:rPr>
        <w:t xml:space="preserve">bly Special Session I appropriated $240,000 for the Grow Your Own Teacher Pilot Program. The Virginia Department of Education (VDOE) is seeking applications for this pilot program that </w:t>
      </w:r>
      <w:r>
        <w:rPr>
          <w:color w:val="000000"/>
          <w:sz w:val="24"/>
          <w:szCs w:val="24"/>
          <w:highlight w:val="white"/>
        </w:rPr>
        <w:t>provides grants to low-income high school graduates who attended an institution of higher education in the Commonwealth and subsequently teach in a high-need public school in the school division in which they graduated from high school.</w:t>
      </w:r>
      <w:r>
        <w:rPr>
          <w:b/>
          <w:color w:val="000000"/>
          <w:sz w:val="24"/>
          <w:szCs w:val="24"/>
        </w:rPr>
        <w:t xml:space="preserve"> </w:t>
      </w:r>
    </w:p>
    <w:p w:rsidR="00E3668E" w:rsidRDefault="00E3668E">
      <w:pPr>
        <w:pStyle w:val="Heading4"/>
      </w:pPr>
    </w:p>
    <w:p w:rsidR="00E3668E" w:rsidRDefault="006026A6" w:rsidP="00183BDF">
      <w:pPr>
        <w:pStyle w:val="Heading4"/>
        <w:ind w:left="720" w:hanging="720"/>
      </w:pPr>
      <w:r>
        <w:t>II.</w:t>
      </w:r>
      <w:r>
        <w:tab/>
        <w:t>APPLICATIONS</w:t>
      </w:r>
    </w:p>
    <w:p w:rsidR="00E3668E" w:rsidRDefault="00E3668E">
      <w:pPr>
        <w:rPr>
          <w:sz w:val="24"/>
          <w:szCs w:val="24"/>
        </w:rPr>
      </w:pPr>
    </w:p>
    <w:p w:rsidR="00E3668E" w:rsidRDefault="006026A6">
      <w:pPr>
        <w:tabs>
          <w:tab w:val="left" w:pos="360"/>
          <w:tab w:val="left" w:pos="540"/>
        </w:tabs>
        <w:ind w:left="360"/>
        <w:rPr>
          <w:sz w:val="24"/>
          <w:szCs w:val="24"/>
        </w:rPr>
      </w:pPr>
      <w:r>
        <w:rPr>
          <w:sz w:val="24"/>
          <w:szCs w:val="24"/>
        </w:rPr>
        <w:t>Applicants must complete the VDOE Grow Your Own Teacher Application Form. The form includes:</w:t>
      </w:r>
    </w:p>
    <w:p w:rsidR="00E3668E" w:rsidRDefault="00E3668E">
      <w:pPr>
        <w:tabs>
          <w:tab w:val="left" w:pos="360"/>
          <w:tab w:val="left" w:pos="540"/>
        </w:tabs>
        <w:ind w:left="360"/>
        <w:rPr>
          <w:sz w:val="24"/>
          <w:szCs w:val="24"/>
        </w:rPr>
      </w:pPr>
    </w:p>
    <w:p w:rsidR="00E3668E" w:rsidRDefault="006026A6">
      <w:pPr>
        <w:numPr>
          <w:ilvl w:val="1"/>
          <w:numId w:val="4"/>
        </w:numPr>
        <w:pBdr>
          <w:top w:val="nil"/>
          <w:left w:val="nil"/>
          <w:bottom w:val="nil"/>
          <w:right w:val="nil"/>
          <w:between w:val="nil"/>
        </w:pBdr>
        <w:tabs>
          <w:tab w:val="left" w:pos="360"/>
          <w:tab w:val="left" w:pos="540"/>
          <w:tab w:val="left" w:pos="1620"/>
        </w:tabs>
        <w:rPr>
          <w:color w:val="000000"/>
          <w:sz w:val="24"/>
          <w:szCs w:val="24"/>
        </w:rPr>
      </w:pPr>
      <w:r>
        <w:rPr>
          <w:color w:val="000000"/>
          <w:sz w:val="24"/>
          <w:szCs w:val="24"/>
        </w:rPr>
        <w:t xml:space="preserve">Applicant’s contact, high school, college, and license information. </w:t>
      </w:r>
    </w:p>
    <w:p w:rsidR="00E3668E" w:rsidRDefault="00E3668E">
      <w:pPr>
        <w:tabs>
          <w:tab w:val="left" w:pos="360"/>
          <w:tab w:val="left" w:pos="540"/>
        </w:tabs>
        <w:ind w:left="1170"/>
        <w:rPr>
          <w:sz w:val="24"/>
          <w:szCs w:val="24"/>
        </w:rPr>
      </w:pPr>
    </w:p>
    <w:p w:rsidR="00E3668E" w:rsidRDefault="006026A6">
      <w:pPr>
        <w:numPr>
          <w:ilvl w:val="1"/>
          <w:numId w:val="4"/>
        </w:numPr>
        <w:pBdr>
          <w:top w:val="nil"/>
          <w:left w:val="nil"/>
          <w:bottom w:val="nil"/>
          <w:right w:val="nil"/>
          <w:between w:val="nil"/>
        </w:pBdr>
        <w:tabs>
          <w:tab w:val="left" w:pos="360"/>
          <w:tab w:val="left" w:pos="540"/>
        </w:tabs>
        <w:rPr>
          <w:color w:val="000000"/>
          <w:sz w:val="24"/>
          <w:szCs w:val="24"/>
        </w:rPr>
      </w:pPr>
      <w:r>
        <w:rPr>
          <w:color w:val="000000"/>
          <w:sz w:val="24"/>
          <w:szCs w:val="24"/>
        </w:rPr>
        <w:t>School division’s superintendent (or designee) certification.</w:t>
      </w:r>
    </w:p>
    <w:p w:rsidR="00E3668E" w:rsidRDefault="00E3668E">
      <w:pPr>
        <w:tabs>
          <w:tab w:val="left" w:pos="360"/>
          <w:tab w:val="left" w:pos="540"/>
        </w:tabs>
        <w:ind w:left="1170"/>
        <w:rPr>
          <w:sz w:val="24"/>
          <w:szCs w:val="24"/>
        </w:rPr>
      </w:pPr>
    </w:p>
    <w:p w:rsidR="00E3668E" w:rsidRDefault="00E3668E">
      <w:pPr>
        <w:tabs>
          <w:tab w:val="left" w:pos="720"/>
          <w:tab w:val="left" w:pos="1080"/>
          <w:tab w:val="left" w:pos="1152"/>
          <w:tab w:val="left" w:pos="1440"/>
          <w:tab w:val="left" w:pos="1584"/>
          <w:tab w:val="left" w:pos="1800"/>
          <w:tab w:val="left" w:pos="2016"/>
          <w:tab w:val="left" w:pos="2160"/>
          <w:tab w:val="left" w:pos="2448"/>
          <w:tab w:val="left" w:pos="2520"/>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jc w:val="both"/>
        <w:rPr>
          <w:sz w:val="24"/>
          <w:szCs w:val="24"/>
        </w:rPr>
      </w:pPr>
    </w:p>
    <w:p w:rsidR="00E3668E" w:rsidRDefault="00183BDF" w:rsidP="00183BDF">
      <w:pPr>
        <w:pStyle w:val="Heading4"/>
        <w:tabs>
          <w:tab w:val="clear" w:pos="720"/>
        </w:tabs>
        <w:ind w:left="720" w:hanging="720"/>
      </w:pPr>
      <w:r>
        <w:t>III.</w:t>
      </w:r>
      <w:r w:rsidR="006026A6">
        <w:tab/>
        <w:t xml:space="preserve">SPECIFIC APPLICATION INSTRUCTIONS  </w:t>
      </w:r>
    </w:p>
    <w:p w:rsidR="00E3668E" w:rsidRDefault="00E3668E">
      <w:pPr>
        <w:tabs>
          <w:tab w:val="left" w:pos="450"/>
          <w:tab w:val="left" w:pos="540"/>
          <w:tab w:val="left" w:pos="1170"/>
          <w:tab w:val="left" w:pos="1800"/>
          <w:tab w:val="left" w:pos="2160"/>
          <w:tab w:val="left" w:pos="2520"/>
          <w:tab w:val="left" w:pos="2880"/>
        </w:tabs>
        <w:ind w:left="900" w:hanging="900"/>
        <w:rPr>
          <w:sz w:val="24"/>
          <w:szCs w:val="24"/>
        </w:rPr>
      </w:pPr>
    </w:p>
    <w:p w:rsidR="00E3668E" w:rsidRDefault="006026A6">
      <w:pPr>
        <w:numPr>
          <w:ilvl w:val="0"/>
          <w:numId w:val="2"/>
        </w:numPr>
        <w:pBdr>
          <w:top w:val="nil"/>
          <w:left w:val="nil"/>
          <w:bottom w:val="nil"/>
          <w:right w:val="nil"/>
          <w:between w:val="nil"/>
        </w:pBdr>
        <w:tabs>
          <w:tab w:val="left" w:pos="720"/>
          <w:tab w:val="left" w:pos="1080"/>
          <w:tab w:val="left" w:pos="1440"/>
          <w:tab w:val="left" w:pos="1800"/>
          <w:tab w:val="left" w:pos="2160"/>
          <w:tab w:val="left" w:pos="2520"/>
          <w:tab w:val="left" w:pos="2880"/>
          <w:tab w:val="left" w:pos="1260"/>
          <w:tab w:val="left" w:pos="1620"/>
          <w:tab w:val="left" w:pos="1890"/>
        </w:tabs>
        <w:ind w:left="1620" w:hanging="450"/>
        <w:rPr>
          <w:color w:val="000000"/>
          <w:sz w:val="24"/>
          <w:szCs w:val="24"/>
        </w:rPr>
      </w:pPr>
      <w:r>
        <w:rPr>
          <w:color w:val="000000"/>
          <w:sz w:val="24"/>
          <w:szCs w:val="24"/>
        </w:rPr>
        <w:t>Teachers may apply for this grant by completing the VDOE Grow Your Own Teacher Pilot Program Form and submitting it to the Human Resources Office in the school division in which they are employed.</w:t>
      </w:r>
    </w:p>
    <w:p w:rsidR="00E3668E" w:rsidRDefault="00E3668E">
      <w:pPr>
        <w:pBdr>
          <w:top w:val="nil"/>
          <w:left w:val="nil"/>
          <w:bottom w:val="nil"/>
          <w:right w:val="nil"/>
          <w:between w:val="nil"/>
        </w:pBdr>
        <w:tabs>
          <w:tab w:val="left" w:pos="720"/>
          <w:tab w:val="left" w:pos="1080"/>
          <w:tab w:val="left" w:pos="1440"/>
          <w:tab w:val="left" w:pos="1800"/>
          <w:tab w:val="left" w:pos="2160"/>
          <w:tab w:val="left" w:pos="2520"/>
          <w:tab w:val="left" w:pos="2880"/>
          <w:tab w:val="left" w:pos="1260"/>
          <w:tab w:val="left" w:pos="1620"/>
          <w:tab w:val="left" w:pos="1890"/>
        </w:tabs>
        <w:ind w:left="1620"/>
        <w:rPr>
          <w:color w:val="000000"/>
          <w:sz w:val="24"/>
          <w:szCs w:val="24"/>
        </w:rPr>
      </w:pPr>
    </w:p>
    <w:p w:rsidR="00E3668E" w:rsidRDefault="006026A6">
      <w:pPr>
        <w:numPr>
          <w:ilvl w:val="0"/>
          <w:numId w:val="2"/>
        </w:numPr>
        <w:pBdr>
          <w:top w:val="nil"/>
          <w:left w:val="nil"/>
          <w:bottom w:val="nil"/>
          <w:right w:val="nil"/>
          <w:between w:val="nil"/>
        </w:pBdr>
        <w:tabs>
          <w:tab w:val="left" w:pos="720"/>
          <w:tab w:val="left" w:pos="1080"/>
          <w:tab w:val="left" w:pos="1440"/>
          <w:tab w:val="left" w:pos="1800"/>
          <w:tab w:val="left" w:pos="2160"/>
          <w:tab w:val="left" w:pos="2520"/>
          <w:tab w:val="left" w:pos="2880"/>
          <w:tab w:val="left" w:pos="1260"/>
          <w:tab w:val="left" w:pos="1620"/>
        </w:tabs>
        <w:ind w:left="1620" w:hanging="450"/>
        <w:rPr>
          <w:color w:val="000000"/>
          <w:sz w:val="24"/>
          <w:szCs w:val="24"/>
        </w:rPr>
      </w:pPr>
      <w:r>
        <w:rPr>
          <w:color w:val="000000"/>
          <w:sz w:val="24"/>
          <w:szCs w:val="24"/>
        </w:rPr>
        <w:t>The employing school division is responsible for verifying the applicant meets all criteria.</w:t>
      </w:r>
    </w:p>
    <w:p w:rsidR="00E3668E" w:rsidRDefault="00E3668E">
      <w:pPr>
        <w:pBdr>
          <w:top w:val="nil"/>
          <w:left w:val="nil"/>
          <w:bottom w:val="nil"/>
          <w:right w:val="nil"/>
          <w:between w:val="nil"/>
        </w:pBdr>
        <w:tabs>
          <w:tab w:val="left" w:pos="720"/>
          <w:tab w:val="left" w:pos="1080"/>
          <w:tab w:val="left" w:pos="1440"/>
          <w:tab w:val="left" w:pos="1800"/>
          <w:tab w:val="left" w:pos="2160"/>
          <w:tab w:val="left" w:pos="2520"/>
          <w:tab w:val="left" w:pos="2880"/>
          <w:tab w:val="left" w:pos="1260"/>
          <w:tab w:val="left" w:pos="1890"/>
        </w:tabs>
        <w:ind w:left="1170"/>
        <w:rPr>
          <w:color w:val="000000"/>
          <w:sz w:val="24"/>
          <w:szCs w:val="24"/>
        </w:rPr>
      </w:pPr>
    </w:p>
    <w:p w:rsidR="00E3668E" w:rsidRDefault="006026A6">
      <w:pPr>
        <w:numPr>
          <w:ilvl w:val="0"/>
          <w:numId w:val="2"/>
        </w:numPr>
        <w:pBdr>
          <w:top w:val="nil"/>
          <w:left w:val="nil"/>
          <w:bottom w:val="nil"/>
          <w:right w:val="nil"/>
          <w:between w:val="nil"/>
        </w:pBdr>
        <w:tabs>
          <w:tab w:val="left" w:pos="720"/>
          <w:tab w:val="left" w:pos="1080"/>
          <w:tab w:val="left" w:pos="1440"/>
          <w:tab w:val="left" w:pos="1800"/>
          <w:tab w:val="left" w:pos="2160"/>
          <w:tab w:val="left" w:pos="2520"/>
          <w:tab w:val="left" w:pos="2880"/>
          <w:tab w:val="left" w:pos="1260"/>
          <w:tab w:val="left" w:pos="1890"/>
        </w:tabs>
        <w:ind w:left="1620" w:hanging="450"/>
        <w:rPr>
          <w:color w:val="000000"/>
          <w:sz w:val="24"/>
          <w:szCs w:val="24"/>
        </w:rPr>
      </w:pPr>
      <w:r>
        <w:rPr>
          <w:color w:val="000000"/>
          <w:sz w:val="24"/>
          <w:szCs w:val="24"/>
        </w:rPr>
        <w:t>School division Human Resources Directors must submit completed Grow Your Own Teacher Application Forms to their division superintendent/designee for certification. Forms collected at the division level will then be forwarded to the Superintendent’s Region for further consideration.</w:t>
      </w:r>
    </w:p>
    <w:p w:rsidR="00E3668E" w:rsidRDefault="00E3668E">
      <w:pPr>
        <w:pBdr>
          <w:top w:val="nil"/>
          <w:left w:val="nil"/>
          <w:bottom w:val="nil"/>
          <w:right w:val="nil"/>
          <w:between w:val="nil"/>
        </w:pBdr>
        <w:tabs>
          <w:tab w:val="left" w:pos="720"/>
          <w:tab w:val="left" w:pos="1080"/>
          <w:tab w:val="left" w:pos="1440"/>
          <w:tab w:val="left" w:pos="1800"/>
          <w:tab w:val="left" w:pos="2160"/>
          <w:tab w:val="left" w:pos="2520"/>
          <w:tab w:val="left" w:pos="2880"/>
          <w:tab w:val="left" w:pos="1260"/>
          <w:tab w:val="left" w:pos="1890"/>
        </w:tabs>
        <w:rPr>
          <w:color w:val="000000"/>
          <w:sz w:val="24"/>
          <w:szCs w:val="24"/>
        </w:rPr>
      </w:pPr>
    </w:p>
    <w:p w:rsidR="00E3668E" w:rsidRDefault="006026A6">
      <w:pPr>
        <w:numPr>
          <w:ilvl w:val="0"/>
          <w:numId w:val="2"/>
        </w:numPr>
        <w:pBdr>
          <w:top w:val="nil"/>
          <w:left w:val="nil"/>
          <w:bottom w:val="nil"/>
          <w:right w:val="nil"/>
          <w:between w:val="nil"/>
        </w:pBdr>
        <w:tabs>
          <w:tab w:val="left" w:pos="450"/>
          <w:tab w:val="left" w:pos="540"/>
          <w:tab w:val="left" w:pos="1170"/>
          <w:tab w:val="left" w:pos="2160"/>
          <w:tab w:val="left" w:pos="2520"/>
          <w:tab w:val="left" w:pos="2880"/>
        </w:tabs>
        <w:ind w:left="1620" w:hanging="450"/>
        <w:rPr>
          <w:color w:val="000000"/>
          <w:sz w:val="24"/>
          <w:szCs w:val="24"/>
        </w:rPr>
      </w:pPr>
      <w:r>
        <w:rPr>
          <w:color w:val="000000"/>
          <w:sz w:val="24"/>
          <w:szCs w:val="24"/>
        </w:rPr>
        <w:t>Each Superintendent’s Region should establish its own process to select up to four applicants for the Grow Your Own Teacher pilot program based on the criteria identified below:</w:t>
      </w:r>
    </w:p>
    <w:p w:rsidR="00E3668E" w:rsidRDefault="00E3668E">
      <w:pPr>
        <w:pBdr>
          <w:top w:val="nil"/>
          <w:left w:val="nil"/>
          <w:bottom w:val="nil"/>
          <w:right w:val="nil"/>
          <w:between w:val="nil"/>
        </w:pBdr>
        <w:tabs>
          <w:tab w:val="left" w:pos="450"/>
          <w:tab w:val="left" w:pos="540"/>
          <w:tab w:val="left" w:pos="1170"/>
          <w:tab w:val="left" w:pos="2160"/>
          <w:tab w:val="left" w:pos="2520"/>
          <w:tab w:val="left" w:pos="2880"/>
        </w:tabs>
        <w:ind w:left="1620"/>
        <w:rPr>
          <w:color w:val="000000"/>
          <w:sz w:val="24"/>
          <w:szCs w:val="24"/>
        </w:rPr>
      </w:pPr>
    </w:p>
    <w:p w:rsidR="00E3668E" w:rsidRDefault="006026A6">
      <w:pPr>
        <w:numPr>
          <w:ilvl w:val="2"/>
          <w:numId w:val="3"/>
        </w:numPr>
        <w:pBdr>
          <w:top w:val="nil"/>
          <w:left w:val="nil"/>
          <w:bottom w:val="nil"/>
          <w:right w:val="nil"/>
          <w:between w:val="nil"/>
        </w:pBdr>
        <w:spacing w:line="276" w:lineRule="auto"/>
        <w:rPr>
          <w:color w:val="000000"/>
          <w:sz w:val="24"/>
          <w:szCs w:val="24"/>
        </w:rPr>
      </w:pPr>
      <w:r>
        <w:rPr>
          <w:color w:val="000000"/>
          <w:sz w:val="24"/>
          <w:szCs w:val="24"/>
          <w:highlight w:val="white"/>
        </w:rPr>
        <w:t>the teacher graduated from a public high school in the school division in which they are currently employed;</w:t>
      </w:r>
    </w:p>
    <w:p w:rsidR="00E3668E" w:rsidRDefault="006026A6">
      <w:pPr>
        <w:numPr>
          <w:ilvl w:val="2"/>
          <w:numId w:val="3"/>
        </w:numPr>
        <w:pBdr>
          <w:top w:val="nil"/>
          <w:left w:val="nil"/>
          <w:bottom w:val="nil"/>
          <w:right w:val="nil"/>
          <w:between w:val="nil"/>
        </w:pBdr>
        <w:spacing w:line="276" w:lineRule="auto"/>
        <w:rPr>
          <w:color w:val="000000"/>
          <w:sz w:val="24"/>
          <w:szCs w:val="24"/>
        </w:rPr>
      </w:pPr>
      <w:r>
        <w:rPr>
          <w:color w:val="000000"/>
          <w:sz w:val="24"/>
          <w:szCs w:val="24"/>
          <w:highlight w:val="white"/>
        </w:rPr>
        <w:t>the teacher was eligible for free lunch during the applicant's attendance at a public high school in the local school division</w:t>
      </w:r>
      <w:r>
        <w:rPr>
          <w:color w:val="000000"/>
          <w:sz w:val="24"/>
          <w:szCs w:val="24"/>
        </w:rPr>
        <w:t>; and</w:t>
      </w:r>
    </w:p>
    <w:p w:rsidR="00E3668E" w:rsidRDefault="006026A6">
      <w:pPr>
        <w:numPr>
          <w:ilvl w:val="2"/>
          <w:numId w:val="3"/>
        </w:numPr>
        <w:pBdr>
          <w:top w:val="nil"/>
          <w:left w:val="nil"/>
          <w:bottom w:val="nil"/>
          <w:right w:val="nil"/>
          <w:between w:val="nil"/>
        </w:pBdr>
        <w:spacing w:after="200" w:line="276" w:lineRule="auto"/>
        <w:rPr>
          <w:rFonts w:ascii="Calibri" w:eastAsia="Calibri" w:hAnsi="Calibri" w:cs="Calibri"/>
          <w:color w:val="000000"/>
          <w:sz w:val="22"/>
          <w:szCs w:val="22"/>
        </w:rPr>
      </w:pPr>
      <w:proofErr w:type="gramStart"/>
      <w:r>
        <w:rPr>
          <w:color w:val="000000"/>
          <w:sz w:val="24"/>
          <w:szCs w:val="24"/>
          <w:highlight w:val="white"/>
        </w:rPr>
        <w:t>the</w:t>
      </w:r>
      <w:proofErr w:type="gramEnd"/>
      <w:r>
        <w:rPr>
          <w:color w:val="000000"/>
          <w:sz w:val="24"/>
          <w:szCs w:val="24"/>
          <w:highlight w:val="white"/>
        </w:rPr>
        <w:t xml:space="preserve"> teacher is teaching, within one year of graduating from an institution of higher education in the Commonwealth, with a commitment to teach for a period of at least four years, at a public school at which at least 40 percent of students qualify for free lunch in the school division in which such individual graduated from high school.</w:t>
      </w:r>
    </w:p>
    <w:p w:rsidR="00E3668E" w:rsidRDefault="006026A6">
      <w:pPr>
        <w:spacing w:after="200" w:line="276" w:lineRule="auto"/>
        <w:rPr>
          <w:sz w:val="24"/>
          <w:szCs w:val="24"/>
          <w:highlight w:val="white"/>
        </w:rPr>
      </w:pPr>
      <w:r>
        <w:rPr>
          <w:sz w:val="24"/>
          <w:szCs w:val="24"/>
          <w:highlight w:val="white"/>
        </w:rPr>
        <w:lastRenderedPageBreak/>
        <w:t xml:space="preserve"> </w:t>
      </w:r>
    </w:p>
    <w:p w:rsidR="00E3668E" w:rsidRDefault="00E3668E">
      <w:pPr>
        <w:spacing w:after="200" w:line="276" w:lineRule="auto"/>
      </w:pPr>
    </w:p>
    <w:p w:rsidR="00E3668E" w:rsidRDefault="006026A6">
      <w:pPr>
        <w:numPr>
          <w:ilvl w:val="0"/>
          <w:numId w:val="2"/>
        </w:numPr>
        <w:pBdr>
          <w:top w:val="nil"/>
          <w:left w:val="nil"/>
          <w:bottom w:val="nil"/>
          <w:right w:val="nil"/>
          <w:between w:val="nil"/>
        </w:pBdr>
        <w:spacing w:line="276" w:lineRule="auto"/>
        <w:ind w:left="1620"/>
        <w:rPr>
          <w:rFonts w:ascii="Calibri" w:eastAsia="Calibri" w:hAnsi="Calibri" w:cs="Calibri"/>
          <w:color w:val="000000"/>
          <w:sz w:val="24"/>
          <w:szCs w:val="24"/>
        </w:rPr>
      </w:pPr>
      <w:r>
        <w:rPr>
          <w:color w:val="000000"/>
          <w:sz w:val="24"/>
          <w:szCs w:val="24"/>
          <w:highlight w:val="white"/>
        </w:rPr>
        <w:t>Regions should give priority to teachers who hold a renewable five- or ten-year teaching license and to those who fill a critical teacher shortage areas when submitting teachers' names recommended to receive a grant award</w:t>
      </w:r>
      <w:r>
        <w:rPr>
          <w:rFonts w:ascii="Calibri" w:eastAsia="Calibri" w:hAnsi="Calibri" w:cs="Calibri"/>
          <w:color w:val="000000"/>
          <w:sz w:val="24"/>
          <w:szCs w:val="24"/>
          <w:highlight w:val="white"/>
        </w:rPr>
        <w:t>.</w:t>
      </w:r>
    </w:p>
    <w:p w:rsidR="00E3668E" w:rsidRDefault="00E3668E">
      <w:pPr>
        <w:pBdr>
          <w:top w:val="nil"/>
          <w:left w:val="nil"/>
          <w:bottom w:val="nil"/>
          <w:right w:val="nil"/>
          <w:between w:val="nil"/>
        </w:pBdr>
        <w:spacing w:line="276" w:lineRule="auto"/>
        <w:ind w:left="2160"/>
        <w:rPr>
          <w:color w:val="000000"/>
          <w:sz w:val="24"/>
          <w:szCs w:val="24"/>
        </w:rPr>
      </w:pPr>
    </w:p>
    <w:p w:rsidR="00E3668E" w:rsidRDefault="006026A6">
      <w:pPr>
        <w:numPr>
          <w:ilvl w:val="0"/>
          <w:numId w:val="2"/>
        </w:numPr>
        <w:pBdr>
          <w:top w:val="nil"/>
          <w:left w:val="nil"/>
          <w:bottom w:val="nil"/>
          <w:right w:val="nil"/>
          <w:between w:val="nil"/>
        </w:pBdr>
        <w:spacing w:after="200" w:line="276" w:lineRule="auto"/>
        <w:ind w:left="1620"/>
        <w:rPr>
          <w:color w:val="000000"/>
          <w:sz w:val="24"/>
          <w:szCs w:val="24"/>
        </w:rPr>
      </w:pPr>
      <w:r>
        <w:rPr>
          <w:color w:val="000000"/>
          <w:sz w:val="24"/>
          <w:szCs w:val="24"/>
        </w:rPr>
        <w:t>Regional selections must be submitted to the Office of Licensure and School Leadership no later than close of business April 8, 2022. Once the Office of Licensure and School Leadership selects award recipients, the State Council of Higher Education will contact the school division and award recipients and ensure award disbursement.</w:t>
      </w:r>
    </w:p>
    <w:p w:rsidR="00E3668E" w:rsidRDefault="00E3668E">
      <w:pPr>
        <w:pBdr>
          <w:top w:val="nil"/>
          <w:left w:val="nil"/>
          <w:bottom w:val="nil"/>
          <w:right w:val="nil"/>
          <w:between w:val="nil"/>
        </w:pBdr>
        <w:tabs>
          <w:tab w:val="left" w:pos="720"/>
          <w:tab w:val="left" w:pos="1080"/>
          <w:tab w:val="left" w:pos="1440"/>
          <w:tab w:val="left" w:pos="1800"/>
          <w:tab w:val="left" w:pos="2160"/>
          <w:tab w:val="left" w:pos="2520"/>
          <w:tab w:val="left" w:pos="2880"/>
          <w:tab w:val="left" w:pos="1170"/>
          <w:tab w:val="left" w:pos="1260"/>
          <w:tab w:val="left" w:pos="1710"/>
          <w:tab w:val="left" w:pos="1890"/>
        </w:tabs>
        <w:rPr>
          <w:color w:val="000000"/>
          <w:sz w:val="24"/>
          <w:szCs w:val="24"/>
        </w:rPr>
      </w:pPr>
    </w:p>
    <w:p w:rsidR="00E3668E" w:rsidRDefault="006026A6">
      <w:pPr>
        <w:pStyle w:val="Heading4"/>
      </w:pPr>
      <w:r>
        <w:t>IV.</w:t>
      </w:r>
      <w:r>
        <w:tab/>
        <w:t>REVIEW PROCESS</w:t>
      </w:r>
    </w:p>
    <w:p w:rsidR="00E3668E" w:rsidRDefault="00E3668E">
      <w:pPr>
        <w:tabs>
          <w:tab w:val="left" w:pos="720"/>
          <w:tab w:val="left" w:pos="1080"/>
          <w:tab w:val="left" w:pos="1152"/>
          <w:tab w:val="left" w:pos="1440"/>
          <w:tab w:val="left" w:pos="1584"/>
          <w:tab w:val="left" w:pos="1800"/>
          <w:tab w:val="left" w:pos="2016"/>
          <w:tab w:val="left" w:pos="2160"/>
          <w:tab w:val="left" w:pos="2448"/>
          <w:tab w:val="left" w:pos="2520"/>
          <w:tab w:val="left" w:pos="2880"/>
          <w:tab w:val="left" w:pos="3312"/>
          <w:tab w:val="left" w:pos="3744"/>
          <w:tab w:val="left" w:pos="4176"/>
          <w:tab w:val="left" w:pos="4608"/>
          <w:tab w:val="left" w:pos="5040"/>
          <w:tab w:val="left" w:pos="5472"/>
          <w:tab w:val="left" w:pos="5904"/>
          <w:tab w:val="left" w:pos="6210"/>
          <w:tab w:val="left" w:pos="6336"/>
          <w:tab w:val="left" w:pos="6768"/>
          <w:tab w:val="left" w:pos="7200"/>
          <w:tab w:val="left" w:pos="7632"/>
          <w:tab w:val="left" w:pos="8064"/>
          <w:tab w:val="left" w:pos="8496"/>
          <w:tab w:val="left" w:pos="8928"/>
          <w:tab w:val="left" w:pos="9360"/>
          <w:tab w:val="left" w:pos="9792"/>
        </w:tabs>
        <w:ind w:right="-540"/>
        <w:jc w:val="both"/>
        <w:rPr>
          <w:sz w:val="24"/>
          <w:szCs w:val="24"/>
        </w:rPr>
      </w:pPr>
    </w:p>
    <w:p w:rsidR="00E3668E" w:rsidRDefault="006026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Pr>
          <w:color w:val="000000"/>
          <w:sz w:val="24"/>
          <w:szCs w:val="24"/>
        </w:rPr>
        <w:t xml:space="preserve">As regionally selected applications are received at the Department, they will be reviewed by staff for completeness. If, in the judgment of the Department, an application is late or significantly incomplete, the proposal will be omitted from the review process. The decision of the Department is final. School divisions that submit applications that are withdrawn due to incompleteness or ineligibility will be notified in writing. </w:t>
      </w:r>
    </w:p>
    <w:p w:rsidR="00E3668E" w:rsidRDefault="00E366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rsidR="00E3668E" w:rsidRDefault="006026A6">
      <w:pPr>
        <w:pBdr>
          <w:top w:val="nil"/>
          <w:left w:val="nil"/>
          <w:bottom w:val="nil"/>
          <w:right w:val="nil"/>
          <w:between w:val="nil"/>
        </w:pBd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r>
        <w:rPr>
          <w:color w:val="000000"/>
          <w:sz w:val="24"/>
          <w:szCs w:val="24"/>
        </w:rPr>
        <w:t xml:space="preserve">A review panel will evaluate eligible applications based on the required application components and the established criteria. The review panel will review each eligible application and make recommendations regarding final selections to the State Council of Higher Education for Virginia, which is the fiscal agent for the state appropriation. The Virginia Department of Education may consider prioritizing the applicants employed in the highest-need divisions and the geographic distribution of applicants when making final decisions for the pilot program. </w:t>
      </w:r>
    </w:p>
    <w:p w:rsidR="00E3668E" w:rsidRDefault="00E3668E">
      <w:pPr>
        <w:pBdr>
          <w:top w:val="nil"/>
          <w:left w:val="nil"/>
          <w:bottom w:val="nil"/>
          <w:right w:val="nil"/>
          <w:between w:val="nil"/>
        </w:pBd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540"/>
        <w:rPr>
          <w:color w:val="000000"/>
          <w:sz w:val="24"/>
          <w:szCs w:val="24"/>
        </w:rPr>
      </w:pPr>
    </w:p>
    <w:p w:rsidR="00E3668E" w:rsidRDefault="006026A6">
      <w:pPr>
        <w:rPr>
          <w:color w:val="000000"/>
          <w:sz w:val="24"/>
          <w:szCs w:val="24"/>
        </w:rPr>
      </w:pPr>
      <w:r>
        <w:br w:type="page"/>
      </w:r>
    </w:p>
    <w:p w:rsidR="00E3668E" w:rsidRDefault="00E3668E">
      <w:pPr>
        <w:pBdr>
          <w:top w:val="nil"/>
          <w:left w:val="nil"/>
          <w:bottom w:val="nil"/>
          <w:right w:val="nil"/>
          <w:between w:val="nil"/>
        </w:pBd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color w:val="000000"/>
          <w:sz w:val="24"/>
          <w:szCs w:val="24"/>
        </w:rPr>
      </w:pPr>
    </w:p>
    <w:p w:rsidR="00E3668E" w:rsidRDefault="00E3668E">
      <w:pPr>
        <w:pStyle w:val="Heading5"/>
        <w:tabs>
          <w:tab w:val="right" w:pos="9100"/>
        </w:tabs>
      </w:pPr>
    </w:p>
    <w:p w:rsidR="00E3668E" w:rsidRDefault="00E3668E">
      <w:pPr>
        <w:pStyle w:val="Heading5"/>
        <w:tabs>
          <w:tab w:val="right" w:pos="9100"/>
        </w:tabs>
      </w:pPr>
    </w:p>
    <w:p w:rsidR="00E3668E" w:rsidRDefault="00E3668E">
      <w:pPr>
        <w:pStyle w:val="Heading5"/>
        <w:tabs>
          <w:tab w:val="right" w:pos="9100"/>
        </w:tabs>
      </w:pPr>
    </w:p>
    <w:p w:rsidR="00E3668E" w:rsidRDefault="00E3668E">
      <w:pPr>
        <w:pStyle w:val="Heading5"/>
        <w:tabs>
          <w:tab w:val="right" w:pos="9100"/>
        </w:tabs>
      </w:pPr>
    </w:p>
    <w:p w:rsidR="00E3668E" w:rsidRDefault="00E3668E">
      <w:pPr>
        <w:pStyle w:val="Heading5"/>
        <w:tabs>
          <w:tab w:val="right" w:pos="9100"/>
        </w:tabs>
      </w:pPr>
    </w:p>
    <w:p w:rsidR="00E3668E" w:rsidRDefault="00E3668E">
      <w:pPr>
        <w:pStyle w:val="Heading5"/>
        <w:tabs>
          <w:tab w:val="right" w:pos="9100"/>
        </w:tabs>
      </w:pPr>
    </w:p>
    <w:p w:rsidR="00E3668E" w:rsidRDefault="00E3668E">
      <w:pPr>
        <w:pStyle w:val="Heading5"/>
        <w:tabs>
          <w:tab w:val="right" w:pos="9100"/>
        </w:tabs>
      </w:pPr>
    </w:p>
    <w:p w:rsidR="00E3668E" w:rsidRDefault="00E3668E">
      <w:pPr>
        <w:pStyle w:val="Heading5"/>
        <w:tabs>
          <w:tab w:val="right" w:pos="9100"/>
        </w:tabs>
      </w:pPr>
    </w:p>
    <w:p w:rsidR="00E3668E" w:rsidRDefault="00E3668E">
      <w:pPr>
        <w:pStyle w:val="Heading5"/>
        <w:tabs>
          <w:tab w:val="right" w:pos="9100"/>
        </w:tabs>
      </w:pPr>
    </w:p>
    <w:p w:rsidR="00E3668E" w:rsidRDefault="00E3668E"/>
    <w:p w:rsidR="00E3668E" w:rsidRDefault="00E3668E">
      <w:pPr>
        <w:pStyle w:val="Heading5"/>
        <w:tabs>
          <w:tab w:val="right" w:pos="9100"/>
        </w:tabs>
        <w:jc w:val="center"/>
      </w:pPr>
    </w:p>
    <w:p w:rsidR="00E3668E" w:rsidRDefault="006026A6">
      <w:pPr>
        <w:pStyle w:val="Heading5"/>
        <w:tabs>
          <w:tab w:val="right" w:pos="9100"/>
        </w:tabs>
        <w:ind w:left="3600"/>
      </w:pPr>
      <w:r>
        <w:t>APPENDICES</w:t>
      </w: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pBdr>
          <w:top w:val="nil"/>
          <w:left w:val="nil"/>
          <w:bottom w:val="nil"/>
          <w:right w:val="nil"/>
          <w:between w:val="nil"/>
        </w:pBdr>
        <w:tabs>
          <w:tab w:val="center" w:pos="4320"/>
          <w:tab w:val="right" w:pos="8640"/>
          <w:tab w:val="left" w:pos="8280"/>
          <w:tab w:val="left" w:pos="8460"/>
          <w:tab w:val="right" w:pos="9630"/>
        </w:tabs>
        <w:ind w:left="1080" w:right="-90" w:hanging="1620"/>
        <w:rPr>
          <w:color w:val="000000"/>
          <w:sz w:val="24"/>
          <w:szCs w:val="24"/>
        </w:rPr>
      </w:pPr>
    </w:p>
    <w:p w:rsidR="00E3668E" w:rsidRDefault="00E3668E">
      <w:pPr>
        <w:jc w:val="right"/>
        <w:rPr>
          <w:rFonts w:ascii="Trebuchet MS" w:eastAsia="Trebuchet MS" w:hAnsi="Trebuchet MS" w:cs="Trebuchet MS"/>
          <w:sz w:val="22"/>
          <w:szCs w:val="22"/>
        </w:rPr>
      </w:pPr>
    </w:p>
    <w:p w:rsidR="00E3668E" w:rsidRDefault="006026A6">
      <w:pPr>
        <w:spacing w:line="276" w:lineRule="auto"/>
        <w:jc w:val="center"/>
        <w:rPr>
          <w:rFonts w:ascii="Trebuchet MS" w:eastAsia="Trebuchet MS" w:hAnsi="Trebuchet MS" w:cs="Trebuchet MS"/>
          <w:b/>
          <w:smallCaps/>
          <w:sz w:val="28"/>
          <w:szCs w:val="28"/>
        </w:rPr>
      </w:pPr>
      <w:r>
        <w:rPr>
          <w:rFonts w:ascii="Trebuchet MS" w:eastAsia="Trebuchet MS" w:hAnsi="Trebuchet MS" w:cs="Trebuchet MS"/>
          <w:b/>
          <w:smallCaps/>
          <w:sz w:val="28"/>
          <w:szCs w:val="28"/>
        </w:rPr>
        <w:lastRenderedPageBreak/>
        <w:t xml:space="preserve">VIRGINIA DEPARTMENT OF EDUCATION </w:t>
      </w:r>
      <w:r>
        <w:rPr>
          <w:rFonts w:ascii="Trebuchet MS" w:eastAsia="Trebuchet MS" w:hAnsi="Trebuchet MS" w:cs="Trebuchet MS"/>
          <w:b/>
          <w:smallCaps/>
          <w:sz w:val="28"/>
          <w:szCs w:val="28"/>
        </w:rPr>
        <w:br/>
        <w:t xml:space="preserve"> FY 2022 GROW YOUR OWN TEACHER PILOT PROGRAM</w:t>
      </w:r>
    </w:p>
    <w:p w:rsidR="00E3668E" w:rsidRDefault="006026A6">
      <w:pPr>
        <w:spacing w:line="276" w:lineRule="auto"/>
        <w:jc w:val="center"/>
        <w:rPr>
          <w:rFonts w:ascii="Trebuchet MS" w:eastAsia="Trebuchet MS" w:hAnsi="Trebuchet MS" w:cs="Trebuchet MS"/>
          <w:b/>
          <w:smallCaps/>
          <w:sz w:val="28"/>
          <w:szCs w:val="28"/>
        </w:rPr>
      </w:pPr>
      <w:r>
        <w:rPr>
          <w:rFonts w:ascii="Trebuchet MS" w:eastAsia="Trebuchet MS" w:hAnsi="Trebuchet MS" w:cs="Trebuchet MS"/>
          <w:noProof/>
        </w:rPr>
        <mc:AlternateContent>
          <mc:Choice Requires="wps">
            <w:drawing>
              <wp:anchor distT="0" distB="0" distL="114300" distR="114300" simplePos="0" relativeHeight="251658240" behindDoc="0" locked="0" layoutInCell="1" hidden="0" allowOverlap="1">
                <wp:simplePos x="0" y="0"/>
                <wp:positionH relativeFrom="margin">
                  <wp:posOffset>-464501</wp:posOffset>
                </wp:positionH>
                <wp:positionV relativeFrom="margin">
                  <wp:posOffset>738596</wp:posOffset>
                </wp:positionV>
                <wp:extent cx="6863080" cy="764540"/>
                <wp:effectExtent l="0" t="0" r="0" b="0"/>
                <wp:wrapSquare wrapText="bothSides" distT="0" distB="0" distL="114300" distR="114300"/>
                <wp:docPr id="218" name=""/>
                <wp:cNvGraphicFramePr/>
                <a:graphic xmlns:a="http://schemas.openxmlformats.org/drawingml/2006/main">
                  <a:graphicData uri="http://schemas.microsoft.com/office/word/2010/wordprocessingShape">
                    <wps:wsp>
                      <wps:cNvSpPr/>
                      <wps:spPr>
                        <a:xfrm>
                          <a:off x="1919223" y="3402493"/>
                          <a:ext cx="6853555" cy="7550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3668E" w:rsidRDefault="006026A6">
                            <w:pPr>
                              <w:textDirection w:val="btLr"/>
                            </w:pPr>
                            <w:r>
                              <w:rPr>
                                <w:rFonts w:ascii="Trebuchet MS" w:eastAsia="Trebuchet MS" w:hAnsi="Trebuchet MS" w:cs="Trebuchet MS"/>
                                <w:color w:val="000000"/>
                              </w:rPr>
                              <w:t>The 2021 General Assembly Special Session I appropriated $240,000 for the Grow Your Own Teacher Pilot Program. This pilot program</w:t>
                            </w:r>
                            <w:r>
                              <w:rPr>
                                <w:color w:val="000000"/>
                              </w:rPr>
                              <w:t xml:space="preserve"> </w:t>
                            </w:r>
                            <w:r>
                              <w:rPr>
                                <w:rFonts w:ascii="Trebuchet MS" w:eastAsia="Trebuchet MS" w:hAnsi="Trebuchet MS" w:cs="Trebuchet MS"/>
                                <w:color w:val="000000"/>
                              </w:rPr>
                              <w:t xml:space="preserve">will provide grants to low-income high school graduates who attended an institution of higher education in the Commonwealth and subsequently teach in high-need public schools in the school divisions in which they graduated from high school. </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36.55pt;margin-top:58.15pt;width:540.4pt;height:60.2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">
                <v:stroke startarrowwidth="narrow" startarrowlength="short" endarrowwidth="narrow" endarrowlength="short"/>
                <v:textbox inset="2.53958mm,1.2694mm,2.53958mm,1.2694mm">
                  <w:txbxContent>
                    <w:p w:rsidR="00E3668E" w:rsidRDefault="006026A6">
                      <w:pPr>
                        <w:textDirection w:val="btLr"/>
                      </w:pPr>
                      <w:r>
                        <w:rPr>
                          <w:rFonts w:ascii="Trebuchet MS" w:eastAsia="Trebuchet MS" w:hAnsi="Trebuchet MS" w:cs="Trebuchet MS"/>
                          <w:color w:val="000000"/>
                        </w:rPr>
                        <w:t>The 2021 General Assembly Special Session I appropriated $240,000 for the Grow Your Own Teacher Pilot Program. This pilot program</w:t>
                      </w:r>
                      <w:r>
                        <w:rPr>
                          <w:color w:val="000000"/>
                        </w:rPr>
                        <w:t xml:space="preserve"> </w:t>
                      </w:r>
                      <w:r>
                        <w:rPr>
                          <w:rFonts w:ascii="Trebuchet MS" w:eastAsia="Trebuchet MS" w:hAnsi="Trebuchet MS" w:cs="Trebuchet MS"/>
                          <w:color w:val="000000"/>
                        </w:rPr>
                        <w:t xml:space="preserve">will provide grants to low-income high school graduates who attended an institution of higher education in the Commonwealth and subsequently teach in high-need public schools in the school divisions in which they graduated from high school. </w:t>
                      </w:r>
                    </w:p>
                  </w:txbxContent>
                </v:textbox>
                <w10:wrap type="square" anchorx="margin" anchory="margin"/>
              </v:rect>
            </w:pict>
          </mc:Fallback>
        </mc:AlternateContent>
      </w:r>
      <w:r>
        <w:rPr>
          <w:rFonts w:ascii="Trebuchet MS" w:eastAsia="Trebuchet MS" w:hAnsi="Trebuchet MS" w:cs="Trebuchet MS"/>
          <w:b/>
          <w:smallCaps/>
          <w:sz w:val="28"/>
          <w:szCs w:val="28"/>
        </w:rPr>
        <w:t>APPLICATION FORM</w:t>
      </w:r>
    </w:p>
    <w:p w:rsidR="00E3668E" w:rsidRDefault="006026A6">
      <w:pPr>
        <w:shd w:val="clear" w:color="auto" w:fill="101517"/>
        <w:spacing w:before="240" w:line="276" w:lineRule="auto"/>
        <w:ind w:left="-720" w:right="-720"/>
        <w:rPr>
          <w:rFonts w:ascii="Trebuchet MS" w:eastAsia="Trebuchet MS" w:hAnsi="Trebuchet MS" w:cs="Trebuchet MS"/>
          <w:b/>
          <w:color w:val="FFFFFF"/>
          <w:sz w:val="26"/>
          <w:szCs w:val="26"/>
        </w:rPr>
        <w:sectPr w:rsidR="00E3668E">
          <w:headerReference w:type="default" r:id="rId12"/>
          <w:headerReference w:type="first" r:id="rId13"/>
          <w:pgSz w:w="12240" w:h="15840"/>
          <w:pgMar w:top="360" w:right="1440" w:bottom="720" w:left="1440" w:header="432" w:footer="144" w:gutter="0"/>
          <w:pgNumType w:start="1"/>
          <w:cols w:space="720"/>
          <w:titlePg/>
        </w:sectPr>
      </w:pPr>
      <w:r>
        <w:rPr>
          <w:rFonts w:ascii="Trebuchet MS" w:eastAsia="Trebuchet MS" w:hAnsi="Trebuchet MS" w:cs="Trebuchet MS"/>
          <w:b/>
          <w:color w:val="FFFFFF"/>
          <w:sz w:val="26"/>
          <w:szCs w:val="26"/>
        </w:rPr>
        <w:t>TEACHER INFORMATION:</w:t>
      </w:r>
    </w:p>
    <w:p w:rsidR="00E3668E" w:rsidRDefault="006026A6">
      <w:pPr>
        <w:spacing w:after="200"/>
        <w:rPr>
          <w:rFonts w:ascii="Trebuchet MS" w:eastAsia="Trebuchet MS" w:hAnsi="Trebuchet MS" w:cs="Trebuchet MS"/>
        </w:rPr>
      </w:pPr>
      <w:r>
        <w:rPr>
          <w:rFonts w:ascii="Trebuchet MS" w:eastAsia="Trebuchet MS" w:hAnsi="Trebuchet MS" w:cs="Trebuchet MS"/>
        </w:rPr>
        <w:t>Last Name:      </w:t>
      </w:r>
    </w:p>
    <w:p w:rsidR="00E3668E" w:rsidRDefault="006026A6">
      <w:pPr>
        <w:spacing w:after="200"/>
        <w:rPr>
          <w:rFonts w:ascii="Trebuchet MS" w:eastAsia="Trebuchet MS" w:hAnsi="Trebuchet MS" w:cs="Trebuchet MS"/>
        </w:rPr>
      </w:pPr>
      <w:r>
        <w:rPr>
          <w:rFonts w:ascii="Trebuchet MS" w:eastAsia="Trebuchet MS" w:hAnsi="Trebuchet MS" w:cs="Trebuchet MS"/>
        </w:rPr>
        <w:t>First Name:      </w:t>
      </w:r>
    </w:p>
    <w:p w:rsidR="00E3668E" w:rsidRDefault="006026A6">
      <w:pPr>
        <w:spacing w:after="200"/>
        <w:rPr>
          <w:rFonts w:ascii="Trebuchet MS" w:eastAsia="Trebuchet MS" w:hAnsi="Trebuchet MS" w:cs="Trebuchet MS"/>
        </w:rPr>
        <w:sectPr w:rsidR="00E3668E">
          <w:type w:val="continuous"/>
          <w:pgSz w:w="12240" w:h="15840"/>
          <w:pgMar w:top="720" w:right="720" w:bottom="720" w:left="720" w:header="720" w:footer="720" w:gutter="0"/>
          <w:cols w:num="3" w:space="720" w:equalWidth="0">
            <w:col w:w="3120" w:space="720"/>
            <w:col w:w="3120" w:space="720"/>
            <w:col w:w="3120" w:space="0"/>
          </w:cols>
        </w:sectPr>
      </w:pPr>
      <w:r>
        <w:rPr>
          <w:rFonts w:ascii="Trebuchet MS" w:eastAsia="Trebuchet MS" w:hAnsi="Trebuchet MS" w:cs="Trebuchet MS"/>
        </w:rPr>
        <w:t>M.I.:      </w:t>
      </w:r>
    </w:p>
    <w:p w:rsidR="00E3668E" w:rsidRDefault="006026A6">
      <w:pPr>
        <w:spacing w:after="200"/>
        <w:rPr>
          <w:rFonts w:ascii="Trebuchet MS" w:eastAsia="Trebuchet MS" w:hAnsi="Trebuchet MS" w:cs="Trebuchet MS"/>
        </w:rPr>
      </w:pPr>
      <w:r>
        <w:rPr>
          <w:rFonts w:ascii="Trebuchet MS" w:eastAsia="Trebuchet MS" w:hAnsi="Trebuchet MS" w:cs="Trebuchet MS"/>
        </w:rPr>
        <w:t>License Number:      </w:t>
      </w:r>
    </w:p>
    <w:p w:rsidR="00E3668E" w:rsidRDefault="006026A6">
      <w:pPr>
        <w:spacing w:after="200"/>
        <w:rPr>
          <w:rFonts w:ascii="Trebuchet MS" w:eastAsia="Trebuchet MS" w:hAnsi="Trebuchet MS" w:cs="Trebuchet MS"/>
        </w:rPr>
        <w:sectPr w:rsidR="00E3668E">
          <w:type w:val="continuous"/>
          <w:pgSz w:w="12240" w:h="15840"/>
          <w:pgMar w:top="720" w:right="720" w:bottom="720" w:left="720" w:header="720" w:footer="720" w:gutter="0"/>
          <w:cols w:num="3" w:space="720" w:equalWidth="0">
            <w:col w:w="3120" w:space="720"/>
            <w:col w:w="3120" w:space="720"/>
            <w:col w:w="3120" w:space="0"/>
          </w:cols>
        </w:sectPr>
      </w:pPr>
      <w:r>
        <w:rPr>
          <w:rFonts w:ascii="Trebuchet MS" w:eastAsia="Trebuchet MS" w:hAnsi="Trebuchet MS" w:cs="Trebuchet MS"/>
        </w:rPr>
        <w:t>Employing School Name:      </w:t>
      </w:r>
    </w:p>
    <w:p w:rsidR="00E3668E" w:rsidRDefault="006026A6">
      <w:pPr>
        <w:spacing w:after="200"/>
        <w:rPr>
          <w:rFonts w:ascii="Trebuchet MS" w:eastAsia="Trebuchet MS" w:hAnsi="Trebuchet MS" w:cs="Trebuchet MS"/>
        </w:rPr>
      </w:pPr>
      <w:r>
        <w:rPr>
          <w:rFonts w:ascii="Trebuchet MS" w:eastAsia="Trebuchet MS" w:hAnsi="Trebuchet MS" w:cs="Trebuchet MS"/>
        </w:rPr>
        <w:t>Street Address:      </w:t>
      </w:r>
    </w:p>
    <w:p w:rsidR="00E3668E" w:rsidRDefault="00E3668E">
      <w:pPr>
        <w:spacing w:after="200"/>
        <w:rPr>
          <w:rFonts w:ascii="Trebuchet MS" w:eastAsia="Trebuchet MS" w:hAnsi="Trebuchet MS" w:cs="Trebuchet MS"/>
        </w:rPr>
      </w:pPr>
    </w:p>
    <w:p w:rsidR="00E3668E" w:rsidRDefault="006026A6">
      <w:pPr>
        <w:spacing w:after="200"/>
        <w:rPr>
          <w:rFonts w:ascii="Trebuchet MS" w:eastAsia="Trebuchet MS" w:hAnsi="Trebuchet MS" w:cs="Trebuchet MS"/>
        </w:rPr>
        <w:sectPr w:rsidR="00E3668E">
          <w:type w:val="continuous"/>
          <w:pgSz w:w="12240" w:h="15840"/>
          <w:pgMar w:top="720" w:right="720" w:bottom="720" w:left="720" w:header="720" w:footer="720" w:gutter="0"/>
          <w:cols w:num="3" w:space="720" w:equalWidth="0">
            <w:col w:w="3120" w:space="720"/>
            <w:col w:w="3120" w:space="720"/>
            <w:col w:w="3120" w:space="0"/>
          </w:cols>
        </w:sectPr>
      </w:pPr>
      <w:r>
        <w:rPr>
          <w:rFonts w:ascii="Trebuchet MS" w:eastAsia="Trebuchet MS" w:hAnsi="Trebuchet MS" w:cs="Trebuchet MS"/>
        </w:rPr>
        <w:t>Apt #:      </w:t>
      </w:r>
    </w:p>
    <w:p w:rsidR="00E3668E" w:rsidRDefault="006026A6">
      <w:pPr>
        <w:spacing w:after="200"/>
        <w:rPr>
          <w:rFonts w:ascii="Trebuchet MS" w:eastAsia="Trebuchet MS" w:hAnsi="Trebuchet MS" w:cs="Trebuchet MS"/>
        </w:rPr>
      </w:pPr>
      <w:r>
        <w:rPr>
          <w:rFonts w:ascii="Trebuchet MS" w:eastAsia="Trebuchet MS" w:hAnsi="Trebuchet MS" w:cs="Trebuchet MS"/>
        </w:rPr>
        <w:t>City:      </w:t>
      </w:r>
    </w:p>
    <w:p w:rsidR="00E3668E" w:rsidRDefault="006026A6">
      <w:pPr>
        <w:spacing w:after="200"/>
        <w:rPr>
          <w:rFonts w:ascii="Trebuchet MS" w:eastAsia="Trebuchet MS" w:hAnsi="Trebuchet MS" w:cs="Trebuchet MS"/>
        </w:rPr>
      </w:pPr>
      <w:r>
        <w:rPr>
          <w:rFonts w:ascii="Trebuchet MS" w:eastAsia="Trebuchet MS" w:hAnsi="Trebuchet MS" w:cs="Trebuchet MS"/>
        </w:rPr>
        <w:t>State:      </w:t>
      </w:r>
    </w:p>
    <w:p w:rsidR="00E3668E" w:rsidRDefault="006026A6">
      <w:pPr>
        <w:spacing w:after="200"/>
        <w:rPr>
          <w:rFonts w:ascii="Trebuchet MS" w:eastAsia="Trebuchet MS" w:hAnsi="Trebuchet MS" w:cs="Trebuchet MS"/>
        </w:rPr>
        <w:sectPr w:rsidR="00E3668E">
          <w:type w:val="continuous"/>
          <w:pgSz w:w="12240" w:h="15840"/>
          <w:pgMar w:top="720" w:right="720" w:bottom="720" w:left="720" w:header="720" w:footer="720" w:gutter="0"/>
          <w:cols w:num="3" w:space="720" w:equalWidth="0">
            <w:col w:w="3120" w:space="720"/>
            <w:col w:w="3120" w:space="720"/>
            <w:col w:w="3120" w:space="0"/>
          </w:cols>
        </w:sectPr>
      </w:pPr>
      <w:r>
        <w:rPr>
          <w:rFonts w:ascii="Trebuchet MS" w:eastAsia="Trebuchet MS" w:hAnsi="Trebuchet MS" w:cs="Trebuchet MS"/>
        </w:rPr>
        <w:t>ZIP:      </w:t>
      </w:r>
    </w:p>
    <w:p w:rsidR="00E3668E" w:rsidRDefault="006026A6">
      <w:pPr>
        <w:spacing w:after="200"/>
        <w:rPr>
          <w:rFonts w:ascii="Trebuchet MS" w:eastAsia="Trebuchet MS" w:hAnsi="Trebuchet MS" w:cs="Trebuchet MS"/>
        </w:rPr>
      </w:pPr>
      <w:r>
        <w:rPr>
          <w:rFonts w:ascii="Trebuchet MS" w:eastAsia="Trebuchet MS" w:hAnsi="Trebuchet MS" w:cs="Trebuchet MS"/>
        </w:rPr>
        <w:t>Gender:      </w:t>
      </w:r>
    </w:p>
    <w:p w:rsidR="00E3668E" w:rsidRDefault="006026A6">
      <w:pPr>
        <w:spacing w:after="200"/>
        <w:rPr>
          <w:rFonts w:ascii="Trebuchet MS" w:eastAsia="Trebuchet MS" w:hAnsi="Trebuchet MS" w:cs="Trebuchet MS"/>
        </w:rPr>
      </w:pPr>
      <w:r>
        <w:rPr>
          <w:rFonts w:ascii="Trebuchet MS" w:eastAsia="Trebuchet MS" w:hAnsi="Trebuchet MS" w:cs="Trebuchet MS"/>
        </w:rPr>
        <w:t>Phone:      </w:t>
      </w:r>
    </w:p>
    <w:p w:rsidR="00E3668E" w:rsidRDefault="006026A6">
      <w:pPr>
        <w:spacing w:after="200"/>
        <w:rPr>
          <w:rFonts w:ascii="Trebuchet MS" w:eastAsia="Trebuchet MS" w:hAnsi="Trebuchet MS" w:cs="Trebuchet MS"/>
        </w:rPr>
        <w:sectPr w:rsidR="00E3668E">
          <w:type w:val="continuous"/>
          <w:pgSz w:w="12240" w:h="15840"/>
          <w:pgMar w:top="720" w:right="720" w:bottom="720" w:left="720" w:header="720" w:footer="720" w:gutter="0"/>
          <w:cols w:num="3" w:space="720" w:equalWidth="0">
            <w:col w:w="3120" w:space="720"/>
            <w:col w:w="3120" w:space="720"/>
            <w:col w:w="3120" w:space="0"/>
          </w:cols>
        </w:sectPr>
      </w:pPr>
      <w:r>
        <w:rPr>
          <w:rFonts w:ascii="Trebuchet MS" w:eastAsia="Trebuchet MS" w:hAnsi="Trebuchet MS" w:cs="Trebuchet MS"/>
        </w:rPr>
        <w:t>Email Address:      </w:t>
      </w:r>
    </w:p>
    <w:p w:rsidR="00E3668E" w:rsidRDefault="006026A6">
      <w:pPr>
        <w:shd w:val="clear" w:color="auto" w:fill="101517"/>
        <w:spacing w:before="240" w:line="276" w:lineRule="auto"/>
        <w:rPr>
          <w:rFonts w:ascii="Trebuchet MS" w:eastAsia="Trebuchet MS" w:hAnsi="Trebuchet MS" w:cs="Trebuchet MS"/>
          <w:b/>
          <w:color w:val="FFFFFF"/>
          <w:sz w:val="26"/>
          <w:szCs w:val="26"/>
        </w:rPr>
        <w:sectPr w:rsidR="00E3668E">
          <w:type w:val="continuous"/>
          <w:pgSz w:w="12240" w:h="15840"/>
          <w:pgMar w:top="720" w:right="720" w:bottom="720" w:left="720" w:header="720" w:footer="720" w:gutter="0"/>
          <w:cols w:space="720"/>
        </w:sectPr>
      </w:pPr>
      <w:r>
        <w:rPr>
          <w:rFonts w:ascii="Trebuchet MS" w:eastAsia="Trebuchet MS" w:hAnsi="Trebuchet MS" w:cs="Trebuchet MS"/>
          <w:b/>
          <w:color w:val="FFFFFF"/>
          <w:sz w:val="26"/>
          <w:szCs w:val="26"/>
        </w:rPr>
        <w:t>HIGH SCHOOL INFORMATION:</w:t>
      </w:r>
    </w:p>
    <w:p w:rsidR="00E3668E" w:rsidRDefault="006026A6">
      <w:pPr>
        <w:spacing w:after="200"/>
        <w:rPr>
          <w:rFonts w:ascii="Trebuchet MS" w:eastAsia="Trebuchet MS" w:hAnsi="Trebuchet MS" w:cs="Trebuchet MS"/>
        </w:rPr>
      </w:pPr>
      <w:r>
        <w:rPr>
          <w:rFonts w:ascii="Trebuchet MS" w:eastAsia="Trebuchet MS" w:hAnsi="Trebuchet MS" w:cs="Trebuchet MS"/>
        </w:rPr>
        <w:t>High School:      </w:t>
      </w:r>
    </w:p>
    <w:p w:rsidR="00E3668E" w:rsidRDefault="006026A6">
      <w:pPr>
        <w:spacing w:after="200"/>
        <w:rPr>
          <w:rFonts w:ascii="Trebuchet MS" w:eastAsia="Trebuchet MS" w:hAnsi="Trebuchet MS" w:cs="Trebuchet MS"/>
        </w:rPr>
        <w:sectPr w:rsidR="00E3668E">
          <w:type w:val="continuous"/>
          <w:pgSz w:w="12240" w:h="15840"/>
          <w:pgMar w:top="720" w:right="720" w:bottom="720" w:left="720" w:header="720" w:footer="720" w:gutter="0"/>
          <w:cols w:num="2" w:space="720" w:equalWidth="0">
            <w:col w:w="5040" w:space="720"/>
            <w:col w:w="5040" w:space="0"/>
          </w:cols>
        </w:sectPr>
      </w:pPr>
      <w:r>
        <w:rPr>
          <w:rFonts w:ascii="Trebuchet MS" w:eastAsia="Trebuchet MS" w:hAnsi="Trebuchet MS" w:cs="Trebuchet MS"/>
        </w:rPr>
        <w:t>High School Graduation Year:      </w:t>
      </w:r>
    </w:p>
    <w:p w:rsidR="00E3668E" w:rsidRDefault="006026A6">
      <w:pPr>
        <w:spacing w:after="200"/>
        <w:rPr>
          <w:rFonts w:ascii="Trebuchet MS" w:eastAsia="Trebuchet MS" w:hAnsi="Trebuchet MS" w:cs="Trebuchet MS"/>
        </w:rPr>
        <w:sectPr w:rsidR="00E3668E">
          <w:type w:val="continuous"/>
          <w:pgSz w:w="12240" w:h="15840"/>
          <w:pgMar w:top="720" w:right="720" w:bottom="720" w:left="720" w:header="720" w:footer="720" w:gutter="0"/>
          <w:cols w:space="720"/>
        </w:sectPr>
      </w:pPr>
      <w:r>
        <w:rPr>
          <w:rFonts w:ascii="Trebuchet MS" w:eastAsia="Trebuchet MS" w:hAnsi="Trebuchet MS" w:cs="Trebuchet MS"/>
        </w:rPr>
        <w:t>Address:      </w:t>
      </w:r>
    </w:p>
    <w:p w:rsidR="00E3668E" w:rsidRDefault="006026A6">
      <w:pPr>
        <w:spacing w:after="200"/>
        <w:rPr>
          <w:rFonts w:ascii="Trebuchet MS" w:eastAsia="Trebuchet MS" w:hAnsi="Trebuchet MS" w:cs="Trebuchet MS"/>
        </w:rPr>
      </w:pPr>
      <w:r>
        <w:rPr>
          <w:rFonts w:ascii="Trebuchet MS" w:eastAsia="Trebuchet MS" w:hAnsi="Trebuchet MS" w:cs="Trebuchet MS"/>
        </w:rPr>
        <w:t>Phone:      </w:t>
      </w:r>
    </w:p>
    <w:p w:rsidR="00E3668E" w:rsidRDefault="006026A6">
      <w:pPr>
        <w:spacing w:after="200"/>
        <w:rPr>
          <w:rFonts w:ascii="Trebuchet MS" w:eastAsia="Trebuchet MS" w:hAnsi="Trebuchet MS" w:cs="Trebuchet MS"/>
        </w:rPr>
      </w:pPr>
      <w:r>
        <w:rPr>
          <w:rFonts w:ascii="Trebuchet MS" w:eastAsia="Trebuchet MS" w:hAnsi="Trebuchet MS" w:cs="Trebuchet MS"/>
        </w:rPr>
        <w:t xml:space="preserve">School Division: </w:t>
      </w:r>
    </w:p>
    <w:p w:rsidR="00E3668E" w:rsidRDefault="006026A6">
      <w:pPr>
        <w:spacing w:after="200"/>
        <w:rPr>
          <w:rFonts w:ascii="Trebuchet MS" w:eastAsia="Trebuchet MS" w:hAnsi="Trebuchet MS" w:cs="Trebuchet MS"/>
        </w:rPr>
      </w:pPr>
      <w:r>
        <w:rPr>
          <w:rFonts w:ascii="Trebuchet MS" w:eastAsia="Trebuchet MS" w:hAnsi="Trebuchet MS" w:cs="Trebuchet MS"/>
        </w:rPr>
        <w:t>Eligible for Free Lunch During Attendance (Y/N)</w:t>
      </w:r>
      <w:proofErr w:type="gramStart"/>
      <w:r>
        <w:rPr>
          <w:rFonts w:ascii="Trebuchet MS" w:eastAsia="Trebuchet MS" w:hAnsi="Trebuchet MS" w:cs="Trebuchet MS"/>
        </w:rPr>
        <w:t>?:</w:t>
      </w:r>
      <w:proofErr w:type="gramEnd"/>
      <w:r>
        <w:rPr>
          <w:rFonts w:ascii="Trebuchet MS" w:eastAsia="Trebuchet MS" w:hAnsi="Trebuchet MS" w:cs="Trebuchet MS"/>
        </w:rPr>
        <w:t xml:space="preserve">      </w:t>
      </w:r>
    </w:p>
    <w:p w:rsidR="00E3668E" w:rsidRDefault="006026A6">
      <w:pPr>
        <w:spacing w:after="200"/>
        <w:rPr>
          <w:rFonts w:ascii="Trebuchet MS" w:eastAsia="Trebuchet MS" w:hAnsi="Trebuchet MS" w:cs="Trebuchet MS"/>
        </w:rPr>
      </w:pPr>
      <w:r>
        <w:rPr>
          <w:rFonts w:ascii="Trebuchet MS" w:eastAsia="Trebuchet MS" w:hAnsi="Trebuchet MS" w:cs="Trebuchet MS"/>
        </w:rPr>
        <w:t>Principal:      </w:t>
      </w:r>
    </w:p>
    <w:p w:rsidR="00E3668E" w:rsidRDefault="006026A6">
      <w:pPr>
        <w:spacing w:after="200"/>
        <w:rPr>
          <w:rFonts w:ascii="Trebuchet MS" w:eastAsia="Trebuchet MS" w:hAnsi="Trebuchet MS" w:cs="Trebuchet MS"/>
          <w:sz w:val="22"/>
          <w:szCs w:val="22"/>
        </w:rPr>
        <w:sectPr w:rsidR="00E3668E">
          <w:type w:val="continuous"/>
          <w:pgSz w:w="12240" w:h="15840"/>
          <w:pgMar w:top="720" w:right="720" w:bottom="720" w:left="720" w:header="720" w:footer="720" w:gutter="0"/>
          <w:cols w:num="2" w:space="720" w:equalWidth="0">
            <w:col w:w="5040" w:space="720"/>
            <w:col w:w="5040" w:space="0"/>
          </w:cols>
        </w:sectPr>
      </w:pPr>
      <w:r>
        <w:rPr>
          <w:rFonts w:ascii="Trebuchet MS" w:eastAsia="Trebuchet MS" w:hAnsi="Trebuchet MS" w:cs="Trebuchet MS"/>
        </w:rPr>
        <w:t>Email Address:</w:t>
      </w:r>
      <w:r>
        <w:rPr>
          <w:rFonts w:ascii="Trebuchet MS" w:eastAsia="Trebuchet MS" w:hAnsi="Trebuchet MS" w:cs="Trebuchet MS"/>
          <w:sz w:val="22"/>
          <w:szCs w:val="22"/>
        </w:rPr>
        <w:t xml:space="preserve">      </w:t>
      </w:r>
    </w:p>
    <w:p w:rsidR="00E3668E" w:rsidRDefault="006026A6">
      <w:pPr>
        <w:shd w:val="clear" w:color="auto" w:fill="101517"/>
        <w:spacing w:before="240" w:line="276" w:lineRule="auto"/>
        <w:rPr>
          <w:rFonts w:ascii="Trebuchet MS" w:eastAsia="Trebuchet MS" w:hAnsi="Trebuchet MS" w:cs="Trebuchet MS"/>
          <w:b/>
          <w:color w:val="FFFFFF"/>
          <w:sz w:val="26"/>
          <w:szCs w:val="26"/>
        </w:rPr>
        <w:sectPr w:rsidR="00E3668E">
          <w:type w:val="continuous"/>
          <w:pgSz w:w="12240" w:h="15840"/>
          <w:pgMar w:top="720" w:right="720" w:bottom="720" w:left="720" w:header="720" w:footer="720" w:gutter="0"/>
          <w:cols w:space="720"/>
        </w:sectPr>
      </w:pPr>
      <w:r>
        <w:rPr>
          <w:rFonts w:ascii="Trebuchet MS" w:eastAsia="Trebuchet MS" w:hAnsi="Trebuchet MS" w:cs="Trebuchet MS"/>
          <w:b/>
          <w:color w:val="FFFFFF"/>
          <w:sz w:val="26"/>
          <w:szCs w:val="26"/>
        </w:rPr>
        <w:t>COLLEGE/UNIVERISTY INFORMATION (List all degrees earned):</w:t>
      </w:r>
    </w:p>
    <w:p w:rsidR="00E3668E" w:rsidRDefault="006026A6">
      <w:pPr>
        <w:spacing w:after="200"/>
        <w:rPr>
          <w:rFonts w:ascii="Trebuchet MS" w:eastAsia="Trebuchet MS" w:hAnsi="Trebuchet MS" w:cs="Trebuchet MS"/>
        </w:rPr>
      </w:pPr>
      <w:r>
        <w:rPr>
          <w:rFonts w:ascii="Trebuchet MS" w:eastAsia="Trebuchet MS" w:hAnsi="Trebuchet MS" w:cs="Trebuchet MS"/>
        </w:rPr>
        <w:t>College(s)/</w:t>
      </w:r>
      <w:proofErr w:type="gramStart"/>
      <w:r>
        <w:rPr>
          <w:rFonts w:ascii="Trebuchet MS" w:eastAsia="Trebuchet MS" w:hAnsi="Trebuchet MS" w:cs="Trebuchet MS"/>
        </w:rPr>
        <w:t>University(</w:t>
      </w:r>
      <w:proofErr w:type="spellStart"/>
      <w:proofErr w:type="gramEnd"/>
      <w:r>
        <w:rPr>
          <w:rFonts w:ascii="Trebuchet MS" w:eastAsia="Trebuchet MS" w:hAnsi="Trebuchet MS" w:cs="Trebuchet MS"/>
        </w:rPr>
        <w:t>ies</w:t>
      </w:r>
      <w:proofErr w:type="spellEnd"/>
      <w:r>
        <w:rPr>
          <w:rFonts w:ascii="Trebuchet MS" w:eastAsia="Trebuchet MS" w:hAnsi="Trebuchet MS" w:cs="Trebuchet MS"/>
        </w:rPr>
        <w:t>):      </w:t>
      </w:r>
    </w:p>
    <w:p w:rsidR="00E3668E" w:rsidRDefault="006026A6">
      <w:pPr>
        <w:spacing w:after="200"/>
        <w:rPr>
          <w:rFonts w:ascii="Trebuchet MS" w:eastAsia="Trebuchet MS" w:hAnsi="Trebuchet MS" w:cs="Trebuchet MS"/>
        </w:rPr>
        <w:sectPr w:rsidR="00E3668E">
          <w:type w:val="continuous"/>
          <w:pgSz w:w="12240" w:h="15840"/>
          <w:pgMar w:top="720" w:right="720" w:bottom="720" w:left="720" w:header="720" w:footer="720" w:gutter="0"/>
          <w:cols w:num="2" w:space="720" w:equalWidth="0">
            <w:col w:w="5040" w:space="720"/>
            <w:col w:w="5040" w:space="0"/>
          </w:cols>
        </w:sectPr>
      </w:pPr>
      <w:r>
        <w:rPr>
          <w:rFonts w:ascii="Trebuchet MS" w:eastAsia="Trebuchet MS" w:hAnsi="Trebuchet MS" w:cs="Trebuchet MS"/>
        </w:rPr>
        <w:t>College Graduation Year(s):      </w:t>
      </w:r>
    </w:p>
    <w:p w:rsidR="00E3668E" w:rsidRDefault="006026A6">
      <w:pPr>
        <w:shd w:val="clear" w:color="auto" w:fill="101517"/>
        <w:spacing w:before="240" w:line="276" w:lineRule="auto"/>
        <w:rPr>
          <w:rFonts w:ascii="Trebuchet MS" w:eastAsia="Trebuchet MS" w:hAnsi="Trebuchet MS" w:cs="Trebuchet MS"/>
          <w:b/>
          <w:color w:val="FFFFFF"/>
          <w:sz w:val="26"/>
          <w:szCs w:val="26"/>
        </w:rPr>
        <w:sectPr w:rsidR="00E3668E">
          <w:type w:val="continuous"/>
          <w:pgSz w:w="12240" w:h="15840"/>
          <w:pgMar w:top="720" w:right="720" w:bottom="720" w:left="720" w:header="720" w:footer="720" w:gutter="0"/>
          <w:cols w:space="720"/>
        </w:sectPr>
      </w:pPr>
      <w:r>
        <w:rPr>
          <w:rFonts w:ascii="Trebuchet MS" w:eastAsia="Trebuchet MS" w:hAnsi="Trebuchet MS" w:cs="Trebuchet MS"/>
          <w:b/>
          <w:color w:val="FFFFFF"/>
          <w:sz w:val="26"/>
          <w:szCs w:val="26"/>
        </w:rPr>
        <w:t>TEACHER SIGNATURE:</w:t>
      </w:r>
    </w:p>
    <w:p w:rsidR="00E3668E" w:rsidRDefault="006026A6">
      <w:pPr>
        <w:spacing w:after="200" w:line="276" w:lineRule="auto"/>
        <w:rPr>
          <w:rFonts w:ascii="Trebuchet MS" w:eastAsia="Trebuchet MS" w:hAnsi="Trebuchet MS" w:cs="Trebuchet MS"/>
          <w:i/>
        </w:rPr>
      </w:pPr>
      <w:r>
        <w:rPr>
          <w:rFonts w:ascii="Trebuchet MS" w:eastAsia="Trebuchet MS" w:hAnsi="Trebuchet MS" w:cs="Trebuchet MS"/>
          <w:i/>
        </w:rPr>
        <w:t>I certify that the information on this form is accurate and complete, and I meet the criteria to be considered for an award.</w:t>
      </w:r>
    </w:p>
    <w:p w:rsidR="00E3668E" w:rsidRDefault="006026A6">
      <w:pPr>
        <w:spacing w:after="200"/>
        <w:rPr>
          <w:rFonts w:ascii="Trebuchet MS" w:eastAsia="Trebuchet MS" w:hAnsi="Trebuchet MS" w:cs="Trebuchet MS"/>
        </w:rPr>
      </w:pPr>
      <w:r>
        <w:rPr>
          <w:rFonts w:ascii="Trebuchet MS" w:eastAsia="Trebuchet MS" w:hAnsi="Trebuchet MS" w:cs="Trebuchet MS"/>
        </w:rPr>
        <w:t>Teacher Signature:</w:t>
      </w:r>
      <w:r>
        <w:rPr>
          <w:rFonts w:ascii="Trebuchet MS" w:eastAsia="Trebuchet MS" w:hAnsi="Trebuchet MS" w:cs="Trebuchet MS"/>
          <w:sz w:val="22"/>
          <w:szCs w:val="22"/>
        </w:rPr>
        <w:t xml:space="preserve">  </w:t>
      </w:r>
      <w:r>
        <w:rPr>
          <w:rFonts w:ascii="Trebuchet MS" w:eastAsia="Trebuchet MS" w:hAnsi="Trebuchet MS" w:cs="Trebuchet MS"/>
        </w:rPr>
        <w:t>     </w:t>
      </w:r>
    </w:p>
    <w:p w:rsidR="00E3668E" w:rsidRDefault="006026A6">
      <w:pPr>
        <w:spacing w:after="200"/>
        <w:rPr>
          <w:rFonts w:ascii="Trebuchet MS" w:eastAsia="Trebuchet MS" w:hAnsi="Trebuchet MS" w:cs="Trebuchet MS"/>
          <w:sz w:val="22"/>
          <w:szCs w:val="22"/>
        </w:rPr>
        <w:sectPr w:rsidR="00E3668E">
          <w:type w:val="continuous"/>
          <w:pgSz w:w="12240" w:h="15840"/>
          <w:pgMar w:top="630" w:right="720" w:bottom="720" w:left="720" w:header="720" w:footer="720" w:gutter="0"/>
          <w:cols w:num="2" w:space="720" w:equalWidth="0">
            <w:col w:w="5040" w:space="720"/>
            <w:col w:w="5040" w:space="0"/>
          </w:cols>
        </w:sectPr>
      </w:pPr>
      <w:r>
        <w:rPr>
          <w:rFonts w:ascii="Trebuchet MS" w:eastAsia="Trebuchet MS" w:hAnsi="Trebuchet MS" w:cs="Trebuchet MS"/>
        </w:rPr>
        <w:t>Date:</w:t>
      </w:r>
      <w:r>
        <w:rPr>
          <w:rFonts w:ascii="Trebuchet MS" w:eastAsia="Trebuchet MS" w:hAnsi="Trebuchet MS" w:cs="Trebuchet MS"/>
          <w:sz w:val="22"/>
          <w:szCs w:val="22"/>
        </w:rPr>
        <w:t xml:space="preserve">  </w:t>
      </w:r>
      <w:r>
        <w:rPr>
          <w:rFonts w:ascii="Trebuchet MS" w:eastAsia="Trebuchet MS" w:hAnsi="Trebuchet MS" w:cs="Trebuchet MS"/>
        </w:rPr>
        <w:t>     </w:t>
      </w:r>
    </w:p>
    <w:p w:rsidR="00E3668E" w:rsidRDefault="006026A6">
      <w:pPr>
        <w:shd w:val="clear" w:color="auto" w:fill="101517"/>
        <w:spacing w:before="240" w:line="276" w:lineRule="auto"/>
        <w:rPr>
          <w:rFonts w:ascii="Trebuchet MS" w:eastAsia="Trebuchet MS" w:hAnsi="Trebuchet MS" w:cs="Trebuchet MS"/>
          <w:b/>
          <w:color w:val="FFFFFF"/>
          <w:sz w:val="26"/>
          <w:szCs w:val="26"/>
        </w:rPr>
      </w:pPr>
      <w:r>
        <w:rPr>
          <w:rFonts w:ascii="Trebuchet MS" w:eastAsia="Trebuchet MS" w:hAnsi="Trebuchet MS" w:cs="Trebuchet MS"/>
          <w:b/>
          <w:color w:val="FFFFFF"/>
          <w:sz w:val="26"/>
          <w:szCs w:val="26"/>
        </w:rPr>
        <w:t>DIVISION SUPERINTENDENT’S CERTIFICATION OF APPLICANT:</w:t>
      </w:r>
    </w:p>
    <w:p w:rsidR="00E3668E" w:rsidRDefault="006026A6">
      <w:pPr>
        <w:rPr>
          <w:rFonts w:ascii="Trebuchet MS" w:eastAsia="Trebuchet MS" w:hAnsi="Trebuchet MS" w:cs="Trebuchet MS"/>
        </w:rPr>
      </w:pPr>
      <w:r>
        <w:rPr>
          <w:rFonts w:ascii="Trebuchet MS" w:eastAsia="Trebuchet MS" w:hAnsi="Trebuchet MS" w:cs="Trebuchet MS"/>
          <w:b/>
          <w:color w:val="8D0F0F"/>
        </w:rPr>
        <w:t>ATTENTION HUMAN RESOURCES DIRECTORS:</w:t>
      </w:r>
      <w:r>
        <w:rPr>
          <w:rFonts w:ascii="Trebuchet MS" w:eastAsia="Trebuchet MS" w:hAnsi="Trebuchet MS" w:cs="Trebuchet MS"/>
          <w:color w:val="8D0F0F"/>
        </w:rPr>
        <w:t xml:space="preserve"> </w:t>
      </w:r>
      <w:r>
        <w:rPr>
          <w:rFonts w:ascii="Trebuchet MS" w:eastAsia="Trebuchet MS" w:hAnsi="Trebuchet MS" w:cs="Trebuchet MS"/>
          <w:b/>
        </w:rPr>
        <w:t>Human Resources Directors must submit completed application forms to their Superintendent.</w:t>
      </w:r>
      <w:r>
        <w:rPr>
          <w:rFonts w:ascii="Trebuchet MS" w:eastAsia="Trebuchet MS" w:hAnsi="Trebuchet MS" w:cs="Trebuchet MS"/>
        </w:rPr>
        <w:t xml:space="preserve"> All applicants will be evaluated by the process established by each Superintendent’s Region to select regional nominees. Each Superintendent’s Region will determine its own process to select regional nominees based on the guidance issued in </w:t>
      </w:r>
      <w:r w:rsidRPr="006026A6">
        <w:rPr>
          <w:rFonts w:ascii="Trebuchet MS" w:eastAsia="Trebuchet MS" w:hAnsi="Trebuchet MS" w:cs="Trebuchet MS"/>
        </w:rPr>
        <w:t>Superintendent</w:t>
      </w:r>
      <w:r>
        <w:rPr>
          <w:rFonts w:ascii="Trebuchet MS" w:eastAsia="Trebuchet MS" w:hAnsi="Trebuchet MS" w:cs="Trebuchet MS"/>
        </w:rPr>
        <w:t>’s Memo #023</w:t>
      </w:r>
      <w:r w:rsidRPr="006026A6">
        <w:rPr>
          <w:rFonts w:ascii="Trebuchet MS" w:eastAsia="Trebuchet MS" w:hAnsi="Trebuchet MS" w:cs="Trebuchet MS"/>
        </w:rPr>
        <w:t>-22</w:t>
      </w:r>
      <w:r>
        <w:rPr>
          <w:rFonts w:ascii="Trebuchet MS" w:eastAsia="Trebuchet MS" w:hAnsi="Trebuchet MS" w:cs="Trebuchet MS"/>
        </w:rPr>
        <w:t>. Regional nominees should be submitted to the Office of Licensure and School Leadership by April 8, 2022 for review.</w:t>
      </w:r>
    </w:p>
    <w:p w:rsidR="00E3668E" w:rsidRDefault="00E3668E">
      <w:pPr>
        <w:rPr>
          <w:rFonts w:ascii="Trebuchet MS" w:eastAsia="Trebuchet MS" w:hAnsi="Trebuchet MS" w:cs="Trebuchet MS"/>
        </w:rPr>
      </w:pPr>
    </w:p>
    <w:p w:rsidR="00E3668E" w:rsidRDefault="006026A6">
      <w:pPr>
        <w:rPr>
          <w:rFonts w:ascii="Trebuchet MS" w:eastAsia="Trebuchet MS" w:hAnsi="Trebuchet MS" w:cs="Trebuchet MS"/>
          <w:sz w:val="22"/>
          <w:szCs w:val="22"/>
        </w:rPr>
        <w:sectPr w:rsidR="00E3668E">
          <w:type w:val="continuous"/>
          <w:pgSz w:w="12240" w:h="15840"/>
          <w:pgMar w:top="720" w:right="720" w:bottom="360" w:left="720" w:header="720" w:footer="720" w:gutter="0"/>
          <w:cols w:space="720"/>
        </w:sectPr>
      </w:pPr>
      <w:r>
        <w:rPr>
          <w:rFonts w:ascii="Trebuchet MS" w:eastAsia="Trebuchet MS" w:hAnsi="Trebuchet MS" w:cs="Trebuchet MS"/>
          <w:sz w:val="22"/>
          <w:szCs w:val="22"/>
        </w:rPr>
        <w:t>I certify that the teacher named above has met the criteria for the grant, and I recommend the teacher for a grant award.</w:t>
      </w:r>
    </w:p>
    <w:p w:rsidR="00E3668E" w:rsidRDefault="00E3668E">
      <w:pPr>
        <w:rPr>
          <w:rFonts w:ascii="Trebuchet MS" w:eastAsia="Trebuchet MS" w:hAnsi="Trebuchet MS" w:cs="Trebuchet MS"/>
          <w:sz w:val="22"/>
          <w:szCs w:val="22"/>
        </w:rPr>
      </w:pPr>
    </w:p>
    <w:p w:rsidR="00E3668E" w:rsidRDefault="006026A6">
      <w:pPr>
        <w:rPr>
          <w:rFonts w:ascii="Trebuchet MS" w:eastAsia="Trebuchet MS" w:hAnsi="Trebuchet MS" w:cs="Trebuchet MS"/>
          <w:sz w:val="22"/>
          <w:szCs w:val="22"/>
        </w:rPr>
      </w:pPr>
      <w:r>
        <w:rPr>
          <w:rFonts w:ascii="Trebuchet MS" w:eastAsia="Trebuchet MS" w:hAnsi="Trebuchet MS" w:cs="Trebuchet MS"/>
          <w:sz w:val="22"/>
          <w:szCs w:val="22"/>
        </w:rPr>
        <w:t xml:space="preserve">School Division: </w:t>
      </w:r>
      <w:r>
        <w:rPr>
          <w:rFonts w:ascii="Trebuchet MS" w:eastAsia="Trebuchet MS" w:hAnsi="Trebuchet MS" w:cs="Trebuchet MS"/>
        </w:rPr>
        <w:t>     </w:t>
      </w:r>
    </w:p>
    <w:p w:rsidR="00E3668E" w:rsidRDefault="006026A6">
      <w:pPr>
        <w:rPr>
          <w:rFonts w:ascii="Trebuchet MS" w:eastAsia="Trebuchet MS" w:hAnsi="Trebuchet MS" w:cs="Trebuchet MS"/>
          <w:sz w:val="22"/>
          <w:szCs w:val="22"/>
        </w:rPr>
        <w:sectPr w:rsidR="00E3668E">
          <w:type w:val="continuous"/>
          <w:pgSz w:w="12240" w:h="15840"/>
          <w:pgMar w:top="360" w:right="720" w:bottom="180" w:left="720" w:header="720" w:footer="720" w:gutter="0"/>
          <w:cols w:num="2" w:space="720" w:equalWidth="0">
            <w:col w:w="5040" w:space="720"/>
            <w:col w:w="5040" w:space="0"/>
          </w:cols>
        </w:sectPr>
      </w:pPr>
      <w:r>
        <w:rPr>
          <w:rFonts w:ascii="Trebuchet MS" w:eastAsia="Trebuchet MS" w:hAnsi="Trebuchet MS" w:cs="Trebuchet MS"/>
          <w:sz w:val="22"/>
          <w:szCs w:val="22"/>
        </w:rPr>
        <w:t xml:space="preserve">Superintendent’s Region: </w:t>
      </w:r>
      <w:r>
        <w:rPr>
          <w:rFonts w:ascii="Trebuchet MS" w:eastAsia="Trebuchet MS" w:hAnsi="Trebuchet MS" w:cs="Trebuchet MS"/>
        </w:rPr>
        <w:t>     </w:t>
      </w:r>
    </w:p>
    <w:p w:rsidR="00E3668E" w:rsidRDefault="006026A6">
      <w:pPr>
        <w:rPr>
          <w:rFonts w:ascii="Trebuchet MS" w:eastAsia="Trebuchet MS" w:hAnsi="Trebuchet MS" w:cs="Trebuchet MS"/>
          <w:sz w:val="22"/>
          <w:szCs w:val="22"/>
        </w:rPr>
      </w:pPr>
      <w:r>
        <w:rPr>
          <w:rFonts w:ascii="Trebuchet MS" w:eastAsia="Trebuchet MS" w:hAnsi="Trebuchet MS" w:cs="Trebuchet MS"/>
          <w:sz w:val="22"/>
          <w:szCs w:val="22"/>
        </w:rPr>
        <w:t xml:space="preserve">Superintendent’s Signature: </w:t>
      </w:r>
      <w:r>
        <w:rPr>
          <w:rFonts w:ascii="Trebuchet MS" w:eastAsia="Trebuchet MS" w:hAnsi="Trebuchet MS" w:cs="Trebuchet MS"/>
        </w:rPr>
        <w:t>     </w:t>
      </w:r>
    </w:p>
    <w:p w:rsidR="00E3668E" w:rsidRDefault="006026A6">
      <w:pPr>
        <w:rPr>
          <w:rFonts w:ascii="Trebuchet MS" w:eastAsia="Trebuchet MS" w:hAnsi="Trebuchet MS" w:cs="Trebuchet MS"/>
          <w:sz w:val="22"/>
          <w:szCs w:val="22"/>
        </w:rPr>
        <w:sectPr w:rsidR="00E3668E">
          <w:type w:val="continuous"/>
          <w:pgSz w:w="12240" w:h="15840"/>
          <w:pgMar w:top="720" w:right="720" w:bottom="360" w:left="720" w:header="720" w:footer="720" w:gutter="0"/>
          <w:cols w:num="2" w:space="720" w:equalWidth="0">
            <w:col w:w="5040" w:space="720"/>
            <w:col w:w="5040" w:space="0"/>
          </w:cols>
        </w:sectPr>
      </w:pPr>
      <w:r>
        <w:rPr>
          <w:rFonts w:ascii="Trebuchet MS" w:eastAsia="Trebuchet MS" w:hAnsi="Trebuchet MS" w:cs="Trebuchet MS"/>
          <w:sz w:val="22"/>
          <w:szCs w:val="22"/>
        </w:rPr>
        <w:t xml:space="preserve">Date: </w:t>
      </w:r>
      <w:r>
        <w:rPr>
          <w:rFonts w:ascii="Trebuchet MS" w:eastAsia="Trebuchet MS" w:hAnsi="Trebuchet MS" w:cs="Trebuchet MS"/>
        </w:rPr>
        <w:t>     </w:t>
      </w:r>
    </w:p>
    <w:p w:rsidR="00E3668E" w:rsidRDefault="006026A6">
      <w:pPr>
        <w:rPr>
          <w:rFonts w:ascii="Trebuchet MS" w:eastAsia="Trebuchet MS" w:hAnsi="Trebuchet MS" w:cs="Trebuchet MS"/>
        </w:rPr>
      </w:pPr>
      <w:r>
        <w:rPr>
          <w:rFonts w:ascii="Trebuchet MS" w:eastAsia="Trebuchet MS" w:hAnsi="Trebuchet MS" w:cs="Trebuchet MS"/>
          <w:sz w:val="22"/>
          <w:szCs w:val="22"/>
        </w:rPr>
        <w:t xml:space="preserve">Superintendent’s Name:  </w:t>
      </w:r>
      <w:r>
        <w:rPr>
          <w:rFonts w:ascii="Trebuchet MS" w:eastAsia="Trebuchet MS" w:hAnsi="Trebuchet MS" w:cs="Trebuchet MS"/>
        </w:rPr>
        <w:t>     </w:t>
      </w:r>
    </w:p>
    <w:p w:rsidR="00E3668E" w:rsidRDefault="00E3668E">
      <w:pPr>
        <w:spacing w:after="200"/>
        <w:rPr>
          <w:sz w:val="24"/>
          <w:szCs w:val="24"/>
        </w:rPr>
      </w:pPr>
    </w:p>
    <w:sectPr w:rsidR="00E3668E">
      <w:headerReference w:type="default" r:id="rId14"/>
      <w:footerReference w:type="even" r:id="rId15"/>
      <w:footerReference w:type="default" r:id="rId16"/>
      <w:type w:val="continuous"/>
      <w:pgSz w:w="12240" w:h="15840"/>
      <w:pgMar w:top="1066" w:right="720" w:bottom="720" w:left="720" w:header="4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BE1" w:rsidRDefault="006026A6">
      <w:r>
        <w:separator/>
      </w:r>
    </w:p>
  </w:endnote>
  <w:endnote w:type="continuationSeparator" w:id="0">
    <w:p w:rsidR="00785BE1" w:rsidRDefault="0060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notTrueType/>
    <w:pitch w:val="default"/>
  </w:font>
  <w:font w:name="Genev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T Serif">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8E" w:rsidRDefault="006026A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E3668E" w:rsidRDefault="00E3668E">
    <w:pPr>
      <w:pBdr>
        <w:top w:val="nil"/>
        <w:left w:val="nil"/>
        <w:bottom w:val="nil"/>
        <w:right w:val="nil"/>
        <w:between w:val="nil"/>
      </w:pBdr>
      <w:tabs>
        <w:tab w:val="center" w:pos="4320"/>
        <w:tab w:val="right" w:pos="8640"/>
      </w:tabs>
      <w:rPr>
        <w:color w:val="000000"/>
      </w:rPr>
    </w:pPr>
  </w:p>
  <w:p w:rsidR="00E3668E" w:rsidRDefault="00E366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8E" w:rsidRDefault="006026A6">
    <w:pPr>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E3668E" w:rsidRDefault="00E366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BE1" w:rsidRDefault="006026A6">
      <w:r>
        <w:separator/>
      </w:r>
    </w:p>
  </w:footnote>
  <w:footnote w:type="continuationSeparator" w:id="0">
    <w:p w:rsidR="00785BE1" w:rsidRDefault="00602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A6" w:rsidRDefault="006026A6" w:rsidP="006026A6">
    <w:pPr>
      <w:pBdr>
        <w:top w:val="nil"/>
        <w:left w:val="nil"/>
        <w:bottom w:val="nil"/>
        <w:right w:val="nil"/>
        <w:between w:val="nil"/>
      </w:pBdr>
      <w:tabs>
        <w:tab w:val="left" w:pos="720"/>
        <w:tab w:val="left" w:pos="1440"/>
        <w:tab w:val="left" w:pos="1800"/>
        <w:tab w:val="left" w:pos="2160"/>
        <w:tab w:val="left" w:pos="2520"/>
        <w:tab w:val="left" w:pos="2880"/>
      </w:tabs>
      <w:jc w:val="right"/>
      <w:rPr>
        <w:color w:val="000000"/>
        <w:sz w:val="22"/>
        <w:szCs w:val="22"/>
      </w:rPr>
    </w:pPr>
    <w:r>
      <w:rPr>
        <w:color w:val="000000"/>
        <w:sz w:val="22"/>
        <w:szCs w:val="22"/>
      </w:rPr>
      <w:t>Attachment A</w:t>
    </w:r>
  </w:p>
  <w:p w:rsidR="006026A6" w:rsidRDefault="006026A6" w:rsidP="006026A6">
    <w:pPr>
      <w:pBdr>
        <w:top w:val="nil"/>
        <w:left w:val="nil"/>
        <w:bottom w:val="nil"/>
        <w:right w:val="nil"/>
        <w:between w:val="nil"/>
      </w:pBdr>
      <w:tabs>
        <w:tab w:val="left" w:pos="720"/>
        <w:tab w:val="left" w:pos="1440"/>
        <w:tab w:val="left" w:pos="1800"/>
        <w:tab w:val="left" w:pos="2160"/>
        <w:tab w:val="left" w:pos="2520"/>
        <w:tab w:val="left" w:pos="2880"/>
      </w:tabs>
      <w:jc w:val="right"/>
      <w:rPr>
        <w:color w:val="000000"/>
        <w:sz w:val="22"/>
        <w:szCs w:val="22"/>
      </w:rPr>
    </w:pPr>
    <w:r>
      <w:rPr>
        <w:color w:val="000000"/>
        <w:sz w:val="22"/>
        <w:szCs w:val="22"/>
      </w:rPr>
      <w:t xml:space="preserve">Superintendent’s Memo #023-22 </w:t>
    </w:r>
  </w:p>
  <w:p w:rsidR="006026A6" w:rsidRDefault="006026A6" w:rsidP="006026A6">
    <w:pPr>
      <w:pBdr>
        <w:top w:val="nil"/>
        <w:left w:val="nil"/>
        <w:bottom w:val="nil"/>
        <w:right w:val="nil"/>
        <w:between w:val="nil"/>
      </w:pBdr>
      <w:tabs>
        <w:tab w:val="left" w:pos="720"/>
        <w:tab w:val="left" w:pos="1440"/>
        <w:tab w:val="left" w:pos="1800"/>
        <w:tab w:val="left" w:pos="2160"/>
        <w:tab w:val="left" w:pos="2520"/>
        <w:tab w:val="left" w:pos="2880"/>
      </w:tabs>
      <w:jc w:val="right"/>
      <w:rPr>
        <w:color w:val="000000"/>
        <w:sz w:val="22"/>
        <w:szCs w:val="22"/>
      </w:rPr>
    </w:pPr>
    <w:r>
      <w:rPr>
        <w:color w:val="000000"/>
        <w:sz w:val="22"/>
        <w:szCs w:val="22"/>
      </w:rPr>
      <w:t>January 28, 2022</w:t>
    </w:r>
  </w:p>
  <w:p w:rsidR="00E3668E" w:rsidRPr="006026A6" w:rsidRDefault="00E3668E" w:rsidP="00602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8E" w:rsidRDefault="006026A6">
    <w:pPr>
      <w:pBdr>
        <w:top w:val="nil"/>
        <w:left w:val="nil"/>
        <w:bottom w:val="nil"/>
        <w:right w:val="nil"/>
        <w:between w:val="nil"/>
      </w:pBdr>
      <w:tabs>
        <w:tab w:val="left" w:pos="720"/>
        <w:tab w:val="left" w:pos="1440"/>
        <w:tab w:val="left" w:pos="1800"/>
        <w:tab w:val="left" w:pos="2160"/>
        <w:tab w:val="left" w:pos="2520"/>
        <w:tab w:val="left" w:pos="2880"/>
      </w:tabs>
      <w:jc w:val="right"/>
      <w:rPr>
        <w:color w:val="000000"/>
        <w:sz w:val="22"/>
        <w:szCs w:val="22"/>
      </w:rPr>
    </w:pPr>
    <w:r>
      <w:rPr>
        <w:color w:val="000000"/>
        <w:sz w:val="22"/>
        <w:szCs w:val="22"/>
      </w:rPr>
      <w:t>Attachment A</w:t>
    </w:r>
  </w:p>
  <w:p w:rsidR="00E3668E" w:rsidRDefault="006026A6">
    <w:pPr>
      <w:pBdr>
        <w:top w:val="nil"/>
        <w:left w:val="nil"/>
        <w:bottom w:val="nil"/>
        <w:right w:val="nil"/>
        <w:between w:val="nil"/>
      </w:pBdr>
      <w:tabs>
        <w:tab w:val="left" w:pos="720"/>
        <w:tab w:val="left" w:pos="1440"/>
        <w:tab w:val="left" w:pos="1800"/>
        <w:tab w:val="left" w:pos="2160"/>
        <w:tab w:val="left" w:pos="2520"/>
        <w:tab w:val="left" w:pos="2880"/>
      </w:tabs>
      <w:jc w:val="right"/>
      <w:rPr>
        <w:color w:val="000000"/>
        <w:sz w:val="22"/>
        <w:szCs w:val="22"/>
      </w:rPr>
    </w:pPr>
    <w:r>
      <w:rPr>
        <w:color w:val="000000"/>
        <w:sz w:val="22"/>
        <w:szCs w:val="22"/>
      </w:rPr>
      <w:t xml:space="preserve">Superintendent’s Memo #023-22 </w:t>
    </w:r>
  </w:p>
  <w:p w:rsidR="00E3668E" w:rsidRDefault="006026A6">
    <w:pPr>
      <w:pBdr>
        <w:top w:val="nil"/>
        <w:left w:val="nil"/>
        <w:bottom w:val="nil"/>
        <w:right w:val="nil"/>
        <w:between w:val="nil"/>
      </w:pBdr>
      <w:tabs>
        <w:tab w:val="left" w:pos="720"/>
        <w:tab w:val="left" w:pos="1440"/>
        <w:tab w:val="left" w:pos="1800"/>
        <w:tab w:val="left" w:pos="2160"/>
        <w:tab w:val="left" w:pos="2520"/>
        <w:tab w:val="left" w:pos="2880"/>
      </w:tabs>
      <w:jc w:val="right"/>
      <w:rPr>
        <w:color w:val="000000"/>
        <w:sz w:val="22"/>
        <w:szCs w:val="22"/>
      </w:rPr>
    </w:pPr>
    <w:r>
      <w:rPr>
        <w:color w:val="000000"/>
        <w:sz w:val="22"/>
        <w:szCs w:val="22"/>
      </w:rPr>
      <w:t>January 28, 2022</w:t>
    </w:r>
  </w:p>
  <w:p w:rsidR="00E3668E" w:rsidRDefault="00E3668E">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8E" w:rsidRDefault="00E366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C61D6"/>
    <w:multiLevelType w:val="multilevel"/>
    <w:tmpl w:val="140465F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7F64B5"/>
    <w:multiLevelType w:val="multilevel"/>
    <w:tmpl w:val="77B286B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8507AC"/>
    <w:multiLevelType w:val="multilevel"/>
    <w:tmpl w:val="13028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316549"/>
    <w:multiLevelType w:val="multilevel"/>
    <w:tmpl w:val="C5CE051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8E"/>
    <w:rsid w:val="00183BDF"/>
    <w:rsid w:val="006026A6"/>
    <w:rsid w:val="00785BE1"/>
    <w:rsid w:val="00E3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A11F"/>
  <w15:docId w15:val="{588AE0B9-B43D-4FB1-B526-7627B3F8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odyTextIndent"/>
    <w:next w:val="Normal"/>
    <w:qFormat/>
    <w:rsid w:val="007F3547"/>
    <w:pPr>
      <w:ind w:left="0" w:firstLine="0"/>
      <w:jc w:val="center"/>
      <w:outlineLvl w:val="0"/>
    </w:pPr>
    <w:rPr>
      <w:b/>
      <w:sz w:val="40"/>
      <w:szCs w:val="40"/>
    </w:rPr>
  </w:style>
  <w:style w:type="paragraph" w:styleId="Heading2">
    <w:name w:val="heading 2"/>
    <w:basedOn w:val="BodyTextIndent"/>
    <w:next w:val="Normal"/>
    <w:qFormat/>
    <w:rsid w:val="007F3547"/>
    <w:pPr>
      <w:ind w:left="720"/>
      <w:jc w:val="center"/>
      <w:outlineLvl w:val="1"/>
    </w:pPr>
    <w:rPr>
      <w:b/>
      <w:sz w:val="28"/>
      <w:u w:val="single"/>
    </w:rPr>
  </w:style>
  <w:style w:type="paragraph" w:styleId="Heading3">
    <w:name w:val="heading 3"/>
    <w:basedOn w:val="Normal"/>
    <w:next w:val="Normal"/>
    <w:qFormat/>
    <w:rsid w:val="007F3547"/>
    <w:pPr>
      <w:jc w:val="center"/>
      <w:outlineLvl w:val="2"/>
    </w:pPr>
    <w:rPr>
      <w:b/>
      <w:sz w:val="32"/>
      <w:szCs w:val="32"/>
    </w:rPr>
  </w:style>
  <w:style w:type="paragraph" w:styleId="Heading4">
    <w:name w:val="heading 4"/>
    <w:basedOn w:val="Normal"/>
    <w:next w:val="Normal"/>
    <w:qFormat/>
    <w:rsid w:val="007F3547"/>
    <w:pPr>
      <w:tabs>
        <w:tab w:val="left" w:pos="450"/>
        <w:tab w:val="left" w:pos="720"/>
        <w:tab w:val="left" w:pos="2160"/>
        <w:tab w:val="left" w:pos="2520"/>
        <w:tab w:val="left" w:pos="2880"/>
      </w:tabs>
      <w:ind w:left="1350" w:hanging="1350"/>
      <w:outlineLvl w:val="3"/>
    </w:pPr>
    <w:rPr>
      <w:b/>
      <w:kern w:val="2"/>
      <w:sz w:val="24"/>
      <w:szCs w:val="24"/>
    </w:rPr>
  </w:style>
  <w:style w:type="paragraph" w:styleId="Heading5">
    <w:name w:val="heading 5"/>
    <w:basedOn w:val="Normal"/>
    <w:next w:val="Normal"/>
    <w:qFormat/>
    <w:rsid w:val="007F3547"/>
    <w:pPr>
      <w:tabs>
        <w:tab w:val="right" w:pos="3780"/>
        <w:tab w:val="left" w:pos="6030"/>
        <w:tab w:val="right" w:leader="dot" w:pos="9100"/>
      </w:tabs>
      <w:outlineLvl w:val="4"/>
    </w:pPr>
    <w:rPr>
      <w:b/>
      <w:sz w:val="40"/>
      <w:szCs w:val="40"/>
      <w:u w:val="single"/>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kern w:val="2"/>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styleId="BodyTextIndent">
    <w:name w:val="Body Text Indent"/>
    <w:basedOn w:val="Normal"/>
    <w:pPr>
      <w:ind w:left="1440" w:hanging="720"/>
    </w:pPr>
    <w:rPr>
      <w:rFonts w:eastAsia="Times"/>
      <w:sz w:val="22"/>
    </w:rPr>
  </w:style>
  <w:style w:type="paragraph" w:styleId="BodyTextIndent2">
    <w:name w:val="Body Text Indent 2"/>
    <w:basedOn w:val="Normal"/>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360"/>
    </w:pPr>
    <w:rPr>
      <w:color w:val="000000"/>
      <w:sz w:val="22"/>
    </w:rPr>
  </w:style>
  <w:style w:type="character" w:styleId="CommentReference">
    <w:name w:val="annotation reference"/>
    <w:semiHidden/>
    <w:rPr>
      <w:sz w:val="16"/>
    </w:rPr>
  </w:style>
  <w:style w:type="paragraph" w:styleId="CommentText">
    <w:name w:val="annotation text"/>
    <w:basedOn w:val="Normal"/>
    <w:link w:val="CommentTextChar"/>
    <w:semiHidden/>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olor w:val="000000"/>
    </w:rPr>
  </w:style>
  <w:style w:type="paragraph" w:styleId="List3">
    <w:name w:val="Lis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360"/>
    </w:pPr>
    <w:rPr>
      <w:rFonts w:ascii="Times" w:hAnsi="Times"/>
      <w:color w:val="000000"/>
      <w:sz w:val="24"/>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tabs>
        <w:tab w:val="left" w:pos="720"/>
        <w:tab w:val="left" w:pos="1080"/>
        <w:tab w:val="left" w:pos="1440"/>
        <w:tab w:val="left" w:pos="1800"/>
        <w:tab w:val="left" w:pos="2160"/>
        <w:tab w:val="left" w:pos="2520"/>
        <w:tab w:val="left" w:pos="2880"/>
      </w:tabs>
      <w:spacing w:line="240" w:lineRule="exact"/>
      <w:ind w:right="-540"/>
    </w:pPr>
    <w:rPr>
      <w:sz w:val="22"/>
      <w:szCs w:val="24"/>
    </w:rPr>
  </w:style>
  <w:style w:type="paragraph" w:styleId="BlockText">
    <w:name w:val="Block Text"/>
    <w:basedOn w:val="Normal"/>
    <w:pPr>
      <w:tabs>
        <w:tab w:val="left" w:pos="720"/>
        <w:tab w:val="left" w:pos="1080"/>
        <w:tab w:val="left" w:pos="1440"/>
        <w:tab w:val="left" w:pos="1800"/>
        <w:tab w:val="left" w:pos="2160"/>
        <w:tab w:val="left" w:pos="2520"/>
        <w:tab w:val="left" w:pos="2880"/>
      </w:tabs>
      <w:spacing w:line="240" w:lineRule="exact"/>
      <w:ind w:left="1080" w:right="-540" w:hanging="1080"/>
    </w:pPr>
    <w:rPr>
      <w:sz w:val="22"/>
      <w:szCs w:val="24"/>
    </w:rPr>
  </w:style>
  <w:style w:type="paragraph" w:styleId="BodyTextIndent3">
    <w:name w:val="Body Text Indent 3"/>
    <w:basedOn w:val="Normal"/>
    <w:pPr>
      <w:tabs>
        <w:tab w:val="left" w:pos="1440"/>
        <w:tab w:val="left" w:pos="1800"/>
        <w:tab w:val="left" w:pos="2160"/>
        <w:tab w:val="left" w:pos="2520"/>
        <w:tab w:val="left" w:pos="2880"/>
      </w:tabs>
      <w:spacing w:line="240" w:lineRule="exact"/>
      <w:ind w:left="720" w:hanging="720"/>
    </w:pPr>
    <w:rPr>
      <w:kern w:val="2"/>
      <w:sz w:val="22"/>
      <w:szCs w:val="24"/>
    </w:rPr>
  </w:style>
  <w:style w:type="paragraph" w:styleId="BodyText2">
    <w:name w:val="Body Text 2"/>
    <w:basedOn w:val="Normal"/>
    <w:pPr>
      <w:tabs>
        <w:tab w:val="left" w:pos="720"/>
        <w:tab w:val="left" w:pos="1440"/>
        <w:tab w:val="left" w:pos="1800"/>
        <w:tab w:val="left" w:pos="2160"/>
        <w:tab w:val="left" w:pos="2520"/>
        <w:tab w:val="left" w:pos="2880"/>
      </w:tabs>
      <w:spacing w:line="240" w:lineRule="exact"/>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intext1">
    <w:name w:val="maintext1"/>
    <w:rsid w:val="00266B80"/>
    <w:rPr>
      <w:rFonts w:ascii="Verdana" w:hAnsi="Verdana" w:hint="default"/>
      <w:sz w:val="24"/>
    </w:rPr>
  </w:style>
  <w:style w:type="paragraph" w:styleId="ListParagraph">
    <w:name w:val="List Paragraph"/>
    <w:basedOn w:val="Normal"/>
    <w:uiPriority w:val="34"/>
    <w:qFormat/>
    <w:rsid w:val="00EE03BF"/>
    <w:pPr>
      <w:ind w:left="720"/>
      <w:contextualSpacing/>
    </w:pPr>
    <w:rPr>
      <w:rFonts w:ascii="Calibri" w:eastAsia="Calibri" w:hAnsi="Calibri"/>
      <w:sz w:val="22"/>
      <w:szCs w:val="22"/>
    </w:rPr>
  </w:style>
  <w:style w:type="paragraph" w:customStyle="1" w:styleId="sectind">
    <w:name w:val="sectind"/>
    <w:basedOn w:val="Normal"/>
    <w:rsid w:val="00DD5809"/>
    <w:pPr>
      <w:spacing w:before="100" w:beforeAutospacing="1" w:after="100" w:afterAutospacing="1"/>
    </w:pPr>
    <w:rPr>
      <w:sz w:val="24"/>
      <w:szCs w:val="24"/>
    </w:rPr>
  </w:style>
  <w:style w:type="paragraph" w:customStyle="1" w:styleId="article">
    <w:name w:val="article"/>
    <w:basedOn w:val="Normal"/>
    <w:rsid w:val="00DD5809"/>
    <w:pPr>
      <w:keepNext/>
      <w:autoSpaceDE w:val="0"/>
      <w:autoSpaceDN w:val="0"/>
      <w:spacing w:before="60" w:after="60" w:line="480" w:lineRule="atLeast"/>
      <w:jc w:val="center"/>
    </w:pPr>
    <w:rPr>
      <w:rFonts w:ascii="Arial" w:hAnsi="Arial" w:cs="Arial"/>
      <w:sz w:val="24"/>
      <w:szCs w:val="24"/>
    </w:rPr>
  </w:style>
  <w:style w:type="paragraph" w:customStyle="1" w:styleId="part">
    <w:name w:val="part"/>
    <w:basedOn w:val="Normal"/>
    <w:rsid w:val="00DD5809"/>
    <w:pPr>
      <w:keepNext/>
      <w:autoSpaceDE w:val="0"/>
      <w:autoSpaceDN w:val="0"/>
      <w:spacing w:before="60" w:after="60" w:line="480" w:lineRule="atLeast"/>
      <w:jc w:val="center"/>
    </w:pPr>
    <w:rPr>
      <w:rFonts w:ascii="Arial" w:hAnsi="Arial" w:cs="Arial"/>
      <w:sz w:val="24"/>
      <w:szCs w:val="24"/>
    </w:rPr>
  </w:style>
  <w:style w:type="paragraph" w:customStyle="1" w:styleId="vacno">
    <w:name w:val="vacno"/>
    <w:basedOn w:val="Normal"/>
    <w:rsid w:val="00DD5809"/>
    <w:pPr>
      <w:keepNext/>
      <w:autoSpaceDE w:val="0"/>
      <w:autoSpaceDN w:val="0"/>
      <w:spacing w:before="60" w:after="60" w:line="480" w:lineRule="atLeast"/>
      <w:jc w:val="both"/>
    </w:pPr>
    <w:rPr>
      <w:rFonts w:ascii="Arial" w:hAnsi="Arial" w:cs="Arial"/>
      <w:b/>
      <w:bCs/>
      <w:sz w:val="24"/>
      <w:szCs w:val="24"/>
    </w:rPr>
  </w:style>
  <w:style w:type="table" w:styleId="TableGrid">
    <w:name w:val="Table Grid"/>
    <w:basedOn w:val="TableNormal"/>
    <w:rsid w:val="00AA0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6A7A"/>
  </w:style>
  <w:style w:type="character" w:customStyle="1" w:styleId="FootnoteTextChar">
    <w:name w:val="Footnote Text Char"/>
    <w:basedOn w:val="DefaultParagraphFont"/>
    <w:link w:val="FootnoteText"/>
    <w:rsid w:val="002D6A7A"/>
  </w:style>
  <w:style w:type="character" w:styleId="FootnoteReference">
    <w:name w:val="footnote reference"/>
    <w:rsid w:val="002D6A7A"/>
    <w:rPr>
      <w:vertAlign w:val="superscript"/>
    </w:rPr>
  </w:style>
  <w:style w:type="character" w:customStyle="1" w:styleId="sectionheadtitle1">
    <w:name w:val="sectionheadtitle1"/>
    <w:rsid w:val="006F0F45"/>
    <w:rPr>
      <w:b/>
      <w:bCs/>
      <w:strike w:val="0"/>
      <w:dstrike w:val="0"/>
      <w:color w:val="5B5B5B"/>
      <w:sz w:val="29"/>
      <w:szCs w:val="29"/>
      <w:u w:val="none"/>
      <w:effect w:val="none"/>
    </w:rPr>
  </w:style>
  <w:style w:type="paragraph" w:styleId="PlainText">
    <w:name w:val="Plain Text"/>
    <w:basedOn w:val="Normal"/>
    <w:link w:val="PlainTextChar"/>
    <w:uiPriority w:val="99"/>
    <w:unhideWhenUsed/>
    <w:rsid w:val="00551000"/>
    <w:rPr>
      <w:rFonts w:ascii="Courier New" w:eastAsia="Calibri" w:hAnsi="Courier New"/>
      <w:sz w:val="21"/>
      <w:szCs w:val="21"/>
      <w:lang w:val="x-none" w:eastAsia="x-none"/>
    </w:rPr>
  </w:style>
  <w:style w:type="character" w:customStyle="1" w:styleId="PlainTextChar">
    <w:name w:val="Plain Text Char"/>
    <w:link w:val="PlainText"/>
    <w:uiPriority w:val="99"/>
    <w:rsid w:val="00551000"/>
    <w:rPr>
      <w:rFonts w:ascii="Courier New" w:eastAsia="Calibri" w:hAnsi="Courier New" w:cs="Courier New"/>
      <w:sz w:val="21"/>
      <w:szCs w:val="21"/>
    </w:rPr>
  </w:style>
  <w:style w:type="paragraph" w:customStyle="1" w:styleId="Default">
    <w:name w:val="Default"/>
    <w:rsid w:val="00896B35"/>
    <w:pPr>
      <w:autoSpaceDE w:val="0"/>
      <w:autoSpaceDN w:val="0"/>
      <w:adjustRightInd w:val="0"/>
    </w:pPr>
    <w:rPr>
      <w:rFonts w:eastAsia="Calibri"/>
      <w:color w:val="000000"/>
      <w:sz w:val="24"/>
      <w:szCs w:val="24"/>
    </w:rPr>
  </w:style>
  <w:style w:type="paragraph" w:styleId="NormalWeb">
    <w:name w:val="Normal (Web)"/>
    <w:basedOn w:val="Normal"/>
    <w:uiPriority w:val="99"/>
    <w:unhideWhenUsed/>
    <w:rsid w:val="00707E7F"/>
    <w:pPr>
      <w:spacing w:before="135" w:after="90"/>
    </w:pPr>
    <w:rPr>
      <w:sz w:val="24"/>
      <w:szCs w:val="24"/>
    </w:rPr>
  </w:style>
  <w:style w:type="paragraph" w:styleId="HTMLPreformatted">
    <w:name w:val="HTML Preformatted"/>
    <w:basedOn w:val="Normal"/>
    <w:link w:val="HTMLPreformattedChar"/>
    <w:uiPriority w:val="99"/>
    <w:rsid w:val="001F1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x-none" w:eastAsia="x-none"/>
    </w:rPr>
  </w:style>
  <w:style w:type="character" w:customStyle="1" w:styleId="HTMLPreformattedChar">
    <w:name w:val="HTML Preformatted Char"/>
    <w:link w:val="HTMLPreformatted"/>
    <w:uiPriority w:val="99"/>
    <w:rsid w:val="001F1F59"/>
    <w:rPr>
      <w:rFonts w:ascii="Courier New" w:eastAsia="Courier New" w:hAnsi="Courier New"/>
    </w:rPr>
  </w:style>
  <w:style w:type="character" w:styleId="Strong">
    <w:name w:val="Strong"/>
    <w:uiPriority w:val="22"/>
    <w:qFormat/>
    <w:rsid w:val="00131D8F"/>
    <w:rPr>
      <w:b/>
      <w:bCs/>
    </w:rPr>
  </w:style>
  <w:style w:type="character" w:customStyle="1" w:styleId="HeaderChar">
    <w:name w:val="Header Char"/>
    <w:link w:val="Header"/>
    <w:uiPriority w:val="99"/>
    <w:rsid w:val="00740E63"/>
  </w:style>
  <w:style w:type="character" w:styleId="Emphasis">
    <w:name w:val="Emphasis"/>
    <w:uiPriority w:val="20"/>
    <w:qFormat/>
    <w:rsid w:val="0082501F"/>
    <w:rPr>
      <w:b w:val="0"/>
      <w:bCs w:val="0"/>
      <w:i/>
      <w:iCs/>
      <w:sz w:val="24"/>
      <w:szCs w:val="24"/>
    </w:rPr>
  </w:style>
  <w:style w:type="paragraph" w:styleId="BodyText3">
    <w:name w:val="Body Text 3"/>
    <w:basedOn w:val="Normal"/>
    <w:link w:val="BodyText3Char"/>
    <w:rsid w:val="00BA1291"/>
    <w:pPr>
      <w:spacing w:after="120"/>
    </w:pPr>
    <w:rPr>
      <w:sz w:val="16"/>
      <w:szCs w:val="16"/>
    </w:rPr>
  </w:style>
  <w:style w:type="character" w:customStyle="1" w:styleId="BodyText3Char">
    <w:name w:val="Body Text 3 Char"/>
    <w:link w:val="BodyText3"/>
    <w:rsid w:val="00BA1291"/>
    <w:rPr>
      <w:sz w:val="16"/>
      <w:szCs w:val="16"/>
    </w:rPr>
  </w:style>
  <w:style w:type="paragraph" w:styleId="Subtitle">
    <w:name w:val="Subtitle"/>
    <w:basedOn w:val="Normal"/>
    <w:next w:val="Normal"/>
    <w:link w:val="SubtitleChar"/>
    <w:pPr>
      <w:tabs>
        <w:tab w:val="left" w:pos="360"/>
        <w:tab w:val="left" w:pos="1000"/>
        <w:tab w:val="left" w:pos="1260"/>
        <w:tab w:val="left" w:pos="1540"/>
        <w:tab w:val="left" w:pos="1800"/>
        <w:tab w:val="right" w:pos="9100"/>
      </w:tabs>
      <w:jc w:val="center"/>
    </w:pPr>
    <w:rPr>
      <w:b/>
      <w:i/>
      <w:sz w:val="24"/>
      <w:szCs w:val="24"/>
    </w:rPr>
  </w:style>
  <w:style w:type="character" w:customStyle="1" w:styleId="SubtitleChar">
    <w:name w:val="Subtitle Char"/>
    <w:basedOn w:val="DefaultParagraphFont"/>
    <w:link w:val="Subtitle"/>
    <w:rsid w:val="007F3547"/>
    <w:rPr>
      <w:b/>
      <w:i/>
      <w:sz w:val="24"/>
      <w:szCs w:val="24"/>
    </w:rPr>
  </w:style>
  <w:style w:type="paragraph" w:styleId="CommentSubject">
    <w:name w:val="annotation subject"/>
    <w:basedOn w:val="CommentText"/>
    <w:next w:val="CommentText"/>
    <w:link w:val="CommentSubjectChar"/>
    <w:semiHidden/>
    <w:unhideWhenUsed/>
    <w:rsid w:val="00B220D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rFonts w:ascii="Times New Roman" w:hAnsi="Times New Roman"/>
      <w:b/>
      <w:bCs/>
      <w:color w:val="auto"/>
    </w:rPr>
  </w:style>
  <w:style w:type="character" w:customStyle="1" w:styleId="CommentTextChar">
    <w:name w:val="Comment Text Char"/>
    <w:basedOn w:val="DefaultParagraphFont"/>
    <w:link w:val="CommentText"/>
    <w:semiHidden/>
    <w:rsid w:val="00B220DB"/>
    <w:rPr>
      <w:rFonts w:ascii="Times" w:hAnsi="Times"/>
      <w:color w:val="000000"/>
    </w:rPr>
  </w:style>
  <w:style w:type="character" w:customStyle="1" w:styleId="CommentSubjectChar">
    <w:name w:val="Comment Subject Char"/>
    <w:basedOn w:val="CommentTextChar"/>
    <w:link w:val="CommentSubject"/>
    <w:semiHidden/>
    <w:rsid w:val="00B220DB"/>
    <w:rPr>
      <w:rFonts w:ascii="Times" w:hAnsi="Times"/>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gie.clemmons@doe.virgini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ggie.clemmons@doe.virginia.gov" TargetMode="External"/><Relationship Id="rId4" Type="http://schemas.openxmlformats.org/officeDocument/2006/relationships/settings" Target="settings.xml"/><Relationship Id="rId9" Type="http://schemas.openxmlformats.org/officeDocument/2006/relationships/hyperlink" Target="mailto:maggie.clemmons@doe.virgini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ATlwXRhgdNcovoL/X8r7eoAqxA==">AMUW2mUUMo6GFQtIZU9ccYGd5myraj9HUKVHjiEvnFUqFaBww6n7jMRnCO/S814NhJeVMp4UaG3nAJr7J6W3YJRrUMK/FE3nPaVoHQ42HUwfd1HmS0dU4gelPQwqKc+mBuOW+IKIVo4V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Dept. of Education</dc:creator>
  <cp:lastModifiedBy>VITA Program</cp:lastModifiedBy>
  <cp:revision>2</cp:revision>
  <dcterms:created xsi:type="dcterms:W3CDTF">2022-01-28T12:02:00Z</dcterms:created>
  <dcterms:modified xsi:type="dcterms:W3CDTF">2022-01-28T12:02:00Z</dcterms:modified>
</cp:coreProperties>
</file>