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3B" w:rsidRDefault="00EE703B">
      <w:pPr>
        <w:pStyle w:val="Heading2"/>
        <w:jc w:val="left"/>
      </w:pPr>
    </w:p>
    <w:p w:rsidR="00EE703B" w:rsidRDefault="00EE703B">
      <w:pPr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sectPr w:rsidR="00EE703B" w:rsidSect="00D00D22">
          <w:headerReference w:type="default" r:id="rId7"/>
          <w:headerReference w:type="first" r:id="rId8"/>
          <w:pgSz w:w="12240" w:h="15840"/>
          <w:pgMar w:top="720" w:right="720" w:bottom="720" w:left="720" w:header="288" w:footer="288" w:gutter="0"/>
          <w:pgNumType w:start="1"/>
          <w:cols w:space="720"/>
          <w:titlePg/>
          <w:docGrid w:linePitch="299"/>
        </w:sectPr>
      </w:pPr>
    </w:p>
    <w:tbl>
      <w:tblPr>
        <w:tblStyle w:val="a"/>
        <w:tblW w:w="5058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Project Graduation funding allocations"/>
        <w:tblDescription w:val="Project Graduation funding allocations by school division for fiscal year 2023"/>
      </w:tblPr>
      <w:tblGrid>
        <w:gridCol w:w="1074"/>
        <w:gridCol w:w="2261"/>
        <w:gridCol w:w="1723"/>
      </w:tblGrid>
      <w:tr w:rsidR="00EE703B">
        <w:trPr>
          <w:trHeight w:val="467"/>
          <w:tblHeader/>
        </w:trPr>
        <w:tc>
          <w:tcPr>
            <w:tcW w:w="1074" w:type="dxa"/>
            <w:shd w:val="clear" w:color="auto" w:fill="D50032"/>
            <w:vAlign w:val="center"/>
          </w:tcPr>
          <w:p w:rsidR="00EE703B" w:rsidRDefault="00D00D22">
            <w:pPr>
              <w:jc w:val="center"/>
              <w:rPr>
                <w:rFonts w:ascii="Trebuchet MS" w:eastAsia="Trebuchet MS" w:hAnsi="Trebuchet MS" w:cs="Trebuchet MS"/>
                <w:b/>
                <w:color w:val="FFFFFF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Division Number</w:t>
            </w:r>
          </w:p>
        </w:tc>
        <w:tc>
          <w:tcPr>
            <w:tcW w:w="2261" w:type="dxa"/>
            <w:shd w:val="clear" w:color="auto" w:fill="D50032"/>
            <w:vAlign w:val="center"/>
          </w:tcPr>
          <w:p w:rsidR="00EE703B" w:rsidRDefault="00D00D22">
            <w:pPr>
              <w:jc w:val="center"/>
              <w:rPr>
                <w:rFonts w:ascii="Trebuchet MS" w:eastAsia="Trebuchet MS" w:hAnsi="Trebuchet MS" w:cs="Trebuchet MS"/>
                <w:b/>
                <w:color w:val="FFFFFF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School Division</w:t>
            </w:r>
          </w:p>
        </w:tc>
        <w:tc>
          <w:tcPr>
            <w:tcW w:w="1723" w:type="dxa"/>
            <w:shd w:val="clear" w:color="auto" w:fill="D50032"/>
            <w:vAlign w:val="center"/>
          </w:tcPr>
          <w:p w:rsidR="00EE703B" w:rsidRDefault="00D00D22">
            <w:pPr>
              <w:jc w:val="center"/>
              <w:rPr>
                <w:rFonts w:ascii="Trebuchet MS" w:eastAsia="Trebuchet MS" w:hAnsi="Trebuchet MS" w:cs="Trebuchet MS"/>
                <w:b/>
                <w:color w:val="FFFFFF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Total FY 2023 Funding</w:t>
            </w:r>
          </w:p>
        </w:tc>
      </w:tr>
      <w:tr w:rsidR="00EE703B">
        <w:trPr>
          <w:trHeight w:val="33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001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ACCOMACK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9,306.00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002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ALBEMARLE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10,021.00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003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ALLEGHANY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5,006.00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004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AMELIA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4,824.00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005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AMHERST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6,294.00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006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APPOMATTOX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3,962.00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007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ARLINGTON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7,187.00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008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AUGUSTA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10,663.00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009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BATH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3,124.00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010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BEDFORD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17,673.00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011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BLAND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3,370.00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012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BOTETOURT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3,994.00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013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BRUNSWICK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7,331.00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014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BUCHANAN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4,982.00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015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BUCKINGHAM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4,293.00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016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CAMPBELL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18,450.00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017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CAROLINE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6,921.00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018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CARROLL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8,255.00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019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CHARLES CITY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3,371.00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020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CHARLOTTE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3,907.00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021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CHESTERFIELD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37,500.00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022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CLARKE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3,747.00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023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CRAIG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3,401.00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024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CULPEPER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11,229.00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025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CUMBERLAND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4,702.00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026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DICKENSON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3,950.00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027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DINWIDDIE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8,128.00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028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ESSEX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3,640.00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029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FAIRFAX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37,500.00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030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FAUQUIER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13,300.00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031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FLOYD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3,795.00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032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FLUVANNA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4,965.00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033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FRANKLIN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7,512.00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034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FREDERICK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25,588.00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035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GILES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4,529.00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036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GLOUCESTER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7,653.00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037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GOOCHLAND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3,664.00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038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GRAYSON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3,440.00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039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GREENE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7,893.00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040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GREENSVILLE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4,199.00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041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HALIFAX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11,440.00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042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HANOVER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10,171.00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043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HENRICO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37,500.00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044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HENRY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10,964.00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045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HIGHLAND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3,017.00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046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ISLE OF WIGHT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9,435.00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047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JAMES CITY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048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KING GEORGE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7,461.00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049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KING QUEEN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3,579.00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050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KING WILLIAM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4,178.00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051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LANCASTER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3,141.00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052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LEE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5,046.00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053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LOUDOUN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37,500.00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054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LOUISA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3,730.00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055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LUNENBURG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6,087.00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056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MADISON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4,194.00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057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MATHEWS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3,595.00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058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MECKLENBURG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8,096.00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059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MIDDLESEX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3,268.00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060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MONTGOMERY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12,936.00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062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NELSON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3,494.00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063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NEW KENT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4,390.00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065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NORTHAMPTON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3,789.00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066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NORTHUMBERLAND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3,296.00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067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NOTTOWAY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5,497.00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068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ORANGE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6,797.00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06</w:t>
            </w:r>
            <w:bookmarkStart w:id="0" w:name="_GoBack"/>
            <w:bookmarkEnd w:id="0"/>
            <w:r>
              <w:rPr>
                <w:rFonts w:ascii="Trebuchet MS" w:eastAsia="Trebuchet MS" w:hAnsi="Trebuchet MS" w:cs="Trebuchet MS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PAGE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6,077.00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070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PATRICK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5,855.00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lastRenderedPageBreak/>
              <w:t>071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PITTSYLVANIA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18,202.00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072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POWHATAN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4,514.00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073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PRINCE EDWARD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4,638.00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074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PRINCE GEORGE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9,961.00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075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PRINCE WILLIAM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37,500.00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077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PULASKI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6,424.00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078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RAPPAHANNOCK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3,114.00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079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RICHMOND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3,898.00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080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ROANOKE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22,270.00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081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ROCKBRIDGE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5,852.00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082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ROCKINGHAM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8,601.00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083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RUSSELL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11,785.00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084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SCOTT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4,249.00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085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SHENANDOAH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9,327.00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086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SMYTH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8,341.00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087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SOUTHAMPTON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5,288.00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088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SPOTSYLVANIA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37,500.00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089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STAFFORD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37,500.00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090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SURRY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3,093.00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091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SUSSEX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3,481.00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092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TAZEWELL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11,668.00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093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WARREN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13,289.00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094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WASHINGTON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8,471.00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095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WESTMORELAND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4,880.00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096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WISE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5,962.00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097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WYTHE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4,924.00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098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YORK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21,762.00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101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ALEXANDRIA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13,003.00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102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BRISTOL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3,972.00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103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BUENA VISTA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3,674.00 </w:t>
            </w:r>
          </w:p>
        </w:tc>
      </w:tr>
      <w:tr w:rsidR="00EE703B">
        <w:trPr>
          <w:trHeight w:val="360"/>
        </w:trPr>
        <w:tc>
          <w:tcPr>
            <w:tcW w:w="1074" w:type="dxa"/>
            <w:tcBorders>
              <w:bottom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104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CHARLOTTESVILLE</w:t>
            </w:r>
          </w:p>
        </w:tc>
        <w:tc>
          <w:tcPr>
            <w:tcW w:w="1723" w:type="dxa"/>
            <w:tcBorders>
              <w:bottom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4,149.00 </w:t>
            </w:r>
          </w:p>
        </w:tc>
      </w:tr>
      <w:tr w:rsidR="00EE703B">
        <w:trPr>
          <w:trHeight w:val="360"/>
        </w:trPr>
        <w:tc>
          <w:tcPr>
            <w:tcW w:w="1074" w:type="dxa"/>
            <w:tcBorders>
              <w:bottom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106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COLONIAL HEIGHTS</w:t>
            </w:r>
          </w:p>
        </w:tc>
        <w:tc>
          <w:tcPr>
            <w:tcW w:w="1723" w:type="dxa"/>
            <w:tcBorders>
              <w:bottom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3,343.00 </w:t>
            </w:r>
          </w:p>
        </w:tc>
      </w:tr>
      <w:tr w:rsidR="00EE703B">
        <w:trPr>
          <w:trHeight w:val="36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107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COVINGTON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0.00 </w:t>
            </w:r>
          </w:p>
        </w:tc>
      </w:tr>
      <w:tr w:rsidR="00EE703B">
        <w:trPr>
          <w:trHeight w:val="36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108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DANVILLE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15,484.00 </w:t>
            </w:r>
          </w:p>
        </w:tc>
      </w:tr>
      <w:tr w:rsidR="00EE703B">
        <w:trPr>
          <w:trHeight w:val="360"/>
        </w:trPr>
        <w:tc>
          <w:tcPr>
            <w:tcW w:w="1074" w:type="dxa"/>
            <w:tcBorders>
              <w:top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109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rebuchet MS" w:eastAsia="Trebuchet MS" w:hAnsi="Trebuchet MS" w:cs="Trebuchet MS"/>
                <w:sz w:val="24"/>
                <w:szCs w:val="24"/>
              </w:rPr>
              <w:t>FALLS CHURCH</w:t>
            </w:r>
          </w:p>
        </w:tc>
        <w:tc>
          <w:tcPr>
            <w:tcW w:w="1723" w:type="dxa"/>
            <w:tcBorders>
              <w:top w:val="single" w:sz="4" w:space="0" w:color="000000"/>
            </w:tcBorders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3,230.00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110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FREDERICKSBURG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6,555.00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111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GALAX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4,027.00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112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HAMPTON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37,500.00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113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HARRISONBURG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7,608.00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114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HOPEWELL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7,682.00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115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LYNCHBURG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17,923.00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116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MARTINSVILLE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7,147.00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117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NEWPORT NEWS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37,500.00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118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NORFOLK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37,500.00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119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NORTON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3,280.00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120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PETERSBURG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10,390.00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121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PORTSMOUTH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22,229.00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122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RADFORD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5,070.00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123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RICHMOND CITY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26,270.00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124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ROANOKE CITY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32,800.00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126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STAUNTON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4,568.00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127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SUFFOLK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37,500.00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128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VIRGINIA BEACH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37,500.00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130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WAYNESBORO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4,256.00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131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WILLIAMSBURG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12,589.00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132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WINCHESTER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8,202.00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134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FAIRFAX CITY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135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FRANKLIN CITY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4,124.00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136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CHESAPEAKE CITY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37,500.00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137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LEXINGTON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3,070.00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138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EMPORIA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139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SALEM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6,899.00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140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BEDFORD CITY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0.00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142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POQUOSON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3,669.00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143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MANASSAS CITY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18,615.00 </w:t>
            </w:r>
          </w:p>
        </w:tc>
      </w:tr>
      <w:tr w:rsidR="00EE703B">
        <w:trPr>
          <w:trHeight w:val="360"/>
        </w:trPr>
        <w:tc>
          <w:tcPr>
            <w:tcW w:w="1074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144</w:t>
            </w:r>
          </w:p>
        </w:tc>
        <w:tc>
          <w:tcPr>
            <w:tcW w:w="2261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MANASSAS PARK</w:t>
            </w:r>
          </w:p>
        </w:tc>
        <w:tc>
          <w:tcPr>
            <w:tcW w:w="1723" w:type="dxa"/>
          </w:tcPr>
          <w:p w:rsidR="00EE703B" w:rsidRDefault="00D00D2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6,957.00 </w:t>
            </w:r>
          </w:p>
        </w:tc>
      </w:tr>
    </w:tbl>
    <w:p w:rsidR="00EE703B" w:rsidRDefault="00EE703B">
      <w:pPr>
        <w:rPr>
          <w:rFonts w:ascii="Trebuchet MS" w:eastAsia="Trebuchet MS" w:hAnsi="Trebuchet MS" w:cs="Trebuchet MS"/>
        </w:rPr>
      </w:pPr>
    </w:p>
    <w:sectPr w:rsidR="00EE703B" w:rsidSect="00D00D22">
      <w:type w:val="continuous"/>
      <w:pgSz w:w="12240" w:h="15840"/>
      <w:pgMar w:top="720" w:right="720" w:bottom="720" w:left="720" w:header="288" w:footer="720" w:gutter="0"/>
      <w:cols w:num="2" w:space="720" w:equalWidth="0">
        <w:col w:w="5040" w:space="720"/>
        <w:col w:w="5040" w:space="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0D22">
      <w:r>
        <w:separator/>
      </w:r>
    </w:p>
  </w:endnote>
  <w:endnote w:type="continuationSeparator" w:id="0">
    <w:p w:rsidR="00000000" w:rsidRDefault="00D0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0D22">
      <w:r>
        <w:separator/>
      </w:r>
    </w:p>
  </w:footnote>
  <w:footnote w:type="continuationSeparator" w:id="0">
    <w:p w:rsidR="00000000" w:rsidRDefault="00D0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D22" w:rsidRDefault="00D00D22" w:rsidP="00D00D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  <w:r>
      <w:rPr>
        <w:rFonts w:ascii="Trebuchet MS" w:eastAsia="Trebuchet MS" w:hAnsi="Trebuchet MS" w:cs="Trebuchet MS"/>
        <w:b/>
        <w:color w:val="000000"/>
      </w:rPr>
      <w:t>Attachment A</w:t>
    </w:r>
  </w:p>
  <w:p w:rsidR="00D00D22" w:rsidRDefault="00D00D22" w:rsidP="00D00D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  <w:r>
      <w:rPr>
        <w:rFonts w:ascii="Trebuchet MS" w:eastAsia="Trebuchet MS" w:hAnsi="Trebuchet MS" w:cs="Trebuchet MS"/>
        <w:b/>
        <w:color w:val="000000"/>
      </w:rPr>
      <w:t>Superintendent's Memo #154-22</w:t>
    </w:r>
  </w:p>
  <w:p w:rsidR="00D00D22" w:rsidRDefault="00D00D22" w:rsidP="00D00D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  <w:r>
      <w:rPr>
        <w:rFonts w:ascii="Trebuchet MS" w:eastAsia="Trebuchet MS" w:hAnsi="Trebuchet MS" w:cs="Trebuchet MS"/>
        <w:b/>
        <w:color w:val="000000"/>
      </w:rPr>
      <w:t>July 15, 2022</w:t>
    </w:r>
  </w:p>
  <w:p w:rsidR="00D00D22" w:rsidRDefault="00D00D22" w:rsidP="00D00D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</w:p>
  <w:p w:rsidR="00D00D22" w:rsidRDefault="00D00D22" w:rsidP="00D00D22">
    <w:pPr>
      <w:pStyle w:val="Heading1"/>
      <w:jc w:val="center"/>
      <w:rPr>
        <w:rFonts w:ascii="Trebuchet MS" w:eastAsia="Trebuchet MS" w:hAnsi="Trebuchet MS" w:cs="Trebuchet MS"/>
        <w:sz w:val="22"/>
        <w:szCs w:val="22"/>
      </w:rPr>
    </w:pPr>
    <w:r>
      <w:rPr>
        <w:rFonts w:ascii="Trebuchet MS" w:eastAsia="Trebuchet MS" w:hAnsi="Trebuchet MS" w:cs="Trebuchet MS"/>
        <w:sz w:val="22"/>
        <w:szCs w:val="22"/>
      </w:rPr>
      <w:t>Fiscal Year 2023 Project Graduation Funding Allocations</w:t>
    </w:r>
  </w:p>
  <w:p w:rsidR="00EE703B" w:rsidRPr="00D00D22" w:rsidRDefault="00EE703B" w:rsidP="00D00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D22" w:rsidRDefault="00D00D22" w:rsidP="00D00D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  <w:r>
      <w:rPr>
        <w:rFonts w:ascii="Trebuchet MS" w:eastAsia="Trebuchet MS" w:hAnsi="Trebuchet MS" w:cs="Trebuchet MS"/>
        <w:b/>
        <w:color w:val="000000"/>
      </w:rPr>
      <w:t>Attachment A</w:t>
    </w:r>
  </w:p>
  <w:p w:rsidR="00D00D22" w:rsidRDefault="00D00D22" w:rsidP="00D00D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  <w:r>
      <w:rPr>
        <w:rFonts w:ascii="Trebuchet MS" w:eastAsia="Trebuchet MS" w:hAnsi="Trebuchet MS" w:cs="Trebuchet MS"/>
        <w:b/>
        <w:color w:val="000000"/>
      </w:rPr>
      <w:t>Superintendent's Memo #154</w:t>
    </w:r>
    <w:r>
      <w:rPr>
        <w:rFonts w:ascii="Trebuchet MS" w:eastAsia="Trebuchet MS" w:hAnsi="Trebuchet MS" w:cs="Trebuchet MS"/>
        <w:b/>
        <w:color w:val="000000"/>
      </w:rPr>
      <w:t>-22</w:t>
    </w:r>
  </w:p>
  <w:p w:rsidR="00D00D22" w:rsidRDefault="00D00D22" w:rsidP="00D00D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  <w:r>
      <w:rPr>
        <w:rFonts w:ascii="Trebuchet MS" w:eastAsia="Trebuchet MS" w:hAnsi="Trebuchet MS" w:cs="Trebuchet MS"/>
        <w:b/>
        <w:color w:val="000000"/>
      </w:rPr>
      <w:t>July 15, 2022</w:t>
    </w:r>
  </w:p>
  <w:p w:rsidR="00D00D22" w:rsidRDefault="00D00D22" w:rsidP="00D00D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rebuchet MS" w:eastAsia="Trebuchet MS" w:hAnsi="Trebuchet MS" w:cs="Trebuchet MS"/>
        <w:b/>
        <w:color w:val="000000"/>
      </w:rPr>
    </w:pPr>
  </w:p>
  <w:p w:rsidR="00EE703B" w:rsidRDefault="00D00D22" w:rsidP="00D00D22">
    <w:pPr>
      <w:pStyle w:val="Heading1"/>
      <w:jc w:val="center"/>
      <w:rPr>
        <w:rFonts w:ascii="Trebuchet MS" w:eastAsia="Trebuchet MS" w:hAnsi="Trebuchet MS" w:cs="Trebuchet MS"/>
        <w:sz w:val="22"/>
        <w:szCs w:val="22"/>
      </w:rPr>
    </w:pPr>
    <w:r>
      <w:rPr>
        <w:rFonts w:ascii="Trebuchet MS" w:eastAsia="Trebuchet MS" w:hAnsi="Trebuchet MS" w:cs="Trebuchet MS"/>
        <w:sz w:val="22"/>
        <w:szCs w:val="22"/>
      </w:rPr>
      <w:t>Fiscal Year 2023 Project Graduation Funding Allocations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3B"/>
    <w:rsid w:val="00D00D22"/>
    <w:rsid w:val="00E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0DEB"/>
  <w15:docId w15:val="{A60CD32C-9670-4EBA-BEE4-AD4F318E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773"/>
    <w:pPr>
      <w:jc w:val="righ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74773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1642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0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E25"/>
  </w:style>
  <w:style w:type="paragraph" w:styleId="Footer">
    <w:name w:val="footer"/>
    <w:basedOn w:val="Normal"/>
    <w:link w:val="FooterChar"/>
    <w:uiPriority w:val="99"/>
    <w:unhideWhenUsed/>
    <w:rsid w:val="00040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E25"/>
  </w:style>
  <w:style w:type="table" w:styleId="TableGrid">
    <w:name w:val="Table Grid"/>
    <w:basedOn w:val="TableNormal"/>
    <w:uiPriority w:val="39"/>
    <w:rsid w:val="00A4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83E6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7477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7477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1SgUnHkcf6SlNT0wLVX2w1fkIg==">AMUW2mUEyFeXFWuZN5DiC+jt8nt4ImajSAESB9Q4aBAJiRGZpvztK6O/OIZbOnEePGTtdC6KRG5XhJ/+wPZP6PW/ymB9EVz6v+CMPizGwY4qIYvGor+nXG6fvFPzDw6uarLyKUXFVegB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Kim (DOE)</dc:creator>
  <cp:lastModifiedBy>VITA Program</cp:lastModifiedBy>
  <cp:revision>2</cp:revision>
  <dcterms:created xsi:type="dcterms:W3CDTF">2022-07-14T11:27:00Z</dcterms:created>
  <dcterms:modified xsi:type="dcterms:W3CDTF">2022-07-14T11:27:00Z</dcterms:modified>
</cp:coreProperties>
</file>