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EA8B9" w14:textId="67BF1756" w:rsidR="00866EC0" w:rsidRDefault="005E08A2">
      <w:pPr>
        <w:pStyle w:val="Heading1"/>
        <w:spacing w:before="0" w:line="276" w:lineRule="auto"/>
        <w:jc w:val="right"/>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Attachment B</w:t>
      </w:r>
    </w:p>
    <w:p w14:paraId="5FFB6FA9" w14:textId="0125899A" w:rsidR="00866EC0" w:rsidRDefault="005E3D45">
      <w:pPr>
        <w:pStyle w:val="Heading1"/>
        <w:spacing w:before="0" w:line="276" w:lineRule="auto"/>
        <w:jc w:val="right"/>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Superintendent’s Memo #</w:t>
      </w:r>
      <w:r w:rsidR="005E08A2">
        <w:rPr>
          <w:rFonts w:ascii="Trebuchet MS" w:eastAsia="Trebuchet MS" w:hAnsi="Trebuchet MS" w:cs="Trebuchet MS"/>
          <w:color w:val="000000"/>
          <w:sz w:val="22"/>
          <w:szCs w:val="22"/>
        </w:rPr>
        <w:t>169</w:t>
      </w:r>
      <w:r>
        <w:rPr>
          <w:rFonts w:ascii="Trebuchet MS" w:eastAsia="Trebuchet MS" w:hAnsi="Trebuchet MS" w:cs="Trebuchet MS"/>
          <w:color w:val="000000"/>
          <w:sz w:val="22"/>
          <w:szCs w:val="22"/>
        </w:rPr>
        <w:t>-22</w:t>
      </w:r>
    </w:p>
    <w:p w14:paraId="4BF797E9" w14:textId="773F09B9" w:rsidR="00866EC0" w:rsidRDefault="00164723">
      <w:pPr>
        <w:pStyle w:val="Heading1"/>
        <w:spacing w:before="0" w:after="360" w:line="276" w:lineRule="auto"/>
        <w:jc w:val="right"/>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August </w:t>
      </w:r>
      <w:r w:rsidR="00F85332">
        <w:rPr>
          <w:rFonts w:ascii="Trebuchet MS" w:eastAsia="Trebuchet MS" w:hAnsi="Trebuchet MS" w:cs="Trebuchet MS"/>
          <w:color w:val="000000"/>
          <w:sz w:val="22"/>
          <w:szCs w:val="22"/>
        </w:rPr>
        <w:t>5</w:t>
      </w:r>
      <w:r w:rsidR="002765CB">
        <w:rPr>
          <w:rFonts w:ascii="Trebuchet MS" w:eastAsia="Trebuchet MS" w:hAnsi="Trebuchet MS" w:cs="Trebuchet MS"/>
          <w:color w:val="000000"/>
          <w:sz w:val="22"/>
          <w:szCs w:val="22"/>
        </w:rPr>
        <w:t>, 2022</w:t>
      </w:r>
    </w:p>
    <w:p w14:paraId="748BA699" w14:textId="77777777" w:rsidR="00866EC0" w:rsidRDefault="002765CB">
      <w:pPr>
        <w:pStyle w:val="Heading2"/>
        <w:spacing w:line="276" w:lineRule="auto"/>
        <w:jc w:val="center"/>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Virginia Department of Education</w:t>
      </w:r>
    </w:p>
    <w:p w14:paraId="2C833D6F" w14:textId="64497B3B" w:rsidR="00866EC0" w:rsidRDefault="00FC2450">
      <w:pPr>
        <w:pStyle w:val="Heading2"/>
        <w:spacing w:line="276" w:lineRule="auto"/>
        <w:jc w:val="center"/>
        <w:rPr>
          <w:rFonts w:ascii="Trebuchet MS" w:eastAsia="Trebuchet MS" w:hAnsi="Trebuchet MS" w:cs="Trebuchet MS"/>
          <w:b/>
          <w:color w:val="000000"/>
          <w:sz w:val="32"/>
          <w:szCs w:val="32"/>
        </w:rPr>
      </w:pPr>
      <w:r>
        <w:rPr>
          <w:rFonts w:ascii="Trebuchet MS" w:eastAsia="Trebuchet MS" w:hAnsi="Trebuchet MS" w:cs="Trebuchet MS"/>
          <w:b/>
          <w:color w:val="000000"/>
          <w:sz w:val="32"/>
          <w:szCs w:val="32"/>
        </w:rPr>
        <w:t>School</w:t>
      </w:r>
      <w:r w:rsidR="00164723">
        <w:rPr>
          <w:rFonts w:ascii="Trebuchet MS" w:eastAsia="Trebuchet MS" w:hAnsi="Trebuchet MS" w:cs="Trebuchet MS"/>
          <w:b/>
          <w:color w:val="000000"/>
          <w:sz w:val="32"/>
          <w:szCs w:val="32"/>
        </w:rPr>
        <w:t xml:space="preserve"> Year </w:t>
      </w:r>
      <w:r w:rsidR="0050355B">
        <w:rPr>
          <w:rFonts w:ascii="Trebuchet MS" w:eastAsia="Trebuchet MS" w:hAnsi="Trebuchet MS" w:cs="Trebuchet MS"/>
          <w:b/>
          <w:color w:val="000000"/>
          <w:sz w:val="32"/>
          <w:szCs w:val="32"/>
        </w:rPr>
        <w:t>2022–</w:t>
      </w:r>
      <w:r w:rsidR="00164723">
        <w:rPr>
          <w:rFonts w:ascii="Trebuchet MS" w:eastAsia="Trebuchet MS" w:hAnsi="Trebuchet MS" w:cs="Trebuchet MS"/>
          <w:b/>
          <w:color w:val="000000"/>
          <w:sz w:val="32"/>
          <w:szCs w:val="32"/>
        </w:rPr>
        <w:t>2023</w:t>
      </w:r>
      <w:r w:rsidR="002765CB">
        <w:rPr>
          <w:rFonts w:ascii="Trebuchet MS" w:eastAsia="Trebuchet MS" w:hAnsi="Trebuchet MS" w:cs="Trebuchet MS"/>
          <w:b/>
          <w:color w:val="000000"/>
          <w:sz w:val="32"/>
          <w:szCs w:val="32"/>
        </w:rPr>
        <w:t xml:space="preserve"> Supply Chain Assistance Funding </w:t>
      </w:r>
    </w:p>
    <w:p w14:paraId="41D89CEC" w14:textId="77777777" w:rsidR="00866EC0" w:rsidRDefault="002765CB">
      <w:pPr>
        <w:pStyle w:val="Heading2"/>
        <w:spacing w:after="480" w:line="276" w:lineRule="auto"/>
        <w:jc w:val="center"/>
        <w:rPr>
          <w:rFonts w:ascii="Trebuchet MS" w:eastAsia="Trebuchet MS" w:hAnsi="Trebuchet MS" w:cs="Trebuchet MS"/>
          <w:b/>
          <w:color w:val="000000"/>
          <w:sz w:val="32"/>
          <w:szCs w:val="32"/>
        </w:rPr>
      </w:pPr>
      <w:r>
        <w:rPr>
          <w:rFonts w:ascii="Trebuchet MS" w:eastAsia="Trebuchet MS" w:hAnsi="Trebuchet MS" w:cs="Trebuchet MS"/>
          <w:b/>
          <w:color w:val="000000"/>
          <w:sz w:val="32"/>
          <w:szCs w:val="32"/>
        </w:rPr>
        <w:t>Attestation Statement</w:t>
      </w:r>
    </w:p>
    <w:p w14:paraId="2E08DC28" w14:textId="7ED97AD0" w:rsidR="00866EC0" w:rsidRDefault="002765CB">
      <w:pPr>
        <w:spacing w:before="240" w:line="276" w:lineRule="auto"/>
        <w:ind w:hanging="1440"/>
        <w:rPr>
          <w:rFonts w:ascii="Trebuchet MS" w:eastAsia="Trebuchet MS" w:hAnsi="Trebuchet MS" w:cs="Trebuchet MS"/>
          <w:sz w:val="22"/>
          <w:szCs w:val="22"/>
        </w:rPr>
      </w:pPr>
      <w:r>
        <w:rPr>
          <w:rFonts w:ascii="Trebuchet MS" w:eastAsia="Trebuchet MS" w:hAnsi="Trebuchet MS" w:cs="Trebuchet MS"/>
          <w:sz w:val="22"/>
          <w:szCs w:val="22"/>
        </w:rPr>
        <w:t>Division Name:</w:t>
      </w:r>
      <w:r>
        <w:rPr>
          <w:rFonts w:ascii="Trebuchet MS" w:eastAsia="Trebuchet MS" w:hAnsi="Trebuchet MS" w:cs="Trebuchet MS"/>
          <w:sz w:val="22"/>
          <w:szCs w:val="22"/>
        </w:rPr>
        <w:tab/>
      </w:r>
      <w:bookmarkStart w:id="0" w:name="bookmark=id.gjdgxs" w:colFirst="0" w:colLast="0"/>
      <w:bookmarkEnd w:id="0"/>
      <w:r w:rsidR="00D2315B">
        <w:rPr>
          <w:rFonts w:ascii="Trebuchet MS" w:eastAsia="Trebuchet MS" w:hAnsi="Trebuchet MS" w:cs="Trebuchet MS"/>
          <w:sz w:val="22"/>
          <w:szCs w:val="22"/>
        </w:rPr>
        <w:fldChar w:fldCharType="begin">
          <w:ffData>
            <w:name w:val="Text1"/>
            <w:enabled/>
            <w:calcOnExit w:val="0"/>
            <w:textInput>
              <w:default w:val="Click or tap to enter division name"/>
            </w:textInput>
          </w:ffData>
        </w:fldChar>
      </w:r>
      <w:bookmarkStart w:id="1" w:name="Text1"/>
      <w:r w:rsidR="00D2315B">
        <w:rPr>
          <w:rFonts w:ascii="Trebuchet MS" w:eastAsia="Trebuchet MS" w:hAnsi="Trebuchet MS" w:cs="Trebuchet MS"/>
          <w:sz w:val="22"/>
          <w:szCs w:val="22"/>
        </w:rPr>
        <w:instrText xml:space="preserve"> FORMTEXT </w:instrText>
      </w:r>
      <w:r w:rsidR="00D2315B">
        <w:rPr>
          <w:rFonts w:ascii="Trebuchet MS" w:eastAsia="Trebuchet MS" w:hAnsi="Trebuchet MS" w:cs="Trebuchet MS"/>
          <w:sz w:val="22"/>
          <w:szCs w:val="22"/>
        </w:rPr>
      </w:r>
      <w:r w:rsidR="00D2315B">
        <w:rPr>
          <w:rFonts w:ascii="Trebuchet MS" w:eastAsia="Trebuchet MS" w:hAnsi="Trebuchet MS" w:cs="Trebuchet MS"/>
          <w:sz w:val="22"/>
          <w:szCs w:val="22"/>
        </w:rPr>
        <w:fldChar w:fldCharType="separate"/>
      </w:r>
      <w:r w:rsidR="00D2315B">
        <w:rPr>
          <w:rFonts w:ascii="Trebuchet MS" w:eastAsia="Trebuchet MS" w:hAnsi="Trebuchet MS" w:cs="Trebuchet MS"/>
          <w:noProof/>
          <w:sz w:val="22"/>
          <w:szCs w:val="22"/>
        </w:rPr>
        <w:t>Click or tap to enter division name</w:t>
      </w:r>
      <w:r w:rsidR="00D2315B">
        <w:rPr>
          <w:rFonts w:ascii="Trebuchet MS" w:eastAsia="Trebuchet MS" w:hAnsi="Trebuchet MS" w:cs="Trebuchet MS"/>
          <w:sz w:val="22"/>
          <w:szCs w:val="22"/>
        </w:rPr>
        <w:fldChar w:fldCharType="end"/>
      </w:r>
      <w:bookmarkEnd w:id="1"/>
    </w:p>
    <w:p w14:paraId="24F2BCE1" w14:textId="0625B5F6" w:rsidR="00866EC0" w:rsidRDefault="002765CB">
      <w:pPr>
        <w:spacing w:before="240" w:after="240" w:line="276" w:lineRule="auto"/>
        <w:ind w:hanging="1440"/>
      </w:pPr>
      <w:r>
        <w:rPr>
          <w:rFonts w:ascii="Trebuchet MS" w:eastAsia="Trebuchet MS" w:hAnsi="Trebuchet MS" w:cs="Trebuchet MS"/>
          <w:sz w:val="22"/>
          <w:szCs w:val="22"/>
        </w:rPr>
        <w:t>Division Number:</w:t>
      </w:r>
      <w:r>
        <w:rPr>
          <w:rFonts w:ascii="Trebuchet MS" w:eastAsia="Trebuchet MS" w:hAnsi="Trebuchet MS" w:cs="Trebuchet MS"/>
          <w:sz w:val="22"/>
          <w:szCs w:val="22"/>
        </w:rPr>
        <w:tab/>
      </w:r>
      <w:bookmarkStart w:id="2" w:name="bookmark=id.30j0zll" w:colFirst="0" w:colLast="0"/>
      <w:bookmarkEnd w:id="2"/>
      <w:r w:rsidR="00D2315B">
        <w:rPr>
          <w:rFonts w:ascii="Trebuchet MS" w:eastAsia="Trebuchet MS" w:hAnsi="Trebuchet MS" w:cs="Trebuchet MS"/>
          <w:sz w:val="22"/>
          <w:szCs w:val="22"/>
        </w:rPr>
        <w:fldChar w:fldCharType="begin">
          <w:ffData>
            <w:name w:val="Text2"/>
            <w:enabled/>
            <w:calcOnExit w:val="0"/>
            <w:textInput>
              <w:default w:val="Click or tap to enter division number"/>
            </w:textInput>
          </w:ffData>
        </w:fldChar>
      </w:r>
      <w:bookmarkStart w:id="3" w:name="Text2"/>
      <w:r w:rsidR="00D2315B">
        <w:rPr>
          <w:rFonts w:ascii="Trebuchet MS" w:eastAsia="Trebuchet MS" w:hAnsi="Trebuchet MS" w:cs="Trebuchet MS"/>
          <w:sz w:val="22"/>
          <w:szCs w:val="22"/>
        </w:rPr>
        <w:instrText xml:space="preserve"> FORMTEXT </w:instrText>
      </w:r>
      <w:r w:rsidR="00D2315B">
        <w:rPr>
          <w:rFonts w:ascii="Trebuchet MS" w:eastAsia="Trebuchet MS" w:hAnsi="Trebuchet MS" w:cs="Trebuchet MS"/>
          <w:sz w:val="22"/>
          <w:szCs w:val="22"/>
        </w:rPr>
      </w:r>
      <w:r w:rsidR="00D2315B">
        <w:rPr>
          <w:rFonts w:ascii="Trebuchet MS" w:eastAsia="Trebuchet MS" w:hAnsi="Trebuchet MS" w:cs="Trebuchet MS"/>
          <w:sz w:val="22"/>
          <w:szCs w:val="22"/>
        </w:rPr>
        <w:fldChar w:fldCharType="separate"/>
      </w:r>
      <w:r w:rsidR="00D2315B">
        <w:rPr>
          <w:rFonts w:ascii="Trebuchet MS" w:eastAsia="Trebuchet MS" w:hAnsi="Trebuchet MS" w:cs="Trebuchet MS"/>
          <w:noProof/>
          <w:sz w:val="22"/>
          <w:szCs w:val="22"/>
        </w:rPr>
        <w:t>Click or tap to enter division number</w:t>
      </w:r>
      <w:r w:rsidR="00D2315B">
        <w:rPr>
          <w:rFonts w:ascii="Trebuchet MS" w:eastAsia="Trebuchet MS" w:hAnsi="Trebuchet MS" w:cs="Trebuchet MS"/>
          <w:sz w:val="22"/>
          <w:szCs w:val="22"/>
        </w:rPr>
        <w:fldChar w:fldCharType="end"/>
      </w:r>
      <w:bookmarkEnd w:id="3"/>
    </w:p>
    <w:p w14:paraId="0F44CF1F" w14:textId="77777777" w:rsidR="00866EC0" w:rsidRDefault="002765CB">
      <w:pPr>
        <w:spacing w:after="0" w:line="276" w:lineRule="auto"/>
        <w:ind w:left="-1440" w:right="-288"/>
        <w:rPr>
          <w:rFonts w:ascii="Trebuchet MS" w:eastAsia="Trebuchet MS" w:hAnsi="Trebuchet MS" w:cs="Trebuchet MS"/>
          <w:sz w:val="22"/>
          <w:szCs w:val="22"/>
        </w:rPr>
      </w:pPr>
      <w:r>
        <w:rPr>
          <w:rFonts w:ascii="Trebuchet MS" w:eastAsia="Trebuchet MS" w:hAnsi="Trebuchet MS" w:cs="Trebuchet MS"/>
          <w:sz w:val="22"/>
          <w:szCs w:val="22"/>
        </w:rPr>
        <w:t>CFDA Number: 10.555</w:t>
      </w:r>
      <w:bookmarkStart w:id="4" w:name="_GoBack"/>
      <w:bookmarkEnd w:id="4"/>
    </w:p>
    <w:p w14:paraId="5DCA8165" w14:textId="6FC24135" w:rsidR="00866EC0" w:rsidRDefault="00164723">
      <w:pPr>
        <w:spacing w:after="240" w:line="276" w:lineRule="auto"/>
        <w:ind w:left="-1440" w:right="-288"/>
        <w:rPr>
          <w:rFonts w:ascii="Trebuchet MS" w:eastAsia="Trebuchet MS" w:hAnsi="Trebuchet MS" w:cs="Trebuchet MS"/>
          <w:sz w:val="22"/>
          <w:szCs w:val="22"/>
        </w:rPr>
      </w:pPr>
      <w:r>
        <w:rPr>
          <w:rFonts w:ascii="Trebuchet MS" w:eastAsia="Trebuchet MS" w:hAnsi="Trebuchet MS" w:cs="Trebuchet MS"/>
          <w:sz w:val="22"/>
          <w:szCs w:val="22"/>
        </w:rPr>
        <w:br/>
      </w:r>
      <w:r w:rsidR="002765CB">
        <w:rPr>
          <w:rFonts w:ascii="Trebuchet MS" w:eastAsia="Trebuchet MS" w:hAnsi="Trebuchet MS" w:cs="Trebuchet MS"/>
          <w:sz w:val="22"/>
          <w:szCs w:val="22"/>
        </w:rPr>
        <w:t>Period of Performance: January 1, 2022</w:t>
      </w:r>
      <w:r w:rsidR="00D2315B">
        <w:rPr>
          <w:rFonts w:ascii="Trebuchet MS" w:eastAsia="Trebuchet MS" w:hAnsi="Trebuchet MS" w:cs="Trebuchet MS"/>
          <w:sz w:val="22"/>
          <w:szCs w:val="22"/>
        </w:rPr>
        <w:t>–</w:t>
      </w:r>
      <w:r w:rsidR="002765CB">
        <w:rPr>
          <w:rFonts w:ascii="Trebuchet MS" w:eastAsia="Trebuchet MS" w:hAnsi="Trebuchet MS" w:cs="Trebuchet MS"/>
          <w:sz w:val="22"/>
          <w:szCs w:val="22"/>
        </w:rPr>
        <w:t>September 30, 2023</w:t>
      </w:r>
    </w:p>
    <w:p w14:paraId="3CD2F52E" w14:textId="48D9E5D8" w:rsidR="00866EC0" w:rsidRDefault="002765CB">
      <w:pPr>
        <w:spacing w:after="240" w:line="276" w:lineRule="auto"/>
        <w:ind w:left="-1440" w:right="-288"/>
        <w:rPr>
          <w:rFonts w:ascii="Trebuchet MS" w:eastAsia="Trebuchet MS" w:hAnsi="Trebuchet MS" w:cs="Trebuchet MS"/>
          <w:sz w:val="22"/>
          <w:szCs w:val="22"/>
        </w:rPr>
      </w:pPr>
      <w:r>
        <w:rPr>
          <w:rFonts w:ascii="Trebuchet MS" w:eastAsia="Trebuchet MS" w:hAnsi="Trebuchet MS" w:cs="Trebuchet MS"/>
          <w:sz w:val="22"/>
          <w:szCs w:val="22"/>
        </w:rPr>
        <w:t xml:space="preserve">To assist school food authorities (SFAs) experiencing supply chain disruptions, the U.S. </w:t>
      </w:r>
      <w:r w:rsidR="00A230FD">
        <w:rPr>
          <w:rFonts w:ascii="Trebuchet MS" w:eastAsia="Trebuchet MS" w:hAnsi="Trebuchet MS" w:cs="Trebuchet MS"/>
          <w:sz w:val="22"/>
          <w:szCs w:val="22"/>
        </w:rPr>
        <w:t>Department of Agriculture</w:t>
      </w:r>
      <w:r w:rsidR="003616DB">
        <w:rPr>
          <w:rFonts w:ascii="Trebuchet MS" w:eastAsia="Trebuchet MS" w:hAnsi="Trebuchet MS" w:cs="Trebuchet MS"/>
          <w:sz w:val="22"/>
          <w:szCs w:val="22"/>
        </w:rPr>
        <w:t>,</w:t>
      </w:r>
      <w:r>
        <w:rPr>
          <w:rFonts w:ascii="Trebuchet MS" w:eastAsia="Trebuchet MS" w:hAnsi="Trebuchet MS" w:cs="Trebuchet MS"/>
          <w:sz w:val="22"/>
          <w:szCs w:val="22"/>
        </w:rPr>
        <w:t xml:space="preserve"> Food and Nutrition Service</w:t>
      </w:r>
      <w:r w:rsidR="003616DB">
        <w:rPr>
          <w:rFonts w:ascii="Trebuchet MS" w:eastAsia="Trebuchet MS" w:hAnsi="Trebuchet MS" w:cs="Trebuchet MS"/>
          <w:sz w:val="22"/>
          <w:szCs w:val="22"/>
        </w:rPr>
        <w:t xml:space="preserve"> (</w:t>
      </w:r>
      <w:r w:rsidR="00A230FD">
        <w:rPr>
          <w:rFonts w:ascii="Trebuchet MS" w:eastAsia="Trebuchet MS" w:hAnsi="Trebuchet MS" w:cs="Trebuchet MS"/>
          <w:sz w:val="22"/>
          <w:szCs w:val="22"/>
        </w:rPr>
        <w:t>USDA-</w:t>
      </w:r>
      <w:r w:rsidR="003616DB">
        <w:rPr>
          <w:rFonts w:ascii="Trebuchet MS" w:eastAsia="Trebuchet MS" w:hAnsi="Trebuchet MS" w:cs="Trebuchet MS"/>
          <w:sz w:val="22"/>
          <w:szCs w:val="22"/>
        </w:rPr>
        <w:t>FNS)</w:t>
      </w:r>
      <w:r>
        <w:rPr>
          <w:rFonts w:ascii="Trebuchet MS" w:eastAsia="Trebuchet MS" w:hAnsi="Trebuchet MS" w:cs="Trebuchet MS"/>
          <w:sz w:val="22"/>
          <w:szCs w:val="22"/>
        </w:rPr>
        <w:t xml:space="preserve"> has allocated Supply Chain Assistance (SCA) funds, made available through the Commodity Credit Corporation (CCC) and authorized under the CCC Charter Act [15 U.S.C. 714]. The funding allocation for each Virginia SFA will include two components: a base payment of $5,000 and a proportional funding amount based on each SFA’s share of statewide student enrollment.  </w:t>
      </w:r>
    </w:p>
    <w:p w14:paraId="0414B85C" w14:textId="77777777" w:rsidR="00866EC0" w:rsidRDefault="002765CB">
      <w:pPr>
        <w:tabs>
          <w:tab w:val="left" w:pos="1260"/>
          <w:tab w:val="right" w:pos="2880"/>
        </w:tabs>
        <w:spacing w:after="240" w:line="276" w:lineRule="auto"/>
        <w:ind w:left="-1440" w:right="-288"/>
        <w:rPr>
          <w:rFonts w:ascii="Trebuchet MS" w:eastAsia="Trebuchet MS" w:hAnsi="Trebuchet MS" w:cs="Trebuchet MS"/>
          <w:b/>
          <w:sz w:val="22"/>
          <w:szCs w:val="22"/>
        </w:rPr>
      </w:pPr>
      <w:r>
        <w:rPr>
          <w:rFonts w:ascii="Trebuchet MS" w:eastAsia="Trebuchet MS" w:hAnsi="Trebuchet MS" w:cs="Trebuchet MS"/>
          <w:sz w:val="22"/>
          <w:szCs w:val="22"/>
        </w:rPr>
        <w:t xml:space="preserve">Note: Authorized Representative </w:t>
      </w:r>
      <w:r>
        <w:rPr>
          <w:rFonts w:ascii="Trebuchet MS" w:eastAsia="Trebuchet MS" w:hAnsi="Trebuchet MS" w:cs="Trebuchet MS"/>
          <w:b/>
          <w:sz w:val="22"/>
          <w:szCs w:val="22"/>
        </w:rPr>
        <w:t>must</w:t>
      </w:r>
      <w:r>
        <w:rPr>
          <w:rFonts w:ascii="Trebuchet MS" w:eastAsia="Trebuchet MS" w:hAnsi="Trebuchet MS" w:cs="Trebuchet MS"/>
          <w:sz w:val="22"/>
          <w:szCs w:val="22"/>
        </w:rPr>
        <w:t xml:space="preserve"> initial each statement below</w:t>
      </w:r>
      <w:r>
        <w:rPr>
          <w:rFonts w:ascii="Trebuchet MS" w:eastAsia="Trebuchet MS" w:hAnsi="Trebuchet MS" w:cs="Trebuchet MS"/>
          <w:b/>
          <w:sz w:val="22"/>
          <w:szCs w:val="22"/>
        </w:rPr>
        <w:t>.</w:t>
      </w:r>
    </w:p>
    <w:bookmarkStart w:id="5" w:name="bookmark=id.1fob9te" w:colFirst="0" w:colLast="0"/>
    <w:bookmarkEnd w:id="5"/>
    <w:p w14:paraId="29F16250" w14:textId="387E54BF" w:rsidR="00866EC0" w:rsidRDefault="00D2315B">
      <w:pPr>
        <w:tabs>
          <w:tab w:val="left" w:pos="1260"/>
          <w:tab w:val="right" w:pos="2880"/>
        </w:tabs>
        <w:spacing w:after="0" w:line="276" w:lineRule="auto"/>
        <w:ind w:left="-1440" w:right="-288"/>
        <w:rPr>
          <w:rFonts w:ascii="Trebuchet MS" w:eastAsia="Trebuchet MS" w:hAnsi="Trebuchet MS" w:cs="Trebuchet MS"/>
          <w:sz w:val="22"/>
          <w:szCs w:val="22"/>
        </w:rPr>
      </w:pPr>
      <w:r>
        <w:rPr>
          <w:rFonts w:ascii="Trebuchet MS" w:eastAsia="Trebuchet MS" w:hAnsi="Trebuchet MS" w:cs="Trebuchet MS"/>
          <w:b/>
          <w:sz w:val="22"/>
          <w:szCs w:val="22"/>
        </w:rPr>
        <w:fldChar w:fldCharType="begin">
          <w:ffData>
            <w:name w:val="Text3"/>
            <w:enabled/>
            <w:calcOnExit w:val="0"/>
            <w:textInput>
              <w:default w:val="Click or tap to enter SFA name"/>
            </w:textInput>
          </w:ffData>
        </w:fldChar>
      </w:r>
      <w:bookmarkStart w:id="6" w:name="Text3"/>
      <w:r>
        <w:rPr>
          <w:rFonts w:ascii="Trebuchet MS" w:eastAsia="Trebuchet MS" w:hAnsi="Trebuchet MS" w:cs="Trebuchet MS"/>
          <w:b/>
          <w:sz w:val="22"/>
          <w:szCs w:val="22"/>
        </w:rPr>
        <w:instrText xml:space="preserve"> FORMTEXT </w:instrText>
      </w:r>
      <w:r>
        <w:rPr>
          <w:rFonts w:ascii="Trebuchet MS" w:eastAsia="Trebuchet MS" w:hAnsi="Trebuchet MS" w:cs="Trebuchet MS"/>
          <w:b/>
          <w:sz w:val="22"/>
          <w:szCs w:val="22"/>
        </w:rPr>
      </w:r>
      <w:r>
        <w:rPr>
          <w:rFonts w:ascii="Trebuchet MS" w:eastAsia="Trebuchet MS" w:hAnsi="Trebuchet MS" w:cs="Trebuchet MS"/>
          <w:b/>
          <w:sz w:val="22"/>
          <w:szCs w:val="22"/>
        </w:rPr>
        <w:fldChar w:fldCharType="separate"/>
      </w:r>
      <w:r>
        <w:rPr>
          <w:rFonts w:ascii="Trebuchet MS" w:eastAsia="Trebuchet MS" w:hAnsi="Trebuchet MS" w:cs="Trebuchet MS"/>
          <w:b/>
          <w:noProof/>
          <w:sz w:val="22"/>
          <w:szCs w:val="22"/>
        </w:rPr>
        <w:t>Click or tap to enter SFA name</w:t>
      </w:r>
      <w:r>
        <w:rPr>
          <w:rFonts w:ascii="Trebuchet MS" w:eastAsia="Trebuchet MS" w:hAnsi="Trebuchet MS" w:cs="Trebuchet MS"/>
          <w:b/>
          <w:sz w:val="22"/>
          <w:szCs w:val="22"/>
        </w:rPr>
        <w:fldChar w:fldCharType="end"/>
      </w:r>
      <w:bookmarkEnd w:id="6"/>
      <w:r>
        <w:rPr>
          <w:rFonts w:ascii="Trebuchet MS" w:eastAsia="Trebuchet MS" w:hAnsi="Trebuchet MS" w:cs="Trebuchet MS"/>
          <w:b/>
          <w:sz w:val="22"/>
          <w:szCs w:val="22"/>
        </w:rPr>
        <w:t xml:space="preserve"> </w:t>
      </w:r>
      <w:r w:rsidR="002765CB">
        <w:rPr>
          <w:rFonts w:ascii="Trebuchet MS" w:eastAsia="Trebuchet MS" w:hAnsi="Trebuchet MS" w:cs="Trebuchet MS"/>
          <w:b/>
          <w:sz w:val="22"/>
          <w:szCs w:val="22"/>
        </w:rPr>
        <w:t>attests:</w:t>
      </w:r>
      <w:r w:rsidR="002765CB">
        <w:rPr>
          <w:rFonts w:ascii="Trebuchet MS" w:eastAsia="Trebuchet MS" w:hAnsi="Trebuchet MS" w:cs="Trebuchet MS"/>
          <w:sz w:val="22"/>
          <w:szCs w:val="22"/>
        </w:rPr>
        <w:t xml:space="preserve"> </w:t>
      </w:r>
      <w:r w:rsidR="002765CB">
        <w:rPr>
          <w:rFonts w:ascii="Trebuchet MS" w:eastAsia="Trebuchet MS" w:hAnsi="Trebuchet MS" w:cs="Trebuchet MS"/>
          <w:sz w:val="22"/>
          <w:szCs w:val="22"/>
        </w:rPr>
        <w:br/>
      </w:r>
    </w:p>
    <w:p w14:paraId="2C555614" w14:textId="688A9732" w:rsidR="00866EC0" w:rsidRDefault="002765CB">
      <w:pPr>
        <w:spacing w:after="120" w:line="276" w:lineRule="auto"/>
        <w:ind w:left="-1440"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s">
            <w:drawing>
              <wp:inline distT="0" distB="0" distL="0" distR="0" wp14:anchorId="0263DEC1" wp14:editId="7C8AEE25">
                <wp:extent cx="414866" cy="12700"/>
                <wp:effectExtent l="0" t="0" r="0" b="0"/>
                <wp:docPr id="15" name="Straight Arrow Connector 15" descr="Line for initials"/>
                <wp:cNvGraphicFramePr/>
                <a:graphic xmlns:a="http://schemas.openxmlformats.org/drawingml/2006/main">
                  <a:graphicData uri="http://schemas.microsoft.com/office/word/2010/wordprocessingShape">
                    <wps:wsp>
                      <wps:cNvCnPr/>
                      <wps:spPr>
                        <a:xfrm>
                          <a:off x="5138567" y="3780000"/>
                          <a:ext cx="4148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D93B7C" id="_x0000_t32" coordsize="21600,21600" o:spt="32" o:oned="t" path="m,l21600,21600e" filled="f">
                <v:path arrowok="t" fillok="f" o:connecttype="none"/>
                <o:lock v:ext="edit" shapetype="t"/>
              </v:shapetype>
              <v:shape id="Straight Arrow Connector 15" o:spid="_x0000_s1026" type="#_x0000_t32" alt="Line for initials" style="width:32.6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" strokecolor="black [3200]">
                <v:stroke startarrowwidth="narrow" startarrowlength="short" endarrowwidth="narrow" endarrowlength="short" joinstyle="miter"/>
                <w10:anchorlock/>
              </v:shape>
            </w:pict>
          </mc:Fallback>
        </mc:AlternateContent>
      </w:r>
      <w:r>
        <w:rPr>
          <w:rFonts w:ascii="Trebuchet MS" w:eastAsia="Trebuchet MS" w:hAnsi="Trebuchet MS" w:cs="Trebuchet MS"/>
          <w:sz w:val="22"/>
          <w:szCs w:val="22"/>
        </w:rPr>
        <w:t xml:space="preserve"> </w:t>
      </w:r>
      <w:r w:rsidR="00D2315B">
        <w:rPr>
          <w:rFonts w:ascii="Trebuchet MS" w:eastAsia="Trebuchet MS" w:hAnsi="Trebuchet MS" w:cs="Trebuchet MS"/>
          <w:b/>
          <w:sz w:val="22"/>
          <w:szCs w:val="22"/>
        </w:rPr>
        <w:fldChar w:fldCharType="begin">
          <w:ffData>
            <w:name w:val="Text3"/>
            <w:enabled/>
            <w:calcOnExit w:val="0"/>
            <w:textInput>
              <w:default w:val="Click or tap to enter SFA name"/>
            </w:textInput>
          </w:ffData>
        </w:fldChar>
      </w:r>
      <w:r w:rsidR="00D2315B">
        <w:rPr>
          <w:rFonts w:ascii="Trebuchet MS" w:eastAsia="Trebuchet MS" w:hAnsi="Trebuchet MS" w:cs="Trebuchet MS"/>
          <w:b/>
          <w:sz w:val="22"/>
          <w:szCs w:val="22"/>
        </w:rPr>
        <w:instrText xml:space="preserve"> FORMTEXT </w:instrText>
      </w:r>
      <w:r w:rsidR="00D2315B">
        <w:rPr>
          <w:rFonts w:ascii="Trebuchet MS" w:eastAsia="Trebuchet MS" w:hAnsi="Trebuchet MS" w:cs="Trebuchet MS"/>
          <w:b/>
          <w:sz w:val="22"/>
          <w:szCs w:val="22"/>
        </w:rPr>
      </w:r>
      <w:r w:rsidR="00D2315B">
        <w:rPr>
          <w:rFonts w:ascii="Trebuchet MS" w:eastAsia="Trebuchet MS" w:hAnsi="Trebuchet MS" w:cs="Trebuchet MS"/>
          <w:b/>
          <w:sz w:val="22"/>
          <w:szCs w:val="22"/>
        </w:rPr>
        <w:fldChar w:fldCharType="separate"/>
      </w:r>
      <w:r w:rsidR="00D2315B">
        <w:rPr>
          <w:rFonts w:ascii="Trebuchet MS" w:eastAsia="Trebuchet MS" w:hAnsi="Trebuchet MS" w:cs="Trebuchet MS"/>
          <w:b/>
          <w:noProof/>
          <w:sz w:val="22"/>
          <w:szCs w:val="22"/>
        </w:rPr>
        <w:t>Click or tap to enter SFA name</w:t>
      </w:r>
      <w:r w:rsidR="00D2315B">
        <w:rPr>
          <w:rFonts w:ascii="Trebuchet MS" w:eastAsia="Trebuchet MS" w:hAnsi="Trebuchet MS" w:cs="Trebuchet MS"/>
          <w:b/>
          <w:sz w:val="22"/>
          <w:szCs w:val="22"/>
        </w:rPr>
        <w:fldChar w:fldCharType="end"/>
      </w:r>
      <w:r w:rsidR="00D2315B">
        <w:rPr>
          <w:rFonts w:ascii="Trebuchet MS" w:eastAsia="Trebuchet MS" w:hAnsi="Trebuchet MS" w:cs="Trebuchet MS"/>
          <w:b/>
          <w:sz w:val="22"/>
          <w:szCs w:val="22"/>
        </w:rPr>
        <w:t xml:space="preserve"> </w:t>
      </w:r>
      <w:r>
        <w:rPr>
          <w:rFonts w:ascii="Trebuchet MS" w:eastAsia="Trebuchet MS" w:hAnsi="Trebuchet MS" w:cs="Trebuchet MS"/>
          <w:sz w:val="22"/>
          <w:szCs w:val="22"/>
        </w:rPr>
        <w:t>is experiencing supply chain disruptions and related financial difficulties/need, including unanticipated cancellation of food and/or supply contracts, lack of availability of certain foods, unexpected substitution of food products, unpredictable increases in food and supply prices, or other obstacles</w:t>
      </w:r>
      <w:r w:rsidR="00D2315B">
        <w:rPr>
          <w:rFonts w:ascii="Trebuchet MS" w:eastAsia="Trebuchet MS" w:hAnsi="Trebuchet MS" w:cs="Trebuchet MS"/>
          <w:sz w:val="22"/>
          <w:szCs w:val="22"/>
        </w:rPr>
        <w:t>.</w:t>
      </w:r>
    </w:p>
    <w:p w14:paraId="60D40DE3" w14:textId="27D73627" w:rsidR="00866EC0" w:rsidRDefault="002765CB">
      <w:pPr>
        <w:spacing w:after="120" w:line="276" w:lineRule="auto"/>
        <w:ind w:left="-1354" w:right="-288"/>
        <w:rPr>
          <w:rFonts w:ascii="Trebuchet MS" w:eastAsia="Trebuchet MS" w:hAnsi="Trebuchet MS" w:cs="Trebuchet MS"/>
          <w:sz w:val="22"/>
          <w:szCs w:val="22"/>
        </w:rPr>
        <w:sectPr w:rsidR="00866EC0">
          <w:headerReference w:type="default" r:id="rId7"/>
          <w:footerReference w:type="default" r:id="rId8"/>
          <w:footerReference w:type="first" r:id="rId9"/>
          <w:pgSz w:w="12240" w:h="15840"/>
          <w:pgMar w:top="810" w:right="1728" w:bottom="1440" w:left="2880" w:header="720" w:footer="576" w:gutter="0"/>
          <w:pgNumType w:start="1"/>
          <w:cols w:space="720"/>
          <w:titlePg/>
        </w:sectPr>
      </w:pPr>
      <w:r>
        <w:rPr>
          <w:rFonts w:ascii="Trebuchet MS" w:eastAsia="Trebuchet MS" w:hAnsi="Trebuchet MS" w:cs="Trebuchet MS"/>
          <w:noProof/>
          <w:sz w:val="22"/>
          <w:szCs w:val="22"/>
        </w:rPr>
        <mc:AlternateContent>
          <mc:Choice Requires="wps">
            <w:drawing>
              <wp:inline distT="0" distB="0" distL="0" distR="0" wp14:anchorId="626B17B4" wp14:editId="7043E8F3">
                <wp:extent cx="414866" cy="12700"/>
                <wp:effectExtent l="0" t="0" r="0" b="0"/>
                <wp:docPr id="14" name="Straight Arrow Connector 14" descr="Line for initials"/>
                <wp:cNvGraphicFramePr/>
                <a:graphic xmlns:a="http://schemas.openxmlformats.org/drawingml/2006/main">
                  <a:graphicData uri="http://schemas.microsoft.com/office/word/2010/wordprocessingShape">
                    <wps:wsp>
                      <wps:cNvCnPr/>
                      <wps:spPr>
                        <a:xfrm>
                          <a:off x="5138567" y="3780000"/>
                          <a:ext cx="4148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8BE145" id="Straight Arrow Connector 14" o:spid="_x0000_s1026" type="#_x0000_t32" alt="Line for initials" style="width:32.6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" strokecolor="black [3200]">
                <v:stroke startarrowwidth="narrow" startarrowlength="short" endarrowwidth="narrow" endarrowlength="short" joinstyle="miter"/>
                <w10:anchorlock/>
              </v:shape>
            </w:pict>
          </mc:Fallback>
        </mc:AlternateContent>
      </w:r>
      <w:r>
        <w:rPr>
          <w:rFonts w:ascii="Trebuchet MS" w:eastAsia="Trebuchet MS" w:hAnsi="Trebuchet MS" w:cs="Trebuchet MS"/>
          <w:sz w:val="22"/>
          <w:szCs w:val="22"/>
        </w:rPr>
        <w:t xml:space="preserve"> </w:t>
      </w:r>
      <w:r w:rsidR="00D2315B">
        <w:rPr>
          <w:rFonts w:ascii="Trebuchet MS" w:eastAsia="Trebuchet MS" w:hAnsi="Trebuchet MS" w:cs="Trebuchet MS"/>
          <w:b/>
          <w:sz w:val="22"/>
          <w:szCs w:val="22"/>
        </w:rPr>
        <w:fldChar w:fldCharType="begin">
          <w:ffData>
            <w:name w:val="Text3"/>
            <w:enabled/>
            <w:calcOnExit w:val="0"/>
            <w:textInput>
              <w:default w:val="Click or tap to enter SFA name"/>
            </w:textInput>
          </w:ffData>
        </w:fldChar>
      </w:r>
      <w:r w:rsidR="00D2315B">
        <w:rPr>
          <w:rFonts w:ascii="Trebuchet MS" w:eastAsia="Trebuchet MS" w:hAnsi="Trebuchet MS" w:cs="Trebuchet MS"/>
          <w:b/>
          <w:sz w:val="22"/>
          <w:szCs w:val="22"/>
        </w:rPr>
        <w:instrText xml:space="preserve"> FORMTEXT </w:instrText>
      </w:r>
      <w:r w:rsidR="00D2315B">
        <w:rPr>
          <w:rFonts w:ascii="Trebuchet MS" w:eastAsia="Trebuchet MS" w:hAnsi="Trebuchet MS" w:cs="Trebuchet MS"/>
          <w:b/>
          <w:sz w:val="22"/>
          <w:szCs w:val="22"/>
        </w:rPr>
      </w:r>
      <w:r w:rsidR="00D2315B">
        <w:rPr>
          <w:rFonts w:ascii="Trebuchet MS" w:eastAsia="Trebuchet MS" w:hAnsi="Trebuchet MS" w:cs="Trebuchet MS"/>
          <w:b/>
          <w:sz w:val="22"/>
          <w:szCs w:val="22"/>
        </w:rPr>
        <w:fldChar w:fldCharType="separate"/>
      </w:r>
      <w:r w:rsidR="00D2315B">
        <w:rPr>
          <w:rFonts w:ascii="Trebuchet MS" w:eastAsia="Trebuchet MS" w:hAnsi="Trebuchet MS" w:cs="Trebuchet MS"/>
          <w:b/>
          <w:noProof/>
          <w:sz w:val="22"/>
          <w:szCs w:val="22"/>
        </w:rPr>
        <w:t>Click or tap to enter SFA name</w:t>
      </w:r>
      <w:r w:rsidR="00D2315B">
        <w:rPr>
          <w:rFonts w:ascii="Trebuchet MS" w:eastAsia="Trebuchet MS" w:hAnsi="Trebuchet MS" w:cs="Trebuchet MS"/>
          <w:b/>
          <w:sz w:val="22"/>
          <w:szCs w:val="22"/>
        </w:rPr>
        <w:fldChar w:fldCharType="end"/>
      </w:r>
      <w:r w:rsidR="00D2315B">
        <w:rPr>
          <w:rFonts w:ascii="Trebuchet MS" w:eastAsia="Trebuchet MS" w:hAnsi="Trebuchet MS" w:cs="Trebuchet MS"/>
          <w:b/>
          <w:sz w:val="22"/>
          <w:szCs w:val="22"/>
        </w:rPr>
        <w:t xml:space="preserve"> </w:t>
      </w:r>
      <w:r>
        <w:rPr>
          <w:rFonts w:ascii="Trebuchet MS" w:eastAsia="Trebuchet MS" w:hAnsi="Trebuchet MS" w:cs="Trebuchet MS"/>
          <w:sz w:val="22"/>
          <w:szCs w:val="22"/>
        </w:rPr>
        <w:t>will only use SCA funds to purchase domestic unprocessed or minimally processed foods. Examples of allowable food products include fluid milk and other dairy foods such as cheese and yogurt; fruits and vegetables (including 100 percent juices); grain products such as pastas and rice; meats (whole, pieces, or food items such as ground meats); and meat alternates such as beans or legumes. Foods in a wide variety of minimal processing states (e.g., whole, cut, pureed, etc.) and/or forms (e.g., fresh, frozen, canned, dried, etc.) are allowable.</w:t>
      </w:r>
    </w:p>
    <w:p w14:paraId="4225A863" w14:textId="0645399B" w:rsidR="00866EC0" w:rsidRDefault="002765CB">
      <w:pPr>
        <w:spacing w:after="12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w:lastRenderedPageBreak/>
        <mc:AlternateContent>
          <mc:Choice Requires="wpg">
            <w:drawing>
              <wp:inline distT="0" distB="0" distL="0" distR="0" wp14:anchorId="62EC2837" wp14:editId="18CF9ED9">
                <wp:extent cx="414866" cy="12700"/>
                <wp:effectExtent l="0" t="0" r="0" b="0"/>
                <wp:docPr id="18" name="Straight Arrow Connector 18" descr="Line for initials"/>
                <wp:cNvGraphicFramePr/>
                <a:graphic xmlns:a="http://schemas.openxmlformats.org/drawingml/2006/main">
                  <a:graphicData uri="http://schemas.microsoft.com/office/word/2010/wordprocessingShape">
                    <wps:wsp>
                      <wps:cNvCnPr/>
                      <wps:spPr>
                        <a:xfrm>
                          <a:off x="5138567" y="3780000"/>
                          <a:ext cx="4148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414866" cy="12700"/>
                <wp:effectExtent b="0" l="0" r="0" t="0"/>
                <wp:docPr descr="Line for initials" id="18" name="image6.png"/>
                <a:graphic>
                  <a:graphicData uri="http://schemas.openxmlformats.org/drawingml/2006/picture">
                    <pic:pic>
                      <pic:nvPicPr>
                        <pic:cNvPr descr="Line for initials" id="0" name="image6.png"/>
                        <pic:cNvPicPr preferRelativeResize="0"/>
                      </pic:nvPicPr>
                      <pic:blipFill>
                        <a:blip r:embed="rId16"/>
                        <a:srcRect/>
                        <a:stretch>
                          <a:fillRect/>
                        </a:stretch>
                      </pic:blipFill>
                      <pic:spPr>
                        <a:xfrm>
                          <a:off x="0" y="0"/>
                          <a:ext cx="414866" cy="12700"/>
                        </a:xfrm>
                        <a:prstGeom prst="rect"/>
                        <a:ln/>
                      </pic:spPr>
                    </pic:pic>
                  </a:graphicData>
                </a:graphic>
              </wp:inline>
            </w:drawing>
          </mc:Fallback>
        </mc:AlternateContent>
      </w:r>
      <w:r>
        <w:rPr>
          <w:rFonts w:ascii="Trebuchet MS" w:eastAsia="Trebuchet MS" w:hAnsi="Trebuchet MS" w:cs="Trebuchet MS"/>
          <w:sz w:val="22"/>
          <w:szCs w:val="22"/>
        </w:rPr>
        <w:t xml:space="preserve"> </w:t>
      </w:r>
      <w:r w:rsidR="00D2315B">
        <w:rPr>
          <w:rFonts w:ascii="Trebuchet MS" w:eastAsia="Trebuchet MS" w:hAnsi="Trebuchet MS" w:cs="Trebuchet MS"/>
          <w:b/>
          <w:sz w:val="22"/>
          <w:szCs w:val="22"/>
        </w:rPr>
        <w:fldChar w:fldCharType="begin">
          <w:ffData>
            <w:name w:val="Text3"/>
            <w:enabled/>
            <w:calcOnExit w:val="0"/>
            <w:textInput>
              <w:default w:val="Click or tap to enter SFA name"/>
            </w:textInput>
          </w:ffData>
        </w:fldChar>
      </w:r>
      <w:r w:rsidR="00D2315B">
        <w:rPr>
          <w:rFonts w:ascii="Trebuchet MS" w:eastAsia="Trebuchet MS" w:hAnsi="Trebuchet MS" w:cs="Trebuchet MS"/>
          <w:b/>
          <w:sz w:val="22"/>
          <w:szCs w:val="22"/>
        </w:rPr>
        <w:instrText xml:space="preserve"> FORMTEXT </w:instrText>
      </w:r>
      <w:r w:rsidR="00D2315B">
        <w:rPr>
          <w:rFonts w:ascii="Trebuchet MS" w:eastAsia="Trebuchet MS" w:hAnsi="Trebuchet MS" w:cs="Trebuchet MS"/>
          <w:b/>
          <w:sz w:val="22"/>
          <w:szCs w:val="22"/>
        </w:rPr>
      </w:r>
      <w:r w:rsidR="00D2315B">
        <w:rPr>
          <w:rFonts w:ascii="Trebuchet MS" w:eastAsia="Trebuchet MS" w:hAnsi="Trebuchet MS" w:cs="Trebuchet MS"/>
          <w:b/>
          <w:sz w:val="22"/>
          <w:szCs w:val="22"/>
        </w:rPr>
        <w:fldChar w:fldCharType="separate"/>
      </w:r>
      <w:r w:rsidR="00D2315B">
        <w:rPr>
          <w:rFonts w:ascii="Trebuchet MS" w:eastAsia="Trebuchet MS" w:hAnsi="Trebuchet MS" w:cs="Trebuchet MS"/>
          <w:b/>
          <w:noProof/>
          <w:sz w:val="22"/>
          <w:szCs w:val="22"/>
        </w:rPr>
        <w:t>Click or tap to enter SFA name</w:t>
      </w:r>
      <w:r w:rsidR="00D2315B">
        <w:rPr>
          <w:rFonts w:ascii="Trebuchet MS" w:eastAsia="Trebuchet MS" w:hAnsi="Trebuchet MS" w:cs="Trebuchet MS"/>
          <w:b/>
          <w:sz w:val="22"/>
          <w:szCs w:val="22"/>
        </w:rPr>
        <w:fldChar w:fldCharType="end"/>
      </w:r>
      <w:r w:rsidR="00D2315B">
        <w:rPr>
          <w:rFonts w:ascii="Trebuchet MS" w:eastAsia="Trebuchet MS" w:hAnsi="Trebuchet MS" w:cs="Trebuchet MS"/>
          <w:b/>
          <w:sz w:val="22"/>
          <w:szCs w:val="22"/>
        </w:rPr>
        <w:t xml:space="preserve"> </w:t>
      </w:r>
      <w:r>
        <w:rPr>
          <w:rFonts w:ascii="Trebuchet MS" w:eastAsia="Trebuchet MS" w:hAnsi="Trebuchet MS" w:cs="Trebuchet MS"/>
          <w:sz w:val="22"/>
          <w:szCs w:val="22"/>
        </w:rPr>
        <w:t>will not use SCA funds for any significantly processed or prepared foods. For example, baked goods such as breads, muffins, or crackers; pre-packaged sandwiches or meals; or other prepared and/or pre-cooked items such as chicken nuggets or pre-made pizza, that come ready-to-eat or that require no further preparation beyond heating are not allowable purchases. Non-domestic food products cannot be purchased with SCA funds. The limited exceptions provided under the NSLP Buy American provision may not be used since all products must be domestic.</w:t>
      </w:r>
    </w:p>
    <w:p w14:paraId="39B9BF86" w14:textId="5D922B22" w:rsidR="00866EC0" w:rsidRDefault="002765CB">
      <w:pPr>
        <w:spacing w:after="12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700DAEA4" wp14:editId="57F1B22D">
                <wp:extent cx="414866" cy="12700"/>
                <wp:effectExtent l="0" t="0" r="0" b="0"/>
                <wp:docPr id="17" name="Straight Arrow Connector 17" descr="Line for initials"/>
                <wp:cNvGraphicFramePr/>
                <a:graphic xmlns:a="http://schemas.openxmlformats.org/drawingml/2006/main">
                  <a:graphicData uri="http://schemas.microsoft.com/office/word/2010/wordprocessingShape">
                    <wps:wsp>
                      <wps:cNvCnPr/>
                      <wps:spPr>
                        <a:xfrm>
                          <a:off x="5138567" y="3780000"/>
                          <a:ext cx="4148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414866" cy="12700"/>
                <wp:effectExtent b="0" l="0" r="0" t="0"/>
                <wp:docPr descr="Line for initials" id="17" name="image5.png"/>
                <a:graphic>
                  <a:graphicData uri="http://schemas.openxmlformats.org/drawingml/2006/picture">
                    <pic:pic>
                      <pic:nvPicPr>
                        <pic:cNvPr descr="Line for initials" id="0" name="image5.png"/>
                        <pic:cNvPicPr preferRelativeResize="0"/>
                      </pic:nvPicPr>
                      <pic:blipFill>
                        <a:blip r:embed="rId17"/>
                        <a:srcRect/>
                        <a:stretch>
                          <a:fillRect/>
                        </a:stretch>
                      </pic:blipFill>
                      <pic:spPr>
                        <a:xfrm>
                          <a:off x="0" y="0"/>
                          <a:ext cx="414866" cy="12700"/>
                        </a:xfrm>
                        <a:prstGeom prst="rect"/>
                        <a:ln/>
                      </pic:spPr>
                    </pic:pic>
                  </a:graphicData>
                </a:graphic>
              </wp:inline>
            </w:drawing>
          </mc:Fallback>
        </mc:AlternateContent>
      </w:r>
      <w:r>
        <w:rPr>
          <w:rFonts w:ascii="Trebuchet MS" w:eastAsia="Trebuchet MS" w:hAnsi="Trebuchet MS" w:cs="Trebuchet MS"/>
          <w:sz w:val="22"/>
          <w:szCs w:val="22"/>
        </w:rPr>
        <w:t xml:space="preserve"> </w:t>
      </w:r>
      <w:r w:rsidR="00D2315B">
        <w:rPr>
          <w:rFonts w:ascii="Trebuchet MS" w:eastAsia="Trebuchet MS" w:hAnsi="Trebuchet MS" w:cs="Trebuchet MS"/>
          <w:b/>
          <w:sz w:val="22"/>
          <w:szCs w:val="22"/>
        </w:rPr>
        <w:fldChar w:fldCharType="begin">
          <w:ffData>
            <w:name w:val="Text3"/>
            <w:enabled/>
            <w:calcOnExit w:val="0"/>
            <w:textInput>
              <w:default w:val="Click or tap to enter SFA name"/>
            </w:textInput>
          </w:ffData>
        </w:fldChar>
      </w:r>
      <w:r w:rsidR="00D2315B">
        <w:rPr>
          <w:rFonts w:ascii="Trebuchet MS" w:eastAsia="Trebuchet MS" w:hAnsi="Trebuchet MS" w:cs="Trebuchet MS"/>
          <w:b/>
          <w:sz w:val="22"/>
          <w:szCs w:val="22"/>
        </w:rPr>
        <w:instrText xml:space="preserve"> FORMTEXT </w:instrText>
      </w:r>
      <w:r w:rsidR="00D2315B">
        <w:rPr>
          <w:rFonts w:ascii="Trebuchet MS" w:eastAsia="Trebuchet MS" w:hAnsi="Trebuchet MS" w:cs="Trebuchet MS"/>
          <w:b/>
          <w:sz w:val="22"/>
          <w:szCs w:val="22"/>
        </w:rPr>
      </w:r>
      <w:r w:rsidR="00D2315B">
        <w:rPr>
          <w:rFonts w:ascii="Trebuchet MS" w:eastAsia="Trebuchet MS" w:hAnsi="Trebuchet MS" w:cs="Trebuchet MS"/>
          <w:b/>
          <w:sz w:val="22"/>
          <w:szCs w:val="22"/>
        </w:rPr>
        <w:fldChar w:fldCharType="separate"/>
      </w:r>
      <w:r w:rsidR="00D2315B">
        <w:rPr>
          <w:rFonts w:ascii="Trebuchet MS" w:eastAsia="Trebuchet MS" w:hAnsi="Trebuchet MS" w:cs="Trebuchet MS"/>
          <w:b/>
          <w:noProof/>
          <w:sz w:val="22"/>
          <w:szCs w:val="22"/>
        </w:rPr>
        <w:t>Click or tap to enter SFA name</w:t>
      </w:r>
      <w:r w:rsidR="00D2315B">
        <w:rPr>
          <w:rFonts w:ascii="Trebuchet MS" w:eastAsia="Trebuchet MS" w:hAnsi="Trebuchet MS" w:cs="Trebuchet MS"/>
          <w:b/>
          <w:sz w:val="22"/>
          <w:szCs w:val="22"/>
        </w:rPr>
        <w:fldChar w:fldCharType="end"/>
      </w:r>
      <w:r w:rsidR="00D2315B">
        <w:rPr>
          <w:rFonts w:ascii="Trebuchet MS" w:eastAsia="Trebuchet MS" w:hAnsi="Trebuchet MS" w:cs="Trebuchet MS"/>
          <w:b/>
          <w:sz w:val="22"/>
          <w:szCs w:val="22"/>
        </w:rPr>
        <w:t xml:space="preserve"> </w:t>
      </w:r>
      <w:r>
        <w:rPr>
          <w:rFonts w:ascii="Trebuchet MS" w:eastAsia="Trebuchet MS" w:hAnsi="Trebuchet MS" w:cs="Trebuchet MS"/>
          <w:sz w:val="22"/>
          <w:szCs w:val="22"/>
        </w:rPr>
        <w:t>will not use SCA funds for any labor, indirect costs, or other administrative expenses</w:t>
      </w:r>
      <w:r w:rsidR="00D2315B">
        <w:rPr>
          <w:rFonts w:ascii="Trebuchet MS" w:eastAsia="Trebuchet MS" w:hAnsi="Trebuchet MS" w:cs="Trebuchet MS"/>
          <w:sz w:val="22"/>
          <w:szCs w:val="22"/>
        </w:rPr>
        <w:t>.</w:t>
      </w:r>
    </w:p>
    <w:p w14:paraId="25F53E30" w14:textId="157FE301" w:rsidR="00866EC0" w:rsidRDefault="002765CB">
      <w:pPr>
        <w:spacing w:after="120" w:line="276" w:lineRule="auto"/>
        <w:ind w:right="-288"/>
        <w:rPr>
          <w:rFonts w:ascii="Trebuchet MS" w:eastAsia="Trebuchet MS" w:hAnsi="Trebuchet MS" w:cs="Trebuchet MS"/>
          <w:sz w:val="22"/>
          <w:szCs w:val="22"/>
          <w:highlight w:val="yellow"/>
        </w:rPr>
      </w:pPr>
      <w:r>
        <w:rPr>
          <w:rFonts w:ascii="Trebuchet MS" w:eastAsia="Trebuchet MS" w:hAnsi="Trebuchet MS" w:cs="Trebuchet MS"/>
          <w:noProof/>
          <w:sz w:val="22"/>
          <w:szCs w:val="22"/>
        </w:rPr>
        <mc:AlternateContent>
          <mc:Choice Requires="wpg">
            <w:drawing>
              <wp:inline distT="0" distB="0" distL="0" distR="0" wp14:anchorId="6E4D5810" wp14:editId="28385759">
                <wp:extent cx="414866" cy="12700"/>
                <wp:effectExtent l="0" t="0" r="0" b="0"/>
                <wp:docPr id="20" name="Straight Arrow Connector 20" descr="Line for initials"/>
                <wp:cNvGraphicFramePr/>
                <a:graphic xmlns:a="http://schemas.openxmlformats.org/drawingml/2006/main">
                  <a:graphicData uri="http://schemas.microsoft.com/office/word/2010/wordprocessingShape">
                    <wps:wsp>
                      <wps:cNvCnPr/>
                      <wps:spPr>
                        <a:xfrm>
                          <a:off x="5138567" y="3780000"/>
                          <a:ext cx="4148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414866" cy="12700"/>
                <wp:effectExtent b="0" l="0" r="0" t="0"/>
                <wp:docPr descr="Line for initials" id="20" name="image8.png"/>
                <a:graphic>
                  <a:graphicData uri="http://schemas.openxmlformats.org/drawingml/2006/picture">
                    <pic:pic>
                      <pic:nvPicPr>
                        <pic:cNvPr descr="Line for initials" id="0" name="image8.png"/>
                        <pic:cNvPicPr preferRelativeResize="0"/>
                      </pic:nvPicPr>
                      <pic:blipFill>
                        <a:blip r:embed="rId18"/>
                        <a:srcRect/>
                        <a:stretch>
                          <a:fillRect/>
                        </a:stretch>
                      </pic:blipFill>
                      <pic:spPr>
                        <a:xfrm>
                          <a:off x="0" y="0"/>
                          <a:ext cx="414866" cy="12700"/>
                        </a:xfrm>
                        <a:prstGeom prst="rect"/>
                        <a:ln/>
                      </pic:spPr>
                    </pic:pic>
                  </a:graphicData>
                </a:graphic>
              </wp:inline>
            </w:drawing>
          </mc:Fallback>
        </mc:AlternateContent>
      </w:r>
      <w:r>
        <w:rPr>
          <w:rFonts w:ascii="Trebuchet MS" w:eastAsia="Trebuchet MS" w:hAnsi="Trebuchet MS" w:cs="Trebuchet MS"/>
          <w:sz w:val="22"/>
          <w:szCs w:val="22"/>
        </w:rPr>
        <w:t xml:space="preserve"> </w:t>
      </w:r>
      <w:r w:rsidR="00D2315B">
        <w:rPr>
          <w:rFonts w:ascii="Trebuchet MS" w:eastAsia="Trebuchet MS" w:hAnsi="Trebuchet MS" w:cs="Trebuchet MS"/>
          <w:b/>
          <w:sz w:val="22"/>
          <w:szCs w:val="22"/>
        </w:rPr>
        <w:fldChar w:fldCharType="begin">
          <w:ffData>
            <w:name w:val="Text3"/>
            <w:enabled/>
            <w:calcOnExit w:val="0"/>
            <w:textInput>
              <w:default w:val="Click or tap to enter SFA name"/>
            </w:textInput>
          </w:ffData>
        </w:fldChar>
      </w:r>
      <w:r w:rsidR="00D2315B">
        <w:rPr>
          <w:rFonts w:ascii="Trebuchet MS" w:eastAsia="Trebuchet MS" w:hAnsi="Trebuchet MS" w:cs="Trebuchet MS"/>
          <w:b/>
          <w:sz w:val="22"/>
          <w:szCs w:val="22"/>
        </w:rPr>
        <w:instrText xml:space="preserve"> FORMTEXT </w:instrText>
      </w:r>
      <w:r w:rsidR="00D2315B">
        <w:rPr>
          <w:rFonts w:ascii="Trebuchet MS" w:eastAsia="Trebuchet MS" w:hAnsi="Trebuchet MS" w:cs="Trebuchet MS"/>
          <w:b/>
          <w:sz w:val="22"/>
          <w:szCs w:val="22"/>
        </w:rPr>
      </w:r>
      <w:r w:rsidR="00D2315B">
        <w:rPr>
          <w:rFonts w:ascii="Trebuchet MS" w:eastAsia="Trebuchet MS" w:hAnsi="Trebuchet MS" w:cs="Trebuchet MS"/>
          <w:b/>
          <w:sz w:val="22"/>
          <w:szCs w:val="22"/>
        </w:rPr>
        <w:fldChar w:fldCharType="separate"/>
      </w:r>
      <w:r w:rsidR="00D2315B">
        <w:rPr>
          <w:rFonts w:ascii="Trebuchet MS" w:eastAsia="Trebuchet MS" w:hAnsi="Trebuchet MS" w:cs="Trebuchet MS"/>
          <w:b/>
          <w:noProof/>
          <w:sz w:val="22"/>
          <w:szCs w:val="22"/>
        </w:rPr>
        <w:t>Click or tap to enter SFA name</w:t>
      </w:r>
      <w:r w:rsidR="00D2315B">
        <w:rPr>
          <w:rFonts w:ascii="Trebuchet MS" w:eastAsia="Trebuchet MS" w:hAnsi="Trebuchet MS" w:cs="Trebuchet MS"/>
          <w:b/>
          <w:sz w:val="22"/>
          <w:szCs w:val="22"/>
        </w:rPr>
        <w:fldChar w:fldCharType="end"/>
      </w:r>
      <w:r w:rsidR="00D2315B">
        <w:rPr>
          <w:rFonts w:ascii="Trebuchet MS" w:eastAsia="Trebuchet MS" w:hAnsi="Trebuchet MS" w:cs="Trebuchet MS"/>
          <w:b/>
          <w:sz w:val="22"/>
          <w:szCs w:val="22"/>
        </w:rPr>
        <w:t xml:space="preserve"> </w:t>
      </w:r>
      <w:r>
        <w:rPr>
          <w:rFonts w:ascii="Trebuchet MS" w:eastAsia="Trebuchet MS" w:hAnsi="Trebuchet MS" w:cs="Trebuchet MS"/>
          <w:sz w:val="22"/>
          <w:szCs w:val="22"/>
        </w:rPr>
        <w:t>will comply with all recordkeeping and review requirements per 7 CFR 210.9(b</w:t>
      </w:r>
      <w:proofErr w:type="gramStart"/>
      <w:r>
        <w:rPr>
          <w:rFonts w:ascii="Trebuchet MS" w:eastAsia="Trebuchet MS" w:hAnsi="Trebuchet MS" w:cs="Trebuchet MS"/>
          <w:sz w:val="22"/>
          <w:szCs w:val="22"/>
        </w:rPr>
        <w:t>)(</w:t>
      </w:r>
      <w:proofErr w:type="gramEnd"/>
      <w:r>
        <w:rPr>
          <w:rFonts w:ascii="Trebuchet MS" w:eastAsia="Trebuchet MS" w:hAnsi="Trebuchet MS" w:cs="Trebuchet MS"/>
          <w:sz w:val="22"/>
          <w:szCs w:val="22"/>
        </w:rPr>
        <w:t>17) and 7 CFR 210.18, include maintaining documentation demonstrating appropriate use of SCA funds</w:t>
      </w:r>
      <w:r w:rsidR="00D2315B">
        <w:rPr>
          <w:rFonts w:ascii="Trebuchet MS" w:eastAsia="Trebuchet MS" w:hAnsi="Trebuchet MS" w:cs="Trebuchet MS"/>
          <w:sz w:val="22"/>
          <w:szCs w:val="22"/>
        </w:rPr>
        <w:t>.</w:t>
      </w:r>
    </w:p>
    <w:p w14:paraId="4C5F8E5B" w14:textId="663459D4" w:rsidR="00866EC0" w:rsidRDefault="002765CB">
      <w:pPr>
        <w:spacing w:after="24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147BBCCA" wp14:editId="6A06417C">
                <wp:extent cx="414866" cy="12700"/>
                <wp:effectExtent l="0" t="0" r="0" b="0"/>
                <wp:docPr id="19" name="Straight Arrow Connector 19" descr="Line for initials"/>
                <wp:cNvGraphicFramePr/>
                <a:graphic xmlns:a="http://schemas.openxmlformats.org/drawingml/2006/main">
                  <a:graphicData uri="http://schemas.microsoft.com/office/word/2010/wordprocessingShape">
                    <wps:wsp>
                      <wps:cNvCnPr/>
                      <wps:spPr>
                        <a:xfrm>
                          <a:off x="5138567" y="3780000"/>
                          <a:ext cx="4148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414866" cy="12700"/>
                <wp:effectExtent b="0" l="0" r="0" t="0"/>
                <wp:docPr descr="Line for initials" id="19" name="image7.png"/>
                <a:graphic>
                  <a:graphicData uri="http://schemas.openxmlformats.org/drawingml/2006/picture">
                    <pic:pic>
                      <pic:nvPicPr>
                        <pic:cNvPr descr="Line for initials" id="0" name="image7.png"/>
                        <pic:cNvPicPr preferRelativeResize="0"/>
                      </pic:nvPicPr>
                      <pic:blipFill>
                        <a:blip r:embed="rId19"/>
                        <a:srcRect/>
                        <a:stretch>
                          <a:fillRect/>
                        </a:stretch>
                      </pic:blipFill>
                      <pic:spPr>
                        <a:xfrm>
                          <a:off x="0" y="0"/>
                          <a:ext cx="414866" cy="12700"/>
                        </a:xfrm>
                        <a:prstGeom prst="rect"/>
                        <a:ln/>
                      </pic:spPr>
                    </pic:pic>
                  </a:graphicData>
                </a:graphic>
              </wp:inline>
            </w:drawing>
          </mc:Fallback>
        </mc:AlternateContent>
      </w:r>
      <w:r>
        <w:rPr>
          <w:rFonts w:ascii="Trebuchet MS" w:eastAsia="Trebuchet MS" w:hAnsi="Trebuchet MS" w:cs="Trebuchet MS"/>
          <w:sz w:val="22"/>
          <w:szCs w:val="22"/>
        </w:rPr>
        <w:t xml:space="preserve"> </w:t>
      </w:r>
      <w:r w:rsidR="00D2315B">
        <w:rPr>
          <w:rFonts w:ascii="Trebuchet MS" w:eastAsia="Trebuchet MS" w:hAnsi="Trebuchet MS" w:cs="Trebuchet MS"/>
          <w:b/>
          <w:sz w:val="22"/>
          <w:szCs w:val="22"/>
        </w:rPr>
        <w:fldChar w:fldCharType="begin">
          <w:ffData>
            <w:name w:val="Text3"/>
            <w:enabled/>
            <w:calcOnExit w:val="0"/>
            <w:textInput>
              <w:default w:val="Click or tap to enter SFA name"/>
            </w:textInput>
          </w:ffData>
        </w:fldChar>
      </w:r>
      <w:r w:rsidR="00D2315B">
        <w:rPr>
          <w:rFonts w:ascii="Trebuchet MS" w:eastAsia="Trebuchet MS" w:hAnsi="Trebuchet MS" w:cs="Trebuchet MS"/>
          <w:b/>
          <w:sz w:val="22"/>
          <w:szCs w:val="22"/>
        </w:rPr>
        <w:instrText xml:space="preserve"> FORMTEXT </w:instrText>
      </w:r>
      <w:r w:rsidR="00D2315B">
        <w:rPr>
          <w:rFonts w:ascii="Trebuchet MS" w:eastAsia="Trebuchet MS" w:hAnsi="Trebuchet MS" w:cs="Trebuchet MS"/>
          <w:b/>
          <w:sz w:val="22"/>
          <w:szCs w:val="22"/>
        </w:rPr>
      </w:r>
      <w:r w:rsidR="00D2315B">
        <w:rPr>
          <w:rFonts w:ascii="Trebuchet MS" w:eastAsia="Trebuchet MS" w:hAnsi="Trebuchet MS" w:cs="Trebuchet MS"/>
          <w:b/>
          <w:sz w:val="22"/>
          <w:szCs w:val="22"/>
        </w:rPr>
        <w:fldChar w:fldCharType="separate"/>
      </w:r>
      <w:r w:rsidR="00D2315B">
        <w:rPr>
          <w:rFonts w:ascii="Trebuchet MS" w:eastAsia="Trebuchet MS" w:hAnsi="Trebuchet MS" w:cs="Trebuchet MS"/>
          <w:b/>
          <w:noProof/>
          <w:sz w:val="22"/>
          <w:szCs w:val="22"/>
        </w:rPr>
        <w:t>Click or tap to enter SFA name</w:t>
      </w:r>
      <w:r w:rsidR="00D2315B">
        <w:rPr>
          <w:rFonts w:ascii="Trebuchet MS" w:eastAsia="Trebuchet MS" w:hAnsi="Trebuchet MS" w:cs="Trebuchet MS"/>
          <w:b/>
          <w:sz w:val="22"/>
          <w:szCs w:val="22"/>
        </w:rPr>
        <w:fldChar w:fldCharType="end"/>
      </w:r>
      <w:r w:rsidR="00D2315B">
        <w:rPr>
          <w:rFonts w:ascii="Trebuchet MS" w:eastAsia="Trebuchet MS" w:hAnsi="Trebuchet MS" w:cs="Trebuchet MS"/>
          <w:b/>
          <w:sz w:val="22"/>
          <w:szCs w:val="22"/>
        </w:rPr>
        <w:t xml:space="preserve"> </w:t>
      </w:r>
      <w:r>
        <w:rPr>
          <w:rFonts w:ascii="Trebuchet MS" w:eastAsia="Trebuchet MS" w:hAnsi="Trebuchet MS" w:cs="Trebuchet MS"/>
          <w:sz w:val="22"/>
          <w:szCs w:val="22"/>
        </w:rPr>
        <w:t>will comply with all applicable federal procurement and financial management requirements per 2 CFR 200, including the option to utilize emergency noncompetitive procurements.</w:t>
      </w:r>
    </w:p>
    <w:p w14:paraId="08E50783" w14:textId="22DE73A2" w:rsidR="00866EC0" w:rsidRDefault="002765CB">
      <w:pPr>
        <w:tabs>
          <w:tab w:val="left" w:pos="1260"/>
          <w:tab w:val="right" w:pos="2880"/>
        </w:tabs>
        <w:spacing w:after="24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 xml:space="preserve">SCA funds cannot be dispersed until each attestation statement above is initialed, the form is signed and dated (either physically or digitally), and emailed to the Virginia Department of Education, Office of School Nutrition Programs at </w:t>
      </w:r>
      <w:hyperlink r:id="rId20">
        <w:r>
          <w:rPr>
            <w:rFonts w:ascii="Trebuchet MS" w:eastAsia="Trebuchet MS" w:hAnsi="Trebuchet MS" w:cs="Trebuchet MS"/>
            <w:color w:val="0563C1"/>
            <w:sz w:val="22"/>
            <w:szCs w:val="22"/>
            <w:u w:val="single"/>
          </w:rPr>
          <w:t>SNPpolicy@doe.virginia.gov</w:t>
        </w:r>
      </w:hyperlink>
      <w:r>
        <w:rPr>
          <w:rFonts w:ascii="Trebuchet MS" w:eastAsia="Trebuchet MS" w:hAnsi="Trebuchet MS" w:cs="Trebuchet MS"/>
          <w:sz w:val="22"/>
          <w:szCs w:val="22"/>
        </w:rPr>
        <w:t xml:space="preserve">. </w:t>
      </w:r>
      <w:r w:rsidR="005E3D45" w:rsidRPr="00CC0EA4">
        <w:rPr>
          <w:rFonts w:ascii="Trebuchet MS" w:eastAsia="Trebuchet MS" w:hAnsi="Trebuchet MS" w:cs="Trebuchet MS"/>
          <w:b/>
          <w:sz w:val="22"/>
          <w:szCs w:val="22"/>
        </w:rPr>
        <w:t>The attestation statement must be received no later than Friday, September 16, 2022</w:t>
      </w:r>
      <w:r w:rsidR="008F7559">
        <w:rPr>
          <w:rFonts w:ascii="Trebuchet MS" w:eastAsia="Trebuchet MS" w:hAnsi="Trebuchet MS" w:cs="Trebuchet MS"/>
          <w:b/>
          <w:sz w:val="22"/>
          <w:szCs w:val="22"/>
        </w:rPr>
        <w:t>,</w:t>
      </w:r>
      <w:r w:rsidR="005E3D45" w:rsidRPr="00CC0EA4">
        <w:rPr>
          <w:rFonts w:ascii="Trebuchet MS" w:eastAsia="Trebuchet MS" w:hAnsi="Trebuchet MS" w:cs="Trebuchet MS"/>
          <w:b/>
          <w:sz w:val="22"/>
          <w:szCs w:val="22"/>
        </w:rPr>
        <w:t xml:space="preserve"> to receive funds.</w:t>
      </w:r>
      <w:r w:rsidR="005E3D45">
        <w:rPr>
          <w:rFonts w:ascii="Trebuchet MS" w:eastAsia="Trebuchet MS" w:hAnsi="Trebuchet MS" w:cs="Trebuchet MS"/>
          <w:sz w:val="22"/>
          <w:szCs w:val="22"/>
        </w:rPr>
        <w:t xml:space="preserve"> </w:t>
      </w:r>
    </w:p>
    <w:p w14:paraId="555DE6E2" w14:textId="01670A43" w:rsidR="00866EC0" w:rsidRDefault="002765CB">
      <w:pPr>
        <w:spacing w:after="24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 xml:space="preserve">SCA funds must be deposited in the nonprofit food service account; however, </w:t>
      </w:r>
      <w:r w:rsidR="008F7559">
        <w:rPr>
          <w:rFonts w:ascii="Trebuchet MS" w:eastAsia="Trebuchet MS" w:hAnsi="Trebuchet MS" w:cs="Trebuchet MS"/>
          <w:b/>
          <w:sz w:val="22"/>
          <w:szCs w:val="22"/>
        </w:rPr>
        <w:fldChar w:fldCharType="begin">
          <w:ffData>
            <w:name w:val="Text3"/>
            <w:enabled/>
            <w:calcOnExit w:val="0"/>
            <w:textInput>
              <w:default w:val="Click or tap to enter SFA name"/>
            </w:textInput>
          </w:ffData>
        </w:fldChar>
      </w:r>
      <w:r w:rsidR="008F7559">
        <w:rPr>
          <w:rFonts w:ascii="Trebuchet MS" w:eastAsia="Trebuchet MS" w:hAnsi="Trebuchet MS" w:cs="Trebuchet MS"/>
          <w:b/>
          <w:sz w:val="22"/>
          <w:szCs w:val="22"/>
        </w:rPr>
        <w:instrText xml:space="preserve"> FORMTEXT </w:instrText>
      </w:r>
      <w:r w:rsidR="008F7559">
        <w:rPr>
          <w:rFonts w:ascii="Trebuchet MS" w:eastAsia="Trebuchet MS" w:hAnsi="Trebuchet MS" w:cs="Trebuchet MS"/>
          <w:b/>
          <w:sz w:val="22"/>
          <w:szCs w:val="22"/>
        </w:rPr>
      </w:r>
      <w:r w:rsidR="008F7559">
        <w:rPr>
          <w:rFonts w:ascii="Trebuchet MS" w:eastAsia="Trebuchet MS" w:hAnsi="Trebuchet MS" w:cs="Trebuchet MS"/>
          <w:b/>
          <w:sz w:val="22"/>
          <w:szCs w:val="22"/>
        </w:rPr>
        <w:fldChar w:fldCharType="separate"/>
      </w:r>
      <w:r w:rsidR="008F7559">
        <w:rPr>
          <w:rFonts w:ascii="Trebuchet MS" w:eastAsia="Trebuchet MS" w:hAnsi="Trebuchet MS" w:cs="Trebuchet MS"/>
          <w:b/>
          <w:noProof/>
          <w:sz w:val="22"/>
          <w:szCs w:val="22"/>
        </w:rPr>
        <w:t>Click or tap to enter SFA name</w:t>
      </w:r>
      <w:r w:rsidR="008F7559">
        <w:rPr>
          <w:rFonts w:ascii="Trebuchet MS" w:eastAsia="Trebuchet MS" w:hAnsi="Trebuchet MS" w:cs="Trebuchet MS"/>
          <w:b/>
          <w:sz w:val="22"/>
          <w:szCs w:val="22"/>
        </w:rPr>
        <w:fldChar w:fldCharType="end"/>
      </w:r>
      <w:r w:rsidR="008F7559">
        <w:rPr>
          <w:rFonts w:ascii="Trebuchet MS" w:eastAsia="Trebuchet MS" w:hAnsi="Trebuchet MS" w:cs="Trebuchet MS"/>
          <w:b/>
          <w:sz w:val="22"/>
          <w:szCs w:val="22"/>
        </w:rPr>
        <w:t xml:space="preserve"> </w:t>
      </w:r>
      <w:r>
        <w:rPr>
          <w:rFonts w:ascii="Trebuchet MS" w:eastAsia="Trebuchet MS" w:hAnsi="Trebuchet MS" w:cs="Trebuchet MS"/>
          <w:sz w:val="22"/>
          <w:szCs w:val="22"/>
        </w:rPr>
        <w:t xml:space="preserve">is not required to account for these funds separately from the nonprofit school food service account. SFAs are required to maintain documentation supporting allowable SCA food purchases, consistent with the regular program recordkeeping requirements. </w:t>
      </w:r>
    </w:p>
    <w:p w14:paraId="0E6F5215" w14:textId="6901638F" w:rsidR="00866EC0" w:rsidRDefault="002765CB">
      <w:pPr>
        <w:spacing w:after="480" w:line="276" w:lineRule="auto"/>
        <w:ind w:right="-288"/>
        <w:rPr>
          <w:rFonts w:ascii="Trebuchet MS" w:eastAsia="Trebuchet MS" w:hAnsi="Trebuchet MS" w:cs="Trebuchet MS"/>
          <w:sz w:val="22"/>
          <w:szCs w:val="22"/>
        </w:rPr>
        <w:sectPr w:rsidR="00866EC0">
          <w:pgSz w:w="12240" w:h="15840"/>
          <w:pgMar w:top="1440" w:right="1440" w:bottom="1440" w:left="1440" w:header="720" w:footer="720" w:gutter="0"/>
          <w:cols w:space="720"/>
        </w:sectPr>
      </w:pPr>
      <w:r>
        <w:rPr>
          <w:rFonts w:ascii="Trebuchet MS" w:eastAsia="Trebuchet MS" w:hAnsi="Trebuchet MS" w:cs="Trebuchet MS"/>
          <w:sz w:val="22"/>
          <w:szCs w:val="22"/>
        </w:rPr>
        <w:t xml:space="preserve">I certify that this attestation is true and correct, and therefore, </w:t>
      </w:r>
      <w:r w:rsidR="008F7559">
        <w:rPr>
          <w:rFonts w:ascii="Trebuchet MS" w:eastAsia="Trebuchet MS" w:hAnsi="Trebuchet MS" w:cs="Trebuchet MS"/>
          <w:b/>
          <w:sz w:val="22"/>
          <w:szCs w:val="22"/>
        </w:rPr>
        <w:fldChar w:fldCharType="begin">
          <w:ffData>
            <w:name w:val="Text3"/>
            <w:enabled/>
            <w:calcOnExit w:val="0"/>
            <w:textInput>
              <w:default w:val="Click or tap to enter SFA name"/>
            </w:textInput>
          </w:ffData>
        </w:fldChar>
      </w:r>
      <w:r w:rsidR="008F7559">
        <w:rPr>
          <w:rFonts w:ascii="Trebuchet MS" w:eastAsia="Trebuchet MS" w:hAnsi="Trebuchet MS" w:cs="Trebuchet MS"/>
          <w:b/>
          <w:sz w:val="22"/>
          <w:szCs w:val="22"/>
        </w:rPr>
        <w:instrText xml:space="preserve"> FORMTEXT </w:instrText>
      </w:r>
      <w:r w:rsidR="008F7559">
        <w:rPr>
          <w:rFonts w:ascii="Trebuchet MS" w:eastAsia="Trebuchet MS" w:hAnsi="Trebuchet MS" w:cs="Trebuchet MS"/>
          <w:b/>
          <w:sz w:val="22"/>
          <w:szCs w:val="22"/>
        </w:rPr>
      </w:r>
      <w:r w:rsidR="008F7559">
        <w:rPr>
          <w:rFonts w:ascii="Trebuchet MS" w:eastAsia="Trebuchet MS" w:hAnsi="Trebuchet MS" w:cs="Trebuchet MS"/>
          <w:b/>
          <w:sz w:val="22"/>
          <w:szCs w:val="22"/>
        </w:rPr>
        <w:fldChar w:fldCharType="separate"/>
      </w:r>
      <w:r w:rsidR="008F7559">
        <w:rPr>
          <w:rFonts w:ascii="Trebuchet MS" w:eastAsia="Trebuchet MS" w:hAnsi="Trebuchet MS" w:cs="Trebuchet MS"/>
          <w:b/>
          <w:noProof/>
          <w:sz w:val="22"/>
          <w:szCs w:val="22"/>
        </w:rPr>
        <w:t>Click or tap to enter SFA name</w:t>
      </w:r>
      <w:r w:rsidR="008F7559">
        <w:rPr>
          <w:rFonts w:ascii="Trebuchet MS" w:eastAsia="Trebuchet MS" w:hAnsi="Trebuchet MS" w:cs="Trebuchet MS"/>
          <w:b/>
          <w:sz w:val="22"/>
          <w:szCs w:val="22"/>
        </w:rPr>
        <w:fldChar w:fldCharType="end"/>
      </w:r>
      <w:r w:rsidR="008F7559">
        <w:rPr>
          <w:rFonts w:ascii="Trebuchet MS" w:eastAsia="Trebuchet MS" w:hAnsi="Trebuchet MS" w:cs="Trebuchet MS"/>
          <w:b/>
          <w:sz w:val="22"/>
          <w:szCs w:val="22"/>
        </w:rPr>
        <w:t xml:space="preserve"> </w:t>
      </w:r>
      <w:r>
        <w:rPr>
          <w:rFonts w:ascii="Trebuchet MS" w:eastAsia="Trebuchet MS" w:hAnsi="Trebuchet MS" w:cs="Trebuchet MS"/>
          <w:sz w:val="22"/>
          <w:szCs w:val="22"/>
        </w:rPr>
        <w:t xml:space="preserve">is eligible for SCA funds as calculated. </w:t>
      </w:r>
    </w:p>
    <w:p w14:paraId="5FACAB45" w14:textId="77777777" w:rsidR="00866EC0" w:rsidRDefault="002765CB">
      <w:pPr>
        <w:spacing w:after="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0D0B236B" wp14:editId="7F5A6C86">
                <wp:extent cx="2692400" cy="12700"/>
                <wp:effectExtent l="0" t="0" r="0" b="0"/>
                <wp:docPr id="22" name="Straight Arrow Connector 22" descr="Signature line"/>
                <wp:cNvGraphicFramePr/>
                <a:graphic xmlns:a="http://schemas.openxmlformats.org/drawingml/2006/main">
                  <a:graphicData uri="http://schemas.microsoft.com/office/word/2010/wordprocessingShape">
                    <wps:wsp>
                      <wps:cNvCnPr/>
                      <wps:spPr>
                        <a:xfrm>
                          <a:off x="3999800" y="3780000"/>
                          <a:ext cx="269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2692400" cy="12700"/>
                <wp:effectExtent b="0" l="0" r="0" t="0"/>
                <wp:docPr descr="Signature line" id="22" name="image10.png"/>
                <a:graphic>
                  <a:graphicData uri="http://schemas.openxmlformats.org/drawingml/2006/picture">
                    <pic:pic>
                      <pic:nvPicPr>
                        <pic:cNvPr descr="Signature line" id="0" name="image10.png"/>
                        <pic:cNvPicPr preferRelativeResize="0"/>
                      </pic:nvPicPr>
                      <pic:blipFill>
                        <a:blip r:embed="rId21"/>
                        <a:srcRect/>
                        <a:stretch>
                          <a:fillRect/>
                        </a:stretch>
                      </pic:blipFill>
                      <pic:spPr>
                        <a:xfrm>
                          <a:off x="0" y="0"/>
                          <a:ext cx="2692400" cy="12700"/>
                        </a:xfrm>
                        <a:prstGeom prst="rect"/>
                        <a:ln/>
                      </pic:spPr>
                    </pic:pic>
                  </a:graphicData>
                </a:graphic>
              </wp:inline>
            </w:drawing>
          </mc:Fallback>
        </mc:AlternateContent>
      </w:r>
      <w:r>
        <w:rPr>
          <w:rFonts w:ascii="Trebuchet MS" w:eastAsia="Trebuchet MS" w:hAnsi="Trebuchet MS" w:cs="Trebuchet MS"/>
          <w:sz w:val="22"/>
          <w:szCs w:val="22"/>
        </w:rPr>
        <w:tab/>
      </w:r>
    </w:p>
    <w:p w14:paraId="7E336661" w14:textId="3FD67513" w:rsidR="00866EC0" w:rsidRDefault="002765CB">
      <w:pPr>
        <w:spacing w:after="48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 xml:space="preserve">School Nutrition </w:t>
      </w:r>
      <w:r w:rsidR="000C4F39">
        <w:rPr>
          <w:rFonts w:ascii="Trebuchet MS" w:eastAsia="Trebuchet MS" w:hAnsi="Trebuchet MS" w:cs="Trebuchet MS"/>
          <w:sz w:val="22"/>
          <w:szCs w:val="22"/>
        </w:rPr>
        <w:t xml:space="preserve">Program </w:t>
      </w:r>
      <w:r>
        <w:rPr>
          <w:rFonts w:ascii="Trebuchet MS" w:eastAsia="Trebuchet MS" w:hAnsi="Trebuchet MS" w:cs="Trebuchet MS"/>
          <w:sz w:val="22"/>
          <w:szCs w:val="22"/>
        </w:rPr>
        <w:t>Director Signature</w:t>
      </w:r>
      <w:r>
        <w:rPr>
          <w:rFonts w:ascii="Trebuchet MS" w:eastAsia="Trebuchet MS" w:hAnsi="Trebuchet MS" w:cs="Trebuchet MS"/>
          <w:sz w:val="22"/>
          <w:szCs w:val="22"/>
        </w:rPr>
        <w:tab/>
      </w:r>
    </w:p>
    <w:p w14:paraId="14EBA229" w14:textId="77777777" w:rsidR="00866EC0" w:rsidRDefault="002765CB">
      <w:pPr>
        <w:spacing w:after="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4B025AC6" wp14:editId="34612EC7">
                <wp:extent cx="2692400" cy="12700"/>
                <wp:effectExtent l="0" t="0" r="0" b="0"/>
                <wp:docPr id="21" name="Straight Arrow Connector 21" descr="Name line"/>
                <wp:cNvGraphicFramePr/>
                <a:graphic xmlns:a="http://schemas.openxmlformats.org/drawingml/2006/main">
                  <a:graphicData uri="http://schemas.microsoft.com/office/word/2010/wordprocessingShape">
                    <wps:wsp>
                      <wps:cNvCnPr/>
                      <wps:spPr>
                        <a:xfrm>
                          <a:off x="3999800" y="3780000"/>
                          <a:ext cx="269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2692400" cy="12700"/>
                <wp:effectExtent b="0" l="0" r="0" t="0"/>
                <wp:docPr descr="Name line" id="21" name="image9.png"/>
                <a:graphic>
                  <a:graphicData uri="http://schemas.openxmlformats.org/drawingml/2006/picture">
                    <pic:pic>
                      <pic:nvPicPr>
                        <pic:cNvPr descr="Name line" id="0" name="image9.png"/>
                        <pic:cNvPicPr preferRelativeResize="0"/>
                      </pic:nvPicPr>
                      <pic:blipFill>
                        <a:blip r:embed="rId22"/>
                        <a:srcRect/>
                        <a:stretch>
                          <a:fillRect/>
                        </a:stretch>
                      </pic:blipFill>
                      <pic:spPr>
                        <a:xfrm>
                          <a:off x="0" y="0"/>
                          <a:ext cx="2692400" cy="12700"/>
                        </a:xfrm>
                        <a:prstGeom prst="rect"/>
                        <a:ln/>
                      </pic:spPr>
                    </pic:pic>
                  </a:graphicData>
                </a:graphic>
              </wp:inline>
            </w:drawing>
          </mc:Fallback>
        </mc:AlternateContent>
      </w:r>
      <w:r>
        <w:rPr>
          <w:rFonts w:ascii="Trebuchet MS" w:eastAsia="Trebuchet MS" w:hAnsi="Trebuchet MS" w:cs="Trebuchet MS"/>
          <w:sz w:val="22"/>
          <w:szCs w:val="22"/>
        </w:rPr>
        <w:tab/>
      </w:r>
    </w:p>
    <w:p w14:paraId="2EB8A961" w14:textId="2817B55B" w:rsidR="00866EC0" w:rsidRDefault="002765CB">
      <w:pPr>
        <w:spacing w:after="48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School Nutrition</w:t>
      </w:r>
      <w:r w:rsidR="000C4F39">
        <w:rPr>
          <w:rFonts w:ascii="Trebuchet MS" w:eastAsia="Trebuchet MS" w:hAnsi="Trebuchet MS" w:cs="Trebuchet MS"/>
          <w:sz w:val="22"/>
          <w:szCs w:val="22"/>
        </w:rPr>
        <w:t xml:space="preserve"> Program</w:t>
      </w:r>
      <w:r>
        <w:rPr>
          <w:rFonts w:ascii="Trebuchet MS" w:eastAsia="Trebuchet MS" w:hAnsi="Trebuchet MS" w:cs="Trebuchet MS"/>
          <w:sz w:val="22"/>
          <w:szCs w:val="22"/>
        </w:rPr>
        <w:t xml:space="preserve"> Director Printed Name</w:t>
      </w:r>
    </w:p>
    <w:p w14:paraId="7D46C7B3" w14:textId="77777777" w:rsidR="00866EC0" w:rsidRDefault="002765CB">
      <w:pPr>
        <w:spacing w:after="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0F4C61C3" wp14:editId="004F24AD">
                <wp:extent cx="2692400" cy="12700"/>
                <wp:effectExtent l="0" t="0" r="0" b="0"/>
                <wp:docPr id="24" name="Straight Arrow Connector 24" descr="Date line"/>
                <wp:cNvGraphicFramePr/>
                <a:graphic xmlns:a="http://schemas.openxmlformats.org/drawingml/2006/main">
                  <a:graphicData uri="http://schemas.microsoft.com/office/word/2010/wordprocessingShape">
                    <wps:wsp>
                      <wps:cNvCnPr/>
                      <wps:spPr>
                        <a:xfrm>
                          <a:off x="3999800" y="3780000"/>
                          <a:ext cx="269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2692400" cy="12700"/>
                <wp:effectExtent b="0" l="0" r="0" t="0"/>
                <wp:docPr descr="Date line" id="24" name="image12.png"/>
                <a:graphic>
                  <a:graphicData uri="http://schemas.openxmlformats.org/drawingml/2006/picture">
                    <pic:pic>
                      <pic:nvPicPr>
                        <pic:cNvPr descr="Date line" id="0" name="image12.png"/>
                        <pic:cNvPicPr preferRelativeResize="0"/>
                      </pic:nvPicPr>
                      <pic:blipFill>
                        <a:blip r:embed="rId23"/>
                        <a:srcRect/>
                        <a:stretch>
                          <a:fillRect/>
                        </a:stretch>
                      </pic:blipFill>
                      <pic:spPr>
                        <a:xfrm>
                          <a:off x="0" y="0"/>
                          <a:ext cx="2692400" cy="12700"/>
                        </a:xfrm>
                        <a:prstGeom prst="rect"/>
                        <a:ln/>
                      </pic:spPr>
                    </pic:pic>
                  </a:graphicData>
                </a:graphic>
              </wp:inline>
            </w:drawing>
          </mc:Fallback>
        </mc:AlternateContent>
      </w:r>
    </w:p>
    <w:p w14:paraId="1F681996" w14:textId="77777777" w:rsidR="00866EC0" w:rsidRDefault="002765CB">
      <w:pPr>
        <w:spacing w:after="48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Date</w:t>
      </w:r>
    </w:p>
    <w:p w14:paraId="77AA5732" w14:textId="77777777" w:rsidR="00866EC0" w:rsidRDefault="002765CB">
      <w:pPr>
        <w:spacing w:after="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773EA21D" wp14:editId="38DE2541">
                <wp:extent cx="2692400" cy="12700"/>
                <wp:effectExtent l="0" t="0" r="0" b="0"/>
                <wp:docPr id="23" name="Straight Arrow Connector 23" descr="Signature line"/>
                <wp:cNvGraphicFramePr/>
                <a:graphic xmlns:a="http://schemas.openxmlformats.org/drawingml/2006/main">
                  <a:graphicData uri="http://schemas.microsoft.com/office/word/2010/wordprocessingShape">
                    <wps:wsp>
                      <wps:cNvCnPr/>
                      <wps:spPr>
                        <a:xfrm>
                          <a:off x="3999800" y="3780000"/>
                          <a:ext cx="269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2692400" cy="12700"/>
                <wp:effectExtent b="0" l="0" r="0" t="0"/>
                <wp:docPr descr="Signature line" id="23" name="image11.png"/>
                <a:graphic>
                  <a:graphicData uri="http://schemas.openxmlformats.org/drawingml/2006/picture">
                    <pic:pic>
                      <pic:nvPicPr>
                        <pic:cNvPr descr="Signature line" id="0" name="image11.png"/>
                        <pic:cNvPicPr preferRelativeResize="0"/>
                      </pic:nvPicPr>
                      <pic:blipFill>
                        <a:blip r:embed="rId24"/>
                        <a:srcRect/>
                        <a:stretch>
                          <a:fillRect/>
                        </a:stretch>
                      </pic:blipFill>
                      <pic:spPr>
                        <a:xfrm>
                          <a:off x="0" y="0"/>
                          <a:ext cx="2692400" cy="12700"/>
                        </a:xfrm>
                        <a:prstGeom prst="rect"/>
                        <a:ln/>
                      </pic:spPr>
                    </pic:pic>
                  </a:graphicData>
                </a:graphic>
              </wp:inline>
            </w:drawing>
          </mc:Fallback>
        </mc:AlternateContent>
      </w:r>
      <w:r>
        <w:rPr>
          <w:rFonts w:ascii="Trebuchet MS" w:eastAsia="Trebuchet MS" w:hAnsi="Trebuchet MS" w:cs="Trebuchet MS"/>
          <w:sz w:val="22"/>
          <w:szCs w:val="22"/>
        </w:rPr>
        <w:tab/>
      </w:r>
    </w:p>
    <w:p w14:paraId="5CE012D9" w14:textId="77777777" w:rsidR="00866EC0" w:rsidRDefault="002765CB">
      <w:pPr>
        <w:spacing w:after="48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Superintendent Signature</w:t>
      </w:r>
      <w:r>
        <w:rPr>
          <w:rFonts w:ascii="Trebuchet MS" w:eastAsia="Trebuchet MS" w:hAnsi="Trebuchet MS" w:cs="Trebuchet MS"/>
          <w:sz w:val="22"/>
          <w:szCs w:val="22"/>
        </w:rPr>
        <w:tab/>
      </w:r>
      <w:r>
        <w:rPr>
          <w:rFonts w:ascii="Trebuchet MS" w:eastAsia="Trebuchet MS" w:hAnsi="Trebuchet MS" w:cs="Trebuchet MS"/>
          <w:sz w:val="22"/>
          <w:szCs w:val="22"/>
        </w:rPr>
        <w:tab/>
      </w:r>
    </w:p>
    <w:p w14:paraId="1B3FE813" w14:textId="77777777" w:rsidR="00866EC0" w:rsidRDefault="002765CB">
      <w:pPr>
        <w:spacing w:after="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3D47F413" wp14:editId="0C6B3EFE">
                <wp:extent cx="2692400" cy="12700"/>
                <wp:effectExtent l="0" t="0" r="0" b="0"/>
                <wp:docPr id="16" name="Straight Arrow Connector 16" descr="Name line"/>
                <wp:cNvGraphicFramePr/>
                <a:graphic xmlns:a="http://schemas.openxmlformats.org/drawingml/2006/main">
                  <a:graphicData uri="http://schemas.microsoft.com/office/word/2010/wordprocessingShape">
                    <wps:wsp>
                      <wps:cNvCnPr/>
                      <wps:spPr>
                        <a:xfrm>
                          <a:off x="3999800" y="3780000"/>
                          <a:ext cx="269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2692400" cy="12700"/>
                <wp:effectExtent b="0" l="0" r="0" t="0"/>
                <wp:docPr descr="Name line" id="16" name="image4.png"/>
                <a:graphic>
                  <a:graphicData uri="http://schemas.openxmlformats.org/drawingml/2006/picture">
                    <pic:pic>
                      <pic:nvPicPr>
                        <pic:cNvPr descr="Name line" id="0" name="image4.png"/>
                        <pic:cNvPicPr preferRelativeResize="0"/>
                      </pic:nvPicPr>
                      <pic:blipFill>
                        <a:blip r:embed="rId25"/>
                        <a:srcRect/>
                        <a:stretch>
                          <a:fillRect/>
                        </a:stretch>
                      </pic:blipFill>
                      <pic:spPr>
                        <a:xfrm>
                          <a:off x="0" y="0"/>
                          <a:ext cx="2692400" cy="12700"/>
                        </a:xfrm>
                        <a:prstGeom prst="rect"/>
                        <a:ln/>
                      </pic:spPr>
                    </pic:pic>
                  </a:graphicData>
                </a:graphic>
              </wp:inline>
            </w:drawing>
          </mc:Fallback>
        </mc:AlternateContent>
      </w:r>
      <w:r>
        <w:rPr>
          <w:rFonts w:ascii="Trebuchet MS" w:eastAsia="Trebuchet MS" w:hAnsi="Trebuchet MS" w:cs="Trebuchet MS"/>
          <w:sz w:val="22"/>
          <w:szCs w:val="22"/>
        </w:rPr>
        <w:tab/>
      </w:r>
    </w:p>
    <w:p w14:paraId="7DB6E130" w14:textId="77777777" w:rsidR="00866EC0" w:rsidRDefault="002765CB">
      <w:pPr>
        <w:spacing w:after="48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Superintendent Printed Name</w:t>
      </w:r>
    </w:p>
    <w:p w14:paraId="6BE9E8CB" w14:textId="77777777" w:rsidR="00866EC0" w:rsidRDefault="002765CB">
      <w:pPr>
        <w:spacing w:after="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095C51B2" wp14:editId="35B6CEB7">
                <wp:extent cx="2692400" cy="12700"/>
                <wp:effectExtent l="0" t="0" r="0" b="0"/>
                <wp:docPr id="13" name="Straight Arrow Connector 13" descr="Date line"/>
                <wp:cNvGraphicFramePr/>
                <a:graphic xmlns:a="http://schemas.openxmlformats.org/drawingml/2006/main">
                  <a:graphicData uri="http://schemas.microsoft.com/office/word/2010/wordprocessingShape">
                    <wps:wsp>
                      <wps:cNvCnPr/>
                      <wps:spPr>
                        <a:xfrm>
                          <a:off x="3999800" y="3780000"/>
                          <a:ext cx="269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2692400" cy="12700"/>
                <wp:effectExtent b="0" l="0" r="0" t="0"/>
                <wp:docPr descr="Date line" id="13" name="image1.png"/>
                <a:graphic>
                  <a:graphicData uri="http://schemas.openxmlformats.org/drawingml/2006/picture">
                    <pic:pic>
                      <pic:nvPicPr>
                        <pic:cNvPr descr="Date line" id="0" name="image1.png"/>
                        <pic:cNvPicPr preferRelativeResize="0"/>
                      </pic:nvPicPr>
                      <pic:blipFill>
                        <a:blip r:embed="rId26"/>
                        <a:srcRect/>
                        <a:stretch>
                          <a:fillRect/>
                        </a:stretch>
                      </pic:blipFill>
                      <pic:spPr>
                        <a:xfrm>
                          <a:off x="0" y="0"/>
                          <a:ext cx="2692400" cy="12700"/>
                        </a:xfrm>
                        <a:prstGeom prst="rect"/>
                        <a:ln/>
                      </pic:spPr>
                    </pic:pic>
                  </a:graphicData>
                </a:graphic>
              </wp:inline>
            </w:drawing>
          </mc:Fallback>
        </mc:AlternateContent>
      </w:r>
    </w:p>
    <w:p w14:paraId="0794A56B" w14:textId="77777777" w:rsidR="00866EC0" w:rsidRDefault="002765CB" w:rsidP="00FE7103">
      <w:pPr>
        <w:spacing w:after="120" w:line="276" w:lineRule="auto"/>
        <w:ind w:right="-288"/>
        <w:rPr>
          <w:rFonts w:ascii="Trebuchet MS" w:eastAsia="Trebuchet MS" w:hAnsi="Trebuchet MS" w:cs="Trebuchet MS"/>
          <w:sz w:val="22"/>
          <w:szCs w:val="22"/>
        </w:rPr>
        <w:sectPr w:rsidR="00866EC0">
          <w:type w:val="continuous"/>
          <w:pgSz w:w="12240" w:h="15840"/>
          <w:pgMar w:top="1440" w:right="1440" w:bottom="1440" w:left="1440" w:header="720" w:footer="720" w:gutter="0"/>
          <w:cols w:num="2" w:space="720" w:equalWidth="0">
            <w:col w:w="4320" w:space="720"/>
            <w:col w:w="4320" w:space="0"/>
          </w:cols>
        </w:sectPr>
      </w:pPr>
      <w:r>
        <w:rPr>
          <w:rFonts w:ascii="Trebuchet MS" w:eastAsia="Trebuchet MS" w:hAnsi="Trebuchet MS" w:cs="Trebuchet MS"/>
          <w:sz w:val="22"/>
          <w:szCs w:val="22"/>
        </w:rPr>
        <w:t>Date</w:t>
      </w:r>
    </w:p>
    <w:p w14:paraId="6C9A9C1C" w14:textId="77777777" w:rsidR="00866EC0" w:rsidRDefault="002765CB" w:rsidP="00FE7103">
      <w:pPr>
        <w:spacing w:after="0" w:line="276" w:lineRule="auto"/>
        <w:ind w:right="-288"/>
        <w:jc w:val="center"/>
        <w:rPr>
          <w:rFonts w:ascii="Trebuchet MS" w:eastAsia="Trebuchet MS" w:hAnsi="Trebuchet MS" w:cs="Trebuchet MS"/>
          <w:sz w:val="22"/>
          <w:szCs w:val="22"/>
        </w:rPr>
      </w:pPr>
      <w:r>
        <w:rPr>
          <w:rFonts w:ascii="Trebuchet MS" w:eastAsia="Trebuchet MS" w:hAnsi="Trebuchet MS" w:cs="Trebuchet MS"/>
          <w:sz w:val="22"/>
          <w:szCs w:val="22"/>
        </w:rPr>
        <w:lastRenderedPageBreak/>
        <w:t>This institution is an equal opportunity provider.</w:t>
      </w:r>
    </w:p>
    <w:sectPr w:rsidR="00866EC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FAC23" w14:textId="77777777" w:rsidR="004347EE" w:rsidRDefault="004347EE">
      <w:pPr>
        <w:spacing w:after="0" w:line="240" w:lineRule="auto"/>
      </w:pPr>
      <w:r>
        <w:separator/>
      </w:r>
    </w:p>
  </w:endnote>
  <w:endnote w:type="continuationSeparator" w:id="0">
    <w:p w14:paraId="076ED2DC" w14:textId="77777777" w:rsidR="004347EE" w:rsidRDefault="0043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82EE" w14:textId="77777777" w:rsidR="00866EC0" w:rsidRDefault="00866EC0">
    <w:pPr>
      <w:pBdr>
        <w:top w:val="nil"/>
        <w:left w:val="nil"/>
        <w:bottom w:val="nil"/>
        <w:right w:val="nil"/>
        <w:between w:val="nil"/>
      </w:pBdr>
      <w:tabs>
        <w:tab w:val="center" w:pos="4680"/>
        <w:tab w:val="right" w:pos="9360"/>
      </w:tabs>
      <w:spacing w:after="0" w:line="240" w:lineRule="auto"/>
      <w:ind w:right="-356"/>
      <w:jc w:val="right"/>
      <w:rPr>
        <w:i/>
        <w:color w:val="76717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1AA5E" w14:textId="77777777" w:rsidR="00866EC0" w:rsidRDefault="00866EC0">
    <w:pPr>
      <w:pBdr>
        <w:top w:val="nil"/>
        <w:left w:val="nil"/>
        <w:bottom w:val="nil"/>
        <w:right w:val="nil"/>
        <w:between w:val="nil"/>
      </w:pBdr>
      <w:tabs>
        <w:tab w:val="center" w:pos="4680"/>
        <w:tab w:val="right" w:pos="9360"/>
      </w:tabs>
      <w:spacing w:after="0" w:line="240" w:lineRule="auto"/>
      <w:ind w:right="-356"/>
      <w:jc w:val="right"/>
      <w:rPr>
        <w:i/>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6704A" w14:textId="77777777" w:rsidR="004347EE" w:rsidRDefault="004347EE">
      <w:pPr>
        <w:spacing w:after="0" w:line="240" w:lineRule="auto"/>
      </w:pPr>
      <w:r>
        <w:separator/>
      </w:r>
    </w:p>
  </w:footnote>
  <w:footnote w:type="continuationSeparator" w:id="0">
    <w:p w14:paraId="0EA6E921" w14:textId="77777777" w:rsidR="004347EE" w:rsidRDefault="00434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1A53E" w14:textId="77777777" w:rsidR="00866EC0" w:rsidRDefault="002765CB">
    <w:pPr>
      <w:pStyle w:val="Heading1"/>
      <w:spacing w:before="0" w:line="276" w:lineRule="auto"/>
      <w:jc w:val="right"/>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Attachment B </w:t>
    </w:r>
  </w:p>
  <w:p w14:paraId="29ECE7BC" w14:textId="60089097" w:rsidR="00866EC0" w:rsidRDefault="00E939BA">
    <w:pPr>
      <w:pStyle w:val="Heading1"/>
      <w:spacing w:before="0" w:line="276" w:lineRule="auto"/>
      <w:jc w:val="right"/>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Superintendent’s Memo #</w:t>
    </w:r>
    <w:r w:rsidR="005E08A2">
      <w:rPr>
        <w:rFonts w:ascii="Trebuchet MS" w:eastAsia="Trebuchet MS" w:hAnsi="Trebuchet MS" w:cs="Trebuchet MS"/>
        <w:color w:val="000000"/>
        <w:sz w:val="22"/>
        <w:szCs w:val="22"/>
      </w:rPr>
      <w:t>169</w:t>
    </w:r>
    <w:r>
      <w:rPr>
        <w:rFonts w:ascii="Trebuchet MS" w:eastAsia="Trebuchet MS" w:hAnsi="Trebuchet MS" w:cs="Trebuchet MS"/>
        <w:color w:val="000000"/>
        <w:sz w:val="22"/>
        <w:szCs w:val="22"/>
      </w:rPr>
      <w:t>-2</w:t>
    </w:r>
    <w:r w:rsidR="00CC0EA4">
      <w:rPr>
        <w:rFonts w:ascii="Trebuchet MS" w:eastAsia="Trebuchet MS" w:hAnsi="Trebuchet MS" w:cs="Trebuchet MS"/>
        <w:color w:val="000000"/>
        <w:sz w:val="22"/>
        <w:szCs w:val="22"/>
      </w:rPr>
      <w:t>2</w:t>
    </w:r>
  </w:p>
  <w:p w14:paraId="0082D138" w14:textId="75556021" w:rsidR="00866EC0" w:rsidRDefault="003D1A0C">
    <w:pPr>
      <w:pStyle w:val="Heading1"/>
      <w:spacing w:before="0" w:after="360"/>
      <w:jc w:val="right"/>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August </w:t>
    </w:r>
    <w:r w:rsidR="00F85332">
      <w:rPr>
        <w:rFonts w:ascii="Trebuchet MS" w:eastAsia="Trebuchet MS" w:hAnsi="Trebuchet MS" w:cs="Trebuchet MS"/>
        <w:color w:val="000000"/>
        <w:sz w:val="22"/>
        <w:szCs w:val="22"/>
      </w:rPr>
      <w:t>5</w:t>
    </w:r>
    <w:r w:rsidR="002765CB">
      <w:rPr>
        <w:rFonts w:ascii="Trebuchet MS" w:eastAsia="Trebuchet MS" w:hAnsi="Trebuchet MS" w:cs="Trebuchet MS"/>
        <w:color w:val="000000"/>
        <w:sz w:val="22"/>
        <w:szCs w:val="22"/>
      </w:rPr>
      <w:t>,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EC0"/>
    <w:rsid w:val="00096D2A"/>
    <w:rsid w:val="000C4F39"/>
    <w:rsid w:val="00164723"/>
    <w:rsid w:val="002765CB"/>
    <w:rsid w:val="003616DB"/>
    <w:rsid w:val="003820B9"/>
    <w:rsid w:val="00386AAA"/>
    <w:rsid w:val="003A4628"/>
    <w:rsid w:val="003D1A0C"/>
    <w:rsid w:val="004347EE"/>
    <w:rsid w:val="0050355B"/>
    <w:rsid w:val="005E08A2"/>
    <w:rsid w:val="005E3D45"/>
    <w:rsid w:val="005F2655"/>
    <w:rsid w:val="006D2E89"/>
    <w:rsid w:val="00741D14"/>
    <w:rsid w:val="007C19FB"/>
    <w:rsid w:val="007C7821"/>
    <w:rsid w:val="00866EC0"/>
    <w:rsid w:val="008F7559"/>
    <w:rsid w:val="00A230FD"/>
    <w:rsid w:val="00B22D54"/>
    <w:rsid w:val="00B6734F"/>
    <w:rsid w:val="00B84DB6"/>
    <w:rsid w:val="00CC0EA4"/>
    <w:rsid w:val="00D2315B"/>
    <w:rsid w:val="00E9273E"/>
    <w:rsid w:val="00E939BA"/>
    <w:rsid w:val="00EF48E9"/>
    <w:rsid w:val="00F85332"/>
    <w:rsid w:val="00FC2450"/>
    <w:rsid w:val="00FE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619E"/>
  <w15:docId w15:val="{380EBF08-7292-AC4F-97FC-4B64D123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2A1"/>
  </w:style>
  <w:style w:type="paragraph" w:styleId="Heading1">
    <w:name w:val="heading 1"/>
    <w:basedOn w:val="Normal"/>
    <w:next w:val="Normal"/>
    <w:link w:val="Heading1Char"/>
    <w:uiPriority w:val="9"/>
    <w:qFormat/>
    <w:rsid w:val="00B322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14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0277"/>
    <w:pPr>
      <w:keepNext/>
      <w:keepLines/>
      <w:spacing w:before="40" w:after="0"/>
      <w:outlineLvl w:val="2"/>
    </w:pPr>
    <w:rPr>
      <w:rFonts w:eastAsiaTheme="majorEastAsia" w:cstheme="majorBidi"/>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imesNewR">
    <w:name w:val="Times New R"/>
    <w:basedOn w:val="Heading1"/>
    <w:qFormat/>
    <w:rsid w:val="00B322A1"/>
    <w:pPr>
      <w:spacing w:before="0" w:after="240"/>
    </w:pPr>
    <w:rPr>
      <w:rFonts w:ascii="Times New Roman" w:hAnsi="Times New Roman"/>
      <w:color w:val="auto"/>
      <w:sz w:val="24"/>
    </w:rPr>
  </w:style>
  <w:style w:type="character" w:customStyle="1" w:styleId="Heading1Char">
    <w:name w:val="Heading 1 Char"/>
    <w:basedOn w:val="DefaultParagraphFont"/>
    <w:link w:val="Heading1"/>
    <w:uiPriority w:val="9"/>
    <w:rsid w:val="00B322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C0277"/>
    <w:rPr>
      <w:rFonts w:ascii="Times New Roman" w:eastAsiaTheme="majorEastAsia" w:hAnsi="Times New Roman" w:cstheme="majorBidi"/>
      <w:sz w:val="24"/>
      <w:szCs w:val="24"/>
    </w:rPr>
  </w:style>
  <w:style w:type="character" w:customStyle="1" w:styleId="Heading2Char">
    <w:name w:val="Heading 2 Char"/>
    <w:basedOn w:val="DefaultParagraphFont"/>
    <w:link w:val="Heading2"/>
    <w:uiPriority w:val="9"/>
    <w:rsid w:val="007114BD"/>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114BD"/>
    <w:pPr>
      <w:spacing w:after="0" w:line="240" w:lineRule="auto"/>
    </w:pPr>
  </w:style>
  <w:style w:type="character" w:styleId="Hyperlink">
    <w:name w:val="Hyperlink"/>
    <w:basedOn w:val="DefaultParagraphFont"/>
    <w:uiPriority w:val="99"/>
    <w:unhideWhenUsed/>
    <w:rsid w:val="007114BD"/>
    <w:rPr>
      <w:color w:val="0563C1" w:themeColor="hyperlink"/>
      <w:u w:val="single"/>
    </w:rPr>
  </w:style>
  <w:style w:type="character" w:styleId="PlaceholderText">
    <w:name w:val="Placeholder Text"/>
    <w:basedOn w:val="DefaultParagraphFont"/>
    <w:uiPriority w:val="99"/>
    <w:semiHidden/>
    <w:rsid w:val="007114BD"/>
    <w:rPr>
      <w:color w:val="808080"/>
    </w:rPr>
  </w:style>
  <w:style w:type="paragraph" w:styleId="BalloonText">
    <w:name w:val="Balloon Text"/>
    <w:basedOn w:val="Normal"/>
    <w:link w:val="BalloonTextChar"/>
    <w:uiPriority w:val="99"/>
    <w:semiHidden/>
    <w:unhideWhenUsed/>
    <w:rsid w:val="00362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814"/>
    <w:rPr>
      <w:rFonts w:ascii="Segoe UI" w:hAnsi="Segoe UI" w:cs="Segoe UI"/>
      <w:sz w:val="18"/>
      <w:szCs w:val="18"/>
    </w:rPr>
  </w:style>
  <w:style w:type="paragraph" w:styleId="Footer">
    <w:name w:val="footer"/>
    <w:basedOn w:val="Normal"/>
    <w:link w:val="FooterChar"/>
    <w:uiPriority w:val="99"/>
    <w:unhideWhenUsed/>
    <w:rsid w:val="00136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B57"/>
    <w:rPr>
      <w:rFonts w:ascii="Times New Roman" w:hAnsi="Times New Roman"/>
      <w:sz w:val="24"/>
    </w:rPr>
  </w:style>
  <w:style w:type="paragraph" w:styleId="Header">
    <w:name w:val="header"/>
    <w:basedOn w:val="Normal"/>
    <w:link w:val="HeaderChar"/>
    <w:uiPriority w:val="99"/>
    <w:unhideWhenUsed/>
    <w:rsid w:val="005A0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980"/>
    <w:rPr>
      <w:rFonts w:ascii="Times New Roman" w:hAnsi="Times New Roman"/>
      <w:sz w:val="24"/>
    </w:rPr>
  </w:style>
  <w:style w:type="character" w:styleId="FollowedHyperlink">
    <w:name w:val="FollowedHyperlink"/>
    <w:basedOn w:val="DefaultParagraphFont"/>
    <w:uiPriority w:val="99"/>
    <w:semiHidden/>
    <w:unhideWhenUsed/>
    <w:rsid w:val="00842CB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2315B"/>
    <w:pPr>
      <w:spacing w:after="0" w:line="240" w:lineRule="auto"/>
    </w:pPr>
  </w:style>
  <w:style w:type="character" w:styleId="CommentReference">
    <w:name w:val="annotation reference"/>
    <w:basedOn w:val="DefaultParagraphFont"/>
    <w:uiPriority w:val="99"/>
    <w:semiHidden/>
    <w:unhideWhenUsed/>
    <w:rsid w:val="00D2315B"/>
    <w:rPr>
      <w:sz w:val="16"/>
      <w:szCs w:val="16"/>
    </w:rPr>
  </w:style>
  <w:style w:type="paragraph" w:styleId="CommentText">
    <w:name w:val="annotation text"/>
    <w:basedOn w:val="Normal"/>
    <w:link w:val="CommentTextChar"/>
    <w:uiPriority w:val="99"/>
    <w:semiHidden/>
    <w:unhideWhenUsed/>
    <w:rsid w:val="00D2315B"/>
    <w:pPr>
      <w:spacing w:line="240" w:lineRule="auto"/>
    </w:pPr>
    <w:rPr>
      <w:sz w:val="20"/>
      <w:szCs w:val="20"/>
    </w:rPr>
  </w:style>
  <w:style w:type="character" w:customStyle="1" w:styleId="CommentTextChar">
    <w:name w:val="Comment Text Char"/>
    <w:basedOn w:val="DefaultParagraphFont"/>
    <w:link w:val="CommentText"/>
    <w:uiPriority w:val="99"/>
    <w:semiHidden/>
    <w:rsid w:val="00D2315B"/>
    <w:rPr>
      <w:sz w:val="20"/>
      <w:szCs w:val="20"/>
    </w:rPr>
  </w:style>
  <w:style w:type="paragraph" w:styleId="CommentSubject">
    <w:name w:val="annotation subject"/>
    <w:basedOn w:val="CommentText"/>
    <w:next w:val="CommentText"/>
    <w:link w:val="CommentSubjectChar"/>
    <w:uiPriority w:val="99"/>
    <w:semiHidden/>
    <w:unhideWhenUsed/>
    <w:rsid w:val="00D2315B"/>
    <w:rPr>
      <w:b/>
      <w:bCs/>
    </w:rPr>
  </w:style>
  <w:style w:type="character" w:customStyle="1" w:styleId="CommentSubjectChar">
    <w:name w:val="Comment Subject Char"/>
    <w:basedOn w:val="CommentTextChar"/>
    <w:link w:val="CommentSubject"/>
    <w:uiPriority w:val="99"/>
    <w:semiHidden/>
    <w:rsid w:val="00D231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mailto:SNPpolicy@doe.virginia.gov" TargetMode="External"/><Relationship Id="rId1" Type="http://schemas.openxmlformats.org/officeDocument/2006/relationships/customXml" Target="../customXml/item1.xml"/><Relationship Id="rId6" Type="http://schemas.openxmlformats.org/officeDocument/2006/relationships/endnotes" Target="endnotes.xml"/><Relationship Id="rId24" Type="http://schemas.openxmlformats.org/officeDocument/2006/relationships/image" Target="media/image11.png"/><Relationship Id="rId5" Type="http://schemas.openxmlformats.org/officeDocument/2006/relationships/footnotes" Target="footnotes.xml"/><Relationship Id="rId23" Type="http://schemas.openxmlformats.org/officeDocument/2006/relationships/image" Target="media/image12.png"/><Relationship Id="rId28" Type="http://schemas.openxmlformats.org/officeDocument/2006/relationships/theme" Target="theme/theme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agNjLvD2zKnwoBhZD4iV52BMw==">AMUW2mWpzejtKW2IMvSWWVEEc6jS6vJIL7mrnk+fgZ+3YBZ3AKaqMmxuskOdLZ1GTR+eJ5TegyLJSbZJyU9K4QoS4Gqi6rr9AiWEcYwwCIhC32oCWIfINVqeKR/xQzV2KZ2OovwOthic98+QZj+mUEARsy+7ShhOrA==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3672</Characters>
  <Application>Microsoft Office Word</Application>
  <DocSecurity>0</DocSecurity>
  <Lines>204</Lines>
  <Paragraphs>30</Paragraphs>
  <ScaleCrop>false</ScaleCrop>
  <HeadingPairs>
    <vt:vector size="2" baseType="variant">
      <vt:variant>
        <vt:lpstr>Title</vt:lpstr>
      </vt:variant>
      <vt:variant>
        <vt:i4>1</vt:i4>
      </vt:variant>
    </vt:vector>
  </HeadingPairs>
  <TitlesOfParts>
    <vt:vector size="1" baseType="lpstr">
      <vt:lpstr>Attachment B, Superintendent's Memo XXX-22, School Year 2022-2023 Supply Chain Assistance Funding Attestation Statement</vt:lpstr>
    </vt:vector>
  </TitlesOfParts>
  <Manager/>
  <Company/>
  <LinksUpToDate>false</LinksUpToDate>
  <CharactersWithSpaces>4291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Superintendent's Memo XXX-22, School Year 2022-2023 Supply Chain Assistance Funding Attestation Statement</dc:title>
  <dc:subject/>
  <dc:creator>DOE Nutrition</dc:creator>
  <cp:keywords/>
  <dc:description/>
  <cp:lastModifiedBy>VITA Program</cp:lastModifiedBy>
  <cp:revision>2</cp:revision>
  <dcterms:created xsi:type="dcterms:W3CDTF">2022-08-04T13:06:00Z</dcterms:created>
  <dcterms:modified xsi:type="dcterms:W3CDTF">2022-08-04T13:06:00Z</dcterms:modified>
  <cp:category/>
</cp:coreProperties>
</file>