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849" w:rsidRDefault="00941849" w:rsidP="00D208A0">
      <w:pPr>
        <w:pStyle w:val="BodyTextIndent"/>
        <w:ind w:firstLine="0"/>
        <w:rPr>
          <w:b w:val="0"/>
          <w:bCs w:val="0"/>
          <w:sz w:val="24"/>
          <w:szCs w:val="24"/>
        </w:rPr>
      </w:pPr>
    </w:p>
    <w:p w:rsidR="00047B70" w:rsidRPr="009675BB" w:rsidRDefault="00047B70" w:rsidP="009675BB">
      <w:pPr>
        <w:pStyle w:val="Heading1"/>
      </w:pPr>
      <w:r w:rsidRPr="007110E7">
        <w:t>Virginia Department of Education</w:t>
      </w:r>
    </w:p>
    <w:p w:rsidR="00047B70" w:rsidRDefault="00047B70" w:rsidP="00D455A8">
      <w:pPr>
        <w:pStyle w:val="Heading1"/>
        <w:rPr>
          <w:szCs w:val="24"/>
        </w:rPr>
      </w:pPr>
      <w:r w:rsidRPr="007110E7">
        <w:rPr>
          <w:szCs w:val="24"/>
        </w:rPr>
        <w:t xml:space="preserve">Guidance for </w:t>
      </w:r>
      <w:r w:rsidR="00D455A8">
        <w:rPr>
          <w:szCs w:val="24"/>
        </w:rPr>
        <w:t>State Educational Agencies to Identify</w:t>
      </w:r>
      <w:r w:rsidRPr="007110E7">
        <w:rPr>
          <w:szCs w:val="24"/>
        </w:rPr>
        <w:t xml:space="preserve"> Eligible Institutions and Counting Children </w:t>
      </w:r>
      <w:r w:rsidR="00CB00DF">
        <w:rPr>
          <w:szCs w:val="24"/>
        </w:rPr>
        <w:t>w</w:t>
      </w:r>
      <w:r w:rsidRPr="007110E7">
        <w:rPr>
          <w:szCs w:val="24"/>
        </w:rPr>
        <w:t xml:space="preserve">ho are </w:t>
      </w:r>
      <w:proofErr w:type="gramStart"/>
      <w:r w:rsidRPr="007110E7">
        <w:rPr>
          <w:szCs w:val="24"/>
        </w:rPr>
        <w:t>Neglected</w:t>
      </w:r>
      <w:proofErr w:type="gramEnd"/>
      <w:r w:rsidRPr="007110E7">
        <w:rPr>
          <w:szCs w:val="24"/>
        </w:rPr>
        <w:t xml:space="preserve"> or Delinquent</w:t>
      </w:r>
    </w:p>
    <w:p w:rsidR="00831CE7" w:rsidRPr="00831CE7" w:rsidRDefault="00831CE7" w:rsidP="00831CE7"/>
    <w:p w:rsidR="00047B70" w:rsidRDefault="00047B70">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sz w:val="22"/>
        </w:rPr>
      </w:pPr>
    </w:p>
    <w:p w:rsidR="00047B70" w:rsidRPr="00A74EFC" w:rsidRDefault="001A1EB9" w:rsidP="00A74EFC">
      <w:pPr>
        <w:pStyle w:val="Heading2"/>
      </w:pPr>
      <w:r w:rsidRPr="00A74EFC">
        <w:t>Collecting Data for the Annual October Count</w:t>
      </w:r>
    </w:p>
    <w:p w:rsidR="00F9478E" w:rsidRPr="00F9478E" w:rsidRDefault="00F9478E" w:rsidP="00F9478E"/>
    <w:p w:rsidR="00A64774" w:rsidRPr="00911F98" w:rsidRDefault="00047B70" w:rsidP="00911F98">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rPr>
          <w:b/>
          <w:i/>
          <w:sz w:val="22"/>
          <w:szCs w:val="22"/>
        </w:rPr>
      </w:pPr>
      <w:r>
        <w:rPr>
          <w:sz w:val="22"/>
          <w:szCs w:val="22"/>
        </w:rPr>
        <w:t xml:space="preserve">1.   </w:t>
      </w:r>
      <w:r w:rsidR="00911F98" w:rsidRPr="005867E9">
        <w:rPr>
          <w:b/>
          <w:i/>
          <w:sz w:val="22"/>
          <w:szCs w:val="22"/>
        </w:rPr>
        <w:t xml:space="preserve">Only count the number of children who are residents of a live-in </w:t>
      </w:r>
      <w:r w:rsidR="00D455A8">
        <w:rPr>
          <w:b/>
          <w:i/>
          <w:sz w:val="22"/>
          <w:szCs w:val="22"/>
        </w:rPr>
        <w:t xml:space="preserve">or residential </w:t>
      </w:r>
      <w:r w:rsidR="00911F98" w:rsidRPr="005867E9">
        <w:rPr>
          <w:b/>
          <w:i/>
          <w:sz w:val="22"/>
          <w:szCs w:val="22"/>
        </w:rPr>
        <w:t>institution or facility for at least one day within the 30 consecutive day count window, one day of which must be in October.</w:t>
      </w:r>
      <w:bookmarkStart w:id="0" w:name="_GoBack"/>
      <w:bookmarkEnd w:id="0"/>
    </w:p>
    <w:p w:rsidR="00775435" w:rsidRDefault="00775435" w:rsidP="00A64774">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rPr>
          <w:sz w:val="22"/>
          <w:szCs w:val="22"/>
        </w:rPr>
      </w:pPr>
    </w:p>
    <w:p w:rsidR="00D455A8" w:rsidRPr="00D455A8" w:rsidRDefault="00D455A8" w:rsidP="00396D07">
      <w:pPr>
        <w:pStyle w:val="ListParagraph"/>
        <w:numPr>
          <w:ilvl w:val="0"/>
          <w:numId w:val="29"/>
        </w:num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D455A8">
        <w:rPr>
          <w:sz w:val="22"/>
          <w:szCs w:val="22"/>
        </w:rPr>
        <w:t>Identify eligible institutions. In order to be eligible to be counted, a child age 5 through 17 must live in a locally operated facility that meets the definition of an institution for neglected children, an institution for delinquent children, or an adult correctional institution as provided in section 1432(1) and (4) of the Elementary and Secondary Education Act of 1965, as amended (ESEA) and, with respect to a locally operated correctional facility, as provided in 34 CFR § 200.90(c).</w:t>
      </w:r>
    </w:p>
    <w:p w:rsidR="00396D07" w:rsidRDefault="00A64774" w:rsidP="00396D07">
      <w:pPr>
        <w:pStyle w:val="ListParagraph"/>
        <w:numPr>
          <w:ilvl w:val="0"/>
          <w:numId w:val="29"/>
        </w:num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396D07">
        <w:rPr>
          <w:sz w:val="22"/>
          <w:szCs w:val="22"/>
        </w:rPr>
        <w:t>It is not necessary to designate a child as neglected or delinquent because, if he or she is between ages 5 and 17</w:t>
      </w:r>
      <w:r w:rsidR="003002AF">
        <w:rPr>
          <w:sz w:val="22"/>
          <w:szCs w:val="22"/>
        </w:rPr>
        <w:t>,</w:t>
      </w:r>
      <w:r w:rsidRPr="00396D07">
        <w:rPr>
          <w:sz w:val="22"/>
          <w:szCs w:val="22"/>
        </w:rPr>
        <w:t xml:space="preserve"> and is in an institution that meets the definitions, that child would be eligibl</w:t>
      </w:r>
      <w:r w:rsidR="00F9478E">
        <w:rPr>
          <w:sz w:val="22"/>
          <w:szCs w:val="22"/>
        </w:rPr>
        <w:t>e to be counted.</w:t>
      </w:r>
    </w:p>
    <w:p w:rsidR="00F9478E" w:rsidRPr="00F9478E" w:rsidRDefault="00F9478E" w:rsidP="00F9478E">
      <w:pPr>
        <w:pStyle w:val="ListParagraph"/>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00E1198A" w:rsidRDefault="00047B70" w:rsidP="00E1198A">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rPr>
          <w:sz w:val="22"/>
          <w:szCs w:val="22"/>
        </w:rPr>
      </w:pPr>
      <w:r w:rsidRPr="00396D07">
        <w:rPr>
          <w:sz w:val="22"/>
          <w:szCs w:val="22"/>
        </w:rPr>
        <w:t xml:space="preserve">2.   </w:t>
      </w:r>
      <w:r w:rsidR="006A2906">
        <w:rPr>
          <w:sz w:val="22"/>
          <w:szCs w:val="22"/>
        </w:rPr>
        <w:t>R</w:t>
      </w:r>
      <w:r w:rsidR="00CF1DAF">
        <w:rPr>
          <w:sz w:val="22"/>
          <w:szCs w:val="22"/>
        </w:rPr>
        <w:t xml:space="preserve">eport the total number of neglected and delinquent children by facility. </w:t>
      </w:r>
    </w:p>
    <w:p w:rsidR="00DB2F87" w:rsidRDefault="00DB2F87" w:rsidP="009943F6">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rPr>
          <w:sz w:val="22"/>
          <w:szCs w:val="22"/>
        </w:rPr>
      </w:pPr>
    </w:p>
    <w:p w:rsidR="00EB30F3" w:rsidRPr="00DB2F87" w:rsidRDefault="006644D8" w:rsidP="00DB2F87">
      <w:pPr>
        <w:pStyle w:val="ListParagraph"/>
        <w:numPr>
          <w:ilvl w:val="0"/>
          <w:numId w:val="40"/>
        </w:num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Pr>
          <w:sz w:val="22"/>
          <w:szCs w:val="22"/>
        </w:rPr>
        <w:t>I</w:t>
      </w:r>
      <w:r w:rsidR="00FF0FA5" w:rsidRPr="00DB2F87">
        <w:rPr>
          <w:sz w:val="22"/>
          <w:szCs w:val="22"/>
        </w:rPr>
        <w:t xml:space="preserve">dentify eligible local </w:t>
      </w:r>
      <w:r w:rsidR="009943F6" w:rsidRPr="00DB2F87">
        <w:rPr>
          <w:sz w:val="22"/>
          <w:szCs w:val="22"/>
        </w:rPr>
        <w:t xml:space="preserve">public or private </w:t>
      </w:r>
      <w:r w:rsidR="00FF0FA5" w:rsidRPr="00DB2F87">
        <w:rPr>
          <w:sz w:val="22"/>
          <w:szCs w:val="22"/>
        </w:rPr>
        <w:t xml:space="preserve">institutions as either a neglected facility or a delinquent </w:t>
      </w:r>
      <w:r w:rsidR="009943F6" w:rsidRPr="00DB2F87">
        <w:rPr>
          <w:sz w:val="22"/>
          <w:szCs w:val="22"/>
        </w:rPr>
        <w:t>facility</w:t>
      </w:r>
      <w:r w:rsidR="00FF0FA5" w:rsidRPr="00DB2F87">
        <w:rPr>
          <w:sz w:val="22"/>
          <w:szCs w:val="22"/>
        </w:rPr>
        <w:t xml:space="preserve">.  </w:t>
      </w:r>
      <w:r w:rsidR="005C2657" w:rsidRPr="005C2657">
        <w:rPr>
          <w:i/>
          <w:sz w:val="22"/>
          <w:szCs w:val="22"/>
        </w:rPr>
        <w:t>A facility cannot report both neglected and delinquent students.</w:t>
      </w:r>
    </w:p>
    <w:p w:rsidR="009943F6" w:rsidRDefault="009943F6" w:rsidP="009943F6">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rPr>
          <w:sz w:val="22"/>
          <w:szCs w:val="22"/>
        </w:rPr>
      </w:pPr>
    </w:p>
    <w:p w:rsidR="009943F6" w:rsidRDefault="009943F6" w:rsidP="009943F6">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rPr>
          <w:sz w:val="22"/>
          <w:szCs w:val="22"/>
        </w:rPr>
      </w:pPr>
      <w:r>
        <w:rPr>
          <w:sz w:val="22"/>
          <w:szCs w:val="22"/>
        </w:rPr>
        <w:tab/>
        <w:t>Eligible institutions can be defined as:</w:t>
      </w:r>
    </w:p>
    <w:p w:rsidR="009943F6" w:rsidRDefault="009943F6" w:rsidP="009943F6">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rPr>
          <w:sz w:val="22"/>
          <w:szCs w:val="22"/>
        </w:rPr>
      </w:pPr>
    </w:p>
    <w:p w:rsidR="009943F6" w:rsidRPr="00E40B04" w:rsidRDefault="009943F6" w:rsidP="009943F6">
      <w:pPr>
        <w:numPr>
          <w:ilvl w:val="0"/>
          <w:numId w:val="11"/>
        </w:numPr>
        <w:tabs>
          <w:tab w:val="left" w:pos="0"/>
          <w:tab w:val="num" w:pos="70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rPr>
          <w:sz w:val="22"/>
          <w:szCs w:val="22"/>
        </w:rPr>
      </w:pPr>
      <w:r>
        <w:rPr>
          <w:sz w:val="22"/>
          <w:szCs w:val="22"/>
        </w:rPr>
        <w:t>Local institutions for neglected children (see the definition cited on the next page).</w:t>
      </w:r>
    </w:p>
    <w:p w:rsidR="009943F6" w:rsidRPr="00E40B04" w:rsidRDefault="009943F6" w:rsidP="009943F6">
      <w:pPr>
        <w:numPr>
          <w:ilvl w:val="0"/>
          <w:numId w:val="11"/>
        </w:numPr>
        <w:tabs>
          <w:tab w:val="left" w:pos="0"/>
          <w:tab w:val="num" w:pos="70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rPr>
          <w:sz w:val="22"/>
          <w:szCs w:val="22"/>
        </w:rPr>
      </w:pPr>
      <w:r>
        <w:rPr>
          <w:sz w:val="22"/>
          <w:szCs w:val="22"/>
        </w:rPr>
        <w:t>Local institutions for delinquent children.  In this category, also include children in local adult correctional institutions (see the definition of the term cited on the next page).</w:t>
      </w:r>
    </w:p>
    <w:p w:rsidR="009943F6" w:rsidRPr="00E40B04" w:rsidRDefault="009943F6" w:rsidP="009943F6">
      <w:pPr>
        <w:pStyle w:val="ListParagraph"/>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E40B04">
        <w:rPr>
          <w:sz w:val="22"/>
          <w:szCs w:val="22"/>
        </w:rPr>
        <w:t xml:space="preserve">Please note that the category of an institution should not change from year to year unless there has been an official change in the purpose for which the institution is operated.  </w:t>
      </w:r>
    </w:p>
    <w:p w:rsidR="009943F6" w:rsidRPr="00E40B04" w:rsidRDefault="009943F6" w:rsidP="009943F6">
      <w:pPr>
        <w:pStyle w:val="ListParagraph"/>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E40B04">
        <w:rPr>
          <w:sz w:val="22"/>
          <w:szCs w:val="22"/>
        </w:rPr>
        <w:t xml:space="preserve">For example, if an institution is operated for the care of neglected children, but the majority of the children residing in the institution during October are children adjudicated to be delinquent, the institution should still be reported as an institution for neglected children until its charter or purpose is officially changed to show that it is an institution operated for the care of delinquent children.  </w:t>
      </w:r>
    </w:p>
    <w:p w:rsidR="009943F6" w:rsidRPr="00E40B04" w:rsidRDefault="009943F6" w:rsidP="009943F6">
      <w:pPr>
        <w:pStyle w:val="ListParagraph"/>
        <w:numPr>
          <w:ilvl w:val="0"/>
          <w:numId w:val="34"/>
        </w:numPr>
        <w:tabs>
          <w:tab w:val="left" w:pos="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E40B04">
        <w:rPr>
          <w:sz w:val="22"/>
          <w:szCs w:val="22"/>
        </w:rPr>
        <w:t>Consistency in reporting from year to year is necessary because changing the category of an institution each year based on the category of the majority of children served affects the hold-harmless allocations and eligibility under the Title I, Part A, formula.</w:t>
      </w:r>
    </w:p>
    <w:p w:rsidR="009943F6" w:rsidRDefault="009943F6" w:rsidP="009943F6">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rPr>
          <w:sz w:val="22"/>
          <w:szCs w:val="22"/>
        </w:rPr>
      </w:pPr>
    </w:p>
    <w:p w:rsidR="00CF1DAF" w:rsidRDefault="006644D8" w:rsidP="00CE7466">
      <w:pPr>
        <w:pStyle w:val="ListParagraph"/>
        <w:numPr>
          <w:ilvl w:val="0"/>
          <w:numId w:val="40"/>
        </w:num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E42B3A">
        <w:rPr>
          <w:sz w:val="22"/>
          <w:szCs w:val="22"/>
        </w:rPr>
        <w:t>E</w:t>
      </w:r>
      <w:r w:rsidR="00DB2F87" w:rsidRPr="00E42B3A">
        <w:rPr>
          <w:sz w:val="22"/>
          <w:szCs w:val="22"/>
        </w:rPr>
        <w:t xml:space="preserve">ach eligible facility must provide documentation to identify their facility type to the Local Education Agency (LEA), by providing a copy of their governing document such as a charter, constitution, by-laws or official mission statement.  </w:t>
      </w:r>
      <w:r w:rsidR="00E42B3A">
        <w:rPr>
          <w:sz w:val="22"/>
          <w:szCs w:val="22"/>
        </w:rPr>
        <w:t>A brochure</w:t>
      </w:r>
      <w:r w:rsidR="0031301F">
        <w:rPr>
          <w:sz w:val="22"/>
          <w:szCs w:val="22"/>
        </w:rPr>
        <w:t xml:space="preserve"> or website information can</w:t>
      </w:r>
      <w:r w:rsidR="00E42B3A">
        <w:rPr>
          <w:sz w:val="22"/>
          <w:szCs w:val="22"/>
        </w:rPr>
        <w:t xml:space="preserve"> be accepted if a governing document cannot be obtained.  </w:t>
      </w:r>
      <w:r w:rsidR="00E42B3A" w:rsidRPr="00E42B3A">
        <w:rPr>
          <w:sz w:val="22"/>
          <w:szCs w:val="22"/>
        </w:rPr>
        <w:t xml:space="preserve">The governing document determines the type of facility regardless of the type of students served by the facility.  </w:t>
      </w:r>
      <w:r w:rsidR="00CF1DAF" w:rsidRPr="00E42B3A">
        <w:rPr>
          <w:sz w:val="22"/>
          <w:szCs w:val="22"/>
        </w:rPr>
        <w:t xml:space="preserve">The LEA </w:t>
      </w:r>
      <w:r w:rsidR="00E42B3A">
        <w:rPr>
          <w:sz w:val="22"/>
          <w:szCs w:val="22"/>
        </w:rPr>
        <w:t>must keep a copy of</w:t>
      </w:r>
      <w:r w:rsidR="0022631B" w:rsidRPr="00E42B3A">
        <w:rPr>
          <w:sz w:val="22"/>
          <w:szCs w:val="22"/>
        </w:rPr>
        <w:t xml:space="preserve"> </w:t>
      </w:r>
      <w:r w:rsidR="001028E4" w:rsidRPr="00E42B3A">
        <w:rPr>
          <w:sz w:val="22"/>
          <w:szCs w:val="22"/>
        </w:rPr>
        <w:t>the governing document</w:t>
      </w:r>
      <w:r w:rsidR="0022631B" w:rsidRPr="00E42B3A">
        <w:rPr>
          <w:sz w:val="22"/>
          <w:szCs w:val="22"/>
        </w:rPr>
        <w:t xml:space="preserve"> </w:t>
      </w:r>
      <w:r w:rsidR="00E42B3A">
        <w:rPr>
          <w:sz w:val="22"/>
          <w:szCs w:val="22"/>
        </w:rPr>
        <w:t xml:space="preserve">on file in the school division.  </w:t>
      </w:r>
      <w:r w:rsidR="00E42B3A" w:rsidRPr="00E42B3A">
        <w:rPr>
          <w:b/>
          <w:sz w:val="22"/>
          <w:szCs w:val="22"/>
        </w:rPr>
        <w:t>Governing documents do not need to be sent to the Virginia Department of Education</w:t>
      </w:r>
      <w:r w:rsidR="009F0302">
        <w:rPr>
          <w:b/>
          <w:sz w:val="22"/>
          <w:szCs w:val="22"/>
        </w:rPr>
        <w:t xml:space="preserve"> (VDOE)</w:t>
      </w:r>
      <w:r w:rsidR="00E42B3A" w:rsidRPr="00E42B3A">
        <w:rPr>
          <w:b/>
          <w:sz w:val="22"/>
          <w:szCs w:val="22"/>
        </w:rPr>
        <w:t xml:space="preserve">.  </w:t>
      </w:r>
      <w:r w:rsidR="00E42B3A">
        <w:rPr>
          <w:sz w:val="22"/>
          <w:szCs w:val="22"/>
        </w:rPr>
        <w:t>If the governing document</w:t>
      </w:r>
      <w:r w:rsidR="008B0655" w:rsidRPr="00E42B3A">
        <w:rPr>
          <w:sz w:val="22"/>
          <w:szCs w:val="22"/>
        </w:rPr>
        <w:t xml:space="preserve"> does not clearly identify the facil</w:t>
      </w:r>
      <w:r w:rsidR="0031301F">
        <w:rPr>
          <w:sz w:val="22"/>
          <w:szCs w:val="22"/>
        </w:rPr>
        <w:t>ity as neglected or delinquent,</w:t>
      </w:r>
      <w:r w:rsidR="00CF1DAF" w:rsidRPr="00E42B3A">
        <w:rPr>
          <w:sz w:val="22"/>
          <w:szCs w:val="22"/>
        </w:rPr>
        <w:t xml:space="preserve"> </w:t>
      </w:r>
      <w:r w:rsidR="0031301F">
        <w:rPr>
          <w:sz w:val="22"/>
          <w:szCs w:val="22"/>
        </w:rPr>
        <w:t>t</w:t>
      </w:r>
      <w:r w:rsidR="008B0655" w:rsidRPr="00E42B3A">
        <w:rPr>
          <w:sz w:val="22"/>
          <w:szCs w:val="22"/>
        </w:rPr>
        <w:t xml:space="preserve">he </w:t>
      </w:r>
      <w:r w:rsidR="00CF1DAF" w:rsidRPr="00E42B3A">
        <w:rPr>
          <w:sz w:val="22"/>
          <w:szCs w:val="22"/>
        </w:rPr>
        <w:t>number of students submitted</w:t>
      </w:r>
      <w:r w:rsidR="008B0655" w:rsidRPr="00E42B3A">
        <w:rPr>
          <w:sz w:val="22"/>
          <w:szCs w:val="22"/>
        </w:rPr>
        <w:t xml:space="preserve"> and the des</w:t>
      </w:r>
      <w:r w:rsidR="0031301F">
        <w:rPr>
          <w:sz w:val="22"/>
          <w:szCs w:val="22"/>
        </w:rPr>
        <w:t xml:space="preserve">ignation of the </w:t>
      </w:r>
      <w:r w:rsidR="0031301F">
        <w:rPr>
          <w:sz w:val="22"/>
          <w:szCs w:val="22"/>
        </w:rPr>
        <w:lastRenderedPageBreak/>
        <w:t>facility should</w:t>
      </w:r>
      <w:r w:rsidR="00CF1DAF" w:rsidRPr="00E42B3A">
        <w:rPr>
          <w:sz w:val="22"/>
          <w:szCs w:val="22"/>
        </w:rPr>
        <w:t xml:space="preserve"> </w:t>
      </w:r>
      <w:r w:rsidR="008B0655" w:rsidRPr="00E42B3A">
        <w:rPr>
          <w:sz w:val="22"/>
          <w:szCs w:val="22"/>
        </w:rPr>
        <w:t>reflect the majority of children served by the facility.</w:t>
      </w:r>
      <w:r w:rsidR="002F5868" w:rsidRPr="00E42B3A">
        <w:rPr>
          <w:sz w:val="22"/>
          <w:szCs w:val="22"/>
        </w:rPr>
        <w:t xml:space="preserve">  </w:t>
      </w:r>
      <w:r w:rsidR="001028E4" w:rsidRPr="00E42B3A">
        <w:rPr>
          <w:sz w:val="22"/>
          <w:szCs w:val="22"/>
        </w:rPr>
        <w:t>(</w:t>
      </w:r>
      <w:r w:rsidR="005C2657" w:rsidRPr="00E42B3A">
        <w:rPr>
          <w:sz w:val="22"/>
          <w:szCs w:val="22"/>
        </w:rPr>
        <w:t>See the ex</w:t>
      </w:r>
      <w:r w:rsidR="0088213D" w:rsidRPr="00E42B3A">
        <w:rPr>
          <w:sz w:val="22"/>
          <w:szCs w:val="22"/>
        </w:rPr>
        <w:t>ample</w:t>
      </w:r>
      <w:r w:rsidR="005C2657" w:rsidRPr="00E42B3A">
        <w:rPr>
          <w:sz w:val="22"/>
          <w:szCs w:val="22"/>
        </w:rPr>
        <w:t>s</w:t>
      </w:r>
      <w:r w:rsidR="0088213D" w:rsidRPr="00E42B3A">
        <w:rPr>
          <w:sz w:val="22"/>
          <w:szCs w:val="22"/>
        </w:rPr>
        <w:t xml:space="preserve"> below to determine</w:t>
      </w:r>
      <w:r w:rsidR="005C2657" w:rsidRPr="00E42B3A">
        <w:rPr>
          <w:sz w:val="22"/>
          <w:szCs w:val="22"/>
        </w:rPr>
        <w:t xml:space="preserve"> how to classify a facility</w:t>
      </w:r>
      <w:r w:rsidR="0031301F">
        <w:rPr>
          <w:sz w:val="22"/>
          <w:szCs w:val="22"/>
        </w:rPr>
        <w:t>.</w:t>
      </w:r>
      <w:r w:rsidR="005C2657" w:rsidRPr="00E42B3A">
        <w:rPr>
          <w:sz w:val="22"/>
          <w:szCs w:val="22"/>
        </w:rPr>
        <w:t>)</w:t>
      </w:r>
      <w:r w:rsidR="00381BAF" w:rsidRPr="00E42B3A">
        <w:rPr>
          <w:sz w:val="22"/>
          <w:szCs w:val="22"/>
        </w:rPr>
        <w:t xml:space="preserve"> </w:t>
      </w:r>
      <w:r w:rsidR="005635EC">
        <w:rPr>
          <w:sz w:val="22"/>
          <w:szCs w:val="22"/>
        </w:rPr>
        <w:t xml:space="preserve"> </w:t>
      </w:r>
      <w:r w:rsidR="00381BAF" w:rsidRPr="00E42B3A">
        <w:rPr>
          <w:sz w:val="22"/>
          <w:szCs w:val="22"/>
        </w:rPr>
        <w:t xml:space="preserve">If both types of students are served in a facility and the majority of students served changes from year to year, then default to the facility type designated </w:t>
      </w:r>
      <w:r w:rsidR="0031301F">
        <w:rPr>
          <w:sz w:val="22"/>
          <w:szCs w:val="22"/>
        </w:rPr>
        <w:t>the previous</w:t>
      </w:r>
      <w:r w:rsidR="00381BAF" w:rsidRPr="00E42B3A">
        <w:rPr>
          <w:sz w:val="22"/>
          <w:szCs w:val="22"/>
        </w:rPr>
        <w:t xml:space="preserve"> year.</w:t>
      </w:r>
    </w:p>
    <w:p w:rsidR="00E1198A" w:rsidRDefault="00E1198A" w:rsidP="00DB206D">
      <w:pPr>
        <w:tabs>
          <w:tab w:val="center" w:pos="4392"/>
        </w:tabs>
        <w:rPr>
          <w:sz w:val="24"/>
          <w:szCs w:val="24"/>
        </w:rPr>
      </w:pPr>
    </w:p>
    <w:p w:rsidR="00E1198A" w:rsidRDefault="00E1198A" w:rsidP="00DB206D">
      <w:pPr>
        <w:tabs>
          <w:tab w:val="center" w:pos="4392"/>
        </w:tabs>
        <w:rPr>
          <w:sz w:val="24"/>
          <w:szCs w:val="24"/>
        </w:rPr>
      </w:pPr>
      <w:r>
        <w:rPr>
          <w:sz w:val="24"/>
          <w:szCs w:val="24"/>
        </w:rPr>
        <w:t>3. Do not count children living in state operated detention facilities.</w:t>
      </w:r>
    </w:p>
    <w:p w:rsidR="002F5E8B" w:rsidRPr="00DB206D" w:rsidRDefault="0031301F" w:rsidP="00DB206D">
      <w:pPr>
        <w:tabs>
          <w:tab w:val="center" w:pos="4392"/>
        </w:tabs>
        <w:rPr>
          <w:sz w:val="24"/>
          <w:szCs w:val="24"/>
        </w:rPr>
      </w:pPr>
      <w:r>
        <w:rPr>
          <w:sz w:val="24"/>
          <w:szCs w:val="24"/>
        </w:rPr>
        <w:tab/>
      </w:r>
    </w:p>
    <w:p w:rsidR="00047B70" w:rsidRDefault="00047B70" w:rsidP="00831CE7">
      <w:pPr>
        <w:pStyle w:val="Heading3"/>
      </w:pPr>
      <w:r>
        <w:t>Definitions</w:t>
      </w:r>
    </w:p>
    <w:p w:rsidR="00047B70" w:rsidRDefault="00047B70">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sz w:val="22"/>
        </w:rPr>
      </w:pPr>
    </w:p>
    <w:p w:rsidR="00941849" w:rsidRDefault="00047B70" w:rsidP="00F9478E">
      <w:pPr>
        <w:pStyle w:val="Heading4"/>
      </w:pPr>
      <w:r>
        <w:t>Source:</w:t>
      </w:r>
    </w:p>
    <w:p w:rsidR="00F9478E" w:rsidRPr="00F9478E" w:rsidRDefault="00F9478E" w:rsidP="00F9478E"/>
    <w:p w:rsidR="00047B70" w:rsidRDefault="00047B70">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rPr>
      </w:pPr>
      <w:r>
        <w:rPr>
          <w:sz w:val="22"/>
        </w:rPr>
        <w:t>Public Law 1</w:t>
      </w:r>
      <w:r w:rsidR="002B2CDF">
        <w:rPr>
          <w:sz w:val="22"/>
        </w:rPr>
        <w:t>14</w:t>
      </w:r>
      <w:r>
        <w:rPr>
          <w:sz w:val="22"/>
        </w:rPr>
        <w:t>-</w:t>
      </w:r>
      <w:r w:rsidR="002B2CDF">
        <w:rPr>
          <w:sz w:val="22"/>
        </w:rPr>
        <w:t>95</w:t>
      </w:r>
      <w:r>
        <w:rPr>
          <w:sz w:val="22"/>
        </w:rPr>
        <w:t xml:space="preserve"> – </w:t>
      </w:r>
      <w:r w:rsidR="006742F6" w:rsidRPr="0058406D">
        <w:rPr>
          <w:iCs/>
          <w:sz w:val="22"/>
        </w:rPr>
        <w:t>Elementary and Secondary Education Act of 1965</w:t>
      </w:r>
      <w:r w:rsidR="002B2CDF">
        <w:rPr>
          <w:i/>
          <w:iCs/>
          <w:sz w:val="22"/>
        </w:rPr>
        <w:t xml:space="preserve">, </w:t>
      </w:r>
      <w:r w:rsidR="002B2CDF" w:rsidRPr="002B2CDF">
        <w:rPr>
          <w:iCs/>
          <w:sz w:val="22"/>
        </w:rPr>
        <w:t>as amended</w:t>
      </w:r>
    </w:p>
    <w:p w:rsidR="002B2CDF" w:rsidRDefault="00047B70" w:rsidP="00F9478E">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rPr>
      </w:pPr>
      <w:r>
        <w:rPr>
          <w:sz w:val="22"/>
        </w:rPr>
        <w:t xml:space="preserve">Title I, Part D – Prevention and Intervention Programs for Children and Youth Who Are Neglected, Delinquent, or At-Risk; Subpart 3 – General Provisions; Section 1432 - Definitions </w:t>
      </w:r>
    </w:p>
    <w:p w:rsidR="00F9478E" w:rsidRPr="008B10D3" w:rsidRDefault="00F9478E" w:rsidP="00F9478E">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rPr>
      </w:pPr>
    </w:p>
    <w:p w:rsidR="00047B70" w:rsidRPr="00885249" w:rsidRDefault="00047B70" w:rsidP="00885249">
      <w:pPr>
        <w:pStyle w:val="ListParagraph"/>
        <w:numPr>
          <w:ilvl w:val="0"/>
          <w:numId w:val="36"/>
        </w:numPr>
        <w:tabs>
          <w:tab w:val="left" w:pos="0"/>
          <w:tab w:val="left" w:pos="34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rPr>
      </w:pPr>
      <w:r w:rsidRPr="00885249">
        <w:rPr>
          <w:b/>
          <w:bCs/>
          <w:sz w:val="22"/>
        </w:rPr>
        <w:t>“Adult correctional institution”</w:t>
      </w:r>
      <w:r w:rsidRPr="00885249">
        <w:rPr>
          <w:sz w:val="22"/>
        </w:rPr>
        <w:t xml:space="preserve"> means a facility in which persons (including persons under 21 years of age) are confined as a result of a conviction for a criminal offense.</w:t>
      </w:r>
    </w:p>
    <w:p w:rsidR="00047B70" w:rsidRDefault="00047B70">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60"/>
        <w:rPr>
          <w:sz w:val="22"/>
        </w:rPr>
      </w:pPr>
    </w:p>
    <w:p w:rsidR="00047B70" w:rsidRDefault="00047B70" w:rsidP="002B2CDF">
      <w:pPr>
        <w:pStyle w:val="ListParagraph"/>
        <w:numPr>
          <w:ilvl w:val="0"/>
          <w:numId w:val="36"/>
        </w:numPr>
        <w:tabs>
          <w:tab w:val="left" w:pos="0"/>
          <w:tab w:val="left" w:pos="34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rPr>
      </w:pPr>
      <w:r w:rsidRPr="002B2CDF">
        <w:rPr>
          <w:b/>
          <w:bCs/>
          <w:sz w:val="22"/>
        </w:rPr>
        <w:t>“At-risk”</w:t>
      </w:r>
      <w:r w:rsidRPr="002B2CDF">
        <w:rPr>
          <w:sz w:val="22"/>
        </w:rPr>
        <w:t xml:space="preserve"> </w:t>
      </w:r>
      <w:r w:rsidR="002B2CDF" w:rsidRPr="002B2CDF">
        <w:rPr>
          <w:sz w:val="22"/>
        </w:rPr>
        <w:t>when used with respect</w:t>
      </w:r>
      <w:r w:rsidR="002B2CDF">
        <w:rPr>
          <w:sz w:val="22"/>
        </w:rPr>
        <w:t xml:space="preserve"> </w:t>
      </w:r>
      <w:r w:rsidR="002B2CDF" w:rsidRPr="002B2CDF">
        <w:rPr>
          <w:sz w:val="22"/>
        </w:rPr>
        <w:t>to a child, youth, or student, means a school aged individual</w:t>
      </w:r>
      <w:r w:rsidR="002B2CDF">
        <w:rPr>
          <w:sz w:val="22"/>
        </w:rPr>
        <w:t xml:space="preserve"> </w:t>
      </w:r>
      <w:r w:rsidR="002B2CDF" w:rsidRPr="002B2CDF">
        <w:rPr>
          <w:sz w:val="22"/>
        </w:rPr>
        <w:t>who is at-risk of academic failure, dependency adjudication, or</w:t>
      </w:r>
      <w:r w:rsidR="002B2CDF">
        <w:rPr>
          <w:sz w:val="22"/>
        </w:rPr>
        <w:t xml:space="preserve"> </w:t>
      </w:r>
      <w:r w:rsidR="002B2CDF" w:rsidRPr="002B2CDF">
        <w:rPr>
          <w:sz w:val="22"/>
        </w:rPr>
        <w:t>delinquency adjudication, has a drug or alcohol problem, is</w:t>
      </w:r>
      <w:r w:rsidR="002B2CDF">
        <w:rPr>
          <w:sz w:val="22"/>
        </w:rPr>
        <w:t xml:space="preserve"> </w:t>
      </w:r>
      <w:r w:rsidR="002B2CDF" w:rsidRPr="002B2CDF">
        <w:rPr>
          <w:sz w:val="22"/>
        </w:rPr>
        <w:t>pregnant or is a parent, has come into contact with the juvenile</w:t>
      </w:r>
      <w:r w:rsidR="002B2CDF">
        <w:rPr>
          <w:sz w:val="22"/>
        </w:rPr>
        <w:t xml:space="preserve"> </w:t>
      </w:r>
      <w:r w:rsidR="002B2CDF" w:rsidRPr="002B2CDF">
        <w:rPr>
          <w:sz w:val="22"/>
        </w:rPr>
        <w:t>justice system or child welfare system in the past, is at</w:t>
      </w:r>
      <w:r w:rsidR="002B2CDF">
        <w:rPr>
          <w:sz w:val="22"/>
        </w:rPr>
        <w:t xml:space="preserve"> </w:t>
      </w:r>
      <w:r w:rsidR="002B2CDF" w:rsidRPr="002B2CDF">
        <w:rPr>
          <w:sz w:val="22"/>
        </w:rPr>
        <w:t xml:space="preserve">least </w:t>
      </w:r>
      <w:r w:rsidR="003002AF">
        <w:rPr>
          <w:sz w:val="22"/>
        </w:rPr>
        <w:t xml:space="preserve">one </w:t>
      </w:r>
      <w:r w:rsidR="002B2CDF" w:rsidRPr="002B2CDF">
        <w:rPr>
          <w:sz w:val="22"/>
        </w:rPr>
        <w:t>year behind the expected grade level for the age of the</w:t>
      </w:r>
      <w:r w:rsidR="002B2CDF">
        <w:rPr>
          <w:sz w:val="22"/>
        </w:rPr>
        <w:t xml:space="preserve"> </w:t>
      </w:r>
      <w:r w:rsidR="002B2CDF" w:rsidRPr="002B2CDF">
        <w:rPr>
          <w:sz w:val="22"/>
        </w:rPr>
        <w:t>individual, is an English learner, is a gang member, has</w:t>
      </w:r>
      <w:r w:rsidR="002B2CDF">
        <w:rPr>
          <w:sz w:val="22"/>
        </w:rPr>
        <w:t xml:space="preserve"> </w:t>
      </w:r>
      <w:r w:rsidR="002B2CDF" w:rsidRPr="002B2CDF">
        <w:rPr>
          <w:sz w:val="22"/>
        </w:rPr>
        <w:t>dropped out of school in the past, or has a high absenteeism</w:t>
      </w:r>
      <w:r w:rsidR="002B2CDF">
        <w:rPr>
          <w:sz w:val="22"/>
        </w:rPr>
        <w:t xml:space="preserve"> </w:t>
      </w:r>
      <w:r w:rsidR="002B2CDF" w:rsidRPr="002B2CDF">
        <w:rPr>
          <w:sz w:val="22"/>
        </w:rPr>
        <w:t>rate at school.</w:t>
      </w:r>
    </w:p>
    <w:p w:rsidR="00047B70" w:rsidRDefault="00047B70">
      <w:pPr>
        <w:tabs>
          <w:tab w:val="left" w:pos="0"/>
          <w:tab w:val="left" w:pos="34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60"/>
        <w:rPr>
          <w:sz w:val="22"/>
        </w:rPr>
      </w:pPr>
    </w:p>
    <w:p w:rsidR="00047B70" w:rsidRPr="009371A8" w:rsidRDefault="00047B70" w:rsidP="00923809">
      <w:pPr>
        <w:pStyle w:val="ListParagraph"/>
        <w:numPr>
          <w:ilvl w:val="0"/>
          <w:numId w:val="37"/>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9371A8">
        <w:rPr>
          <w:b/>
          <w:bCs/>
          <w:sz w:val="22"/>
        </w:rPr>
        <w:t>“Institution for neglected children and youth”</w:t>
      </w:r>
      <w:r w:rsidRPr="009371A8">
        <w:rPr>
          <w:sz w:val="22"/>
        </w:rPr>
        <w:t xml:space="preserve"> means a public or private residential facility, other than a foster home, that is operated primarily for the care of children and youth who have been committed to the institution or voluntarily placed in the institution under applicable state law due to abandonment, neglect, or deat</w:t>
      </w:r>
      <w:r w:rsidR="009371A8">
        <w:rPr>
          <w:sz w:val="22"/>
        </w:rPr>
        <w:t>h of their parents or guardians.</w:t>
      </w:r>
    </w:p>
    <w:p w:rsidR="009371A8" w:rsidRDefault="009371A8" w:rsidP="009371A8">
      <w:pPr>
        <w:pStyle w:val="ListParagraph"/>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4EEF" w:rsidRDefault="00047B70" w:rsidP="008B4D5D">
      <w:pPr>
        <w:pStyle w:val="ListParagraph"/>
        <w:numPr>
          <w:ilvl w:val="0"/>
          <w:numId w:val="37"/>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885249">
        <w:rPr>
          <w:b/>
          <w:bCs/>
          <w:sz w:val="22"/>
        </w:rPr>
        <w:t>“Institution for delinquent children and youth”</w:t>
      </w:r>
      <w:r w:rsidRPr="00885249">
        <w:rPr>
          <w:sz w:val="22"/>
        </w:rPr>
        <w:t xml:space="preserve"> means a public or private residential facility that is operated for the care of children and youth who have been adjudicated to be delinquent or in need of supervision</w:t>
      </w:r>
      <w:r w:rsidR="009371A8">
        <w:rPr>
          <w:sz w:val="22"/>
        </w:rPr>
        <w:t>.</w:t>
      </w:r>
    </w:p>
    <w:p w:rsidR="00EB4EEF" w:rsidRDefault="00EB4EEF" w:rsidP="00831CE7">
      <w:pPr>
        <w:pStyle w:val="Heading3"/>
      </w:pPr>
    </w:p>
    <w:p w:rsidR="005C2657" w:rsidRPr="005C2657" w:rsidRDefault="005C2657" w:rsidP="00831CE7">
      <w:pPr>
        <w:pStyle w:val="Heading3"/>
      </w:pPr>
      <w:r w:rsidRPr="005C2657">
        <w:t>Supporting Documents</w:t>
      </w:r>
    </w:p>
    <w:p w:rsidR="005C2657" w:rsidRDefault="005C2657" w:rsidP="002F5E8B">
      <w:p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rPr>
      </w:pPr>
    </w:p>
    <w:p w:rsidR="005C2657" w:rsidRPr="0031301F" w:rsidRDefault="005C2657" w:rsidP="002F5E8B">
      <w:p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sz w:val="22"/>
        </w:rPr>
      </w:pPr>
      <w:r>
        <w:rPr>
          <w:sz w:val="22"/>
        </w:rPr>
        <w:t xml:space="preserve">Examples of supporting documents that should be </w:t>
      </w:r>
      <w:r w:rsidR="00A56391">
        <w:rPr>
          <w:sz w:val="22"/>
        </w:rPr>
        <w:t>kept on file in the school division</w:t>
      </w:r>
      <w:r>
        <w:rPr>
          <w:sz w:val="22"/>
        </w:rPr>
        <w:t xml:space="preserve"> include documents that identify the institution as a neglected</w:t>
      </w:r>
      <w:r w:rsidR="0031301F">
        <w:rPr>
          <w:sz w:val="22"/>
        </w:rPr>
        <w:t xml:space="preserve"> or delinquent facility such as: a charter; a constitution; by-laws; an </w:t>
      </w:r>
      <w:r w:rsidRPr="0031301F">
        <w:rPr>
          <w:sz w:val="22"/>
        </w:rPr>
        <w:t>official mission statement</w:t>
      </w:r>
      <w:r w:rsidR="0031301F">
        <w:rPr>
          <w:sz w:val="22"/>
        </w:rPr>
        <w:t>; a</w:t>
      </w:r>
      <w:r w:rsidR="005635EC">
        <w:rPr>
          <w:sz w:val="22"/>
        </w:rPr>
        <w:t xml:space="preserve"> </w:t>
      </w:r>
      <w:r w:rsidR="00A56391" w:rsidRPr="0031301F">
        <w:rPr>
          <w:sz w:val="22"/>
        </w:rPr>
        <w:t>brochure</w:t>
      </w:r>
      <w:r w:rsidR="0031301F">
        <w:rPr>
          <w:sz w:val="22"/>
        </w:rPr>
        <w:t xml:space="preserve">; and </w:t>
      </w:r>
      <w:r w:rsidR="00A56391" w:rsidRPr="0031301F">
        <w:rPr>
          <w:sz w:val="22"/>
        </w:rPr>
        <w:t>website information</w:t>
      </w:r>
      <w:r w:rsidRPr="0031301F">
        <w:rPr>
          <w:sz w:val="22"/>
        </w:rPr>
        <w:t>.</w:t>
      </w:r>
      <w:r w:rsidR="0031301F">
        <w:rPr>
          <w:sz w:val="22"/>
        </w:rPr>
        <w:t xml:space="preserve">  </w:t>
      </w:r>
      <w:r w:rsidR="0031301F" w:rsidRPr="0031301F">
        <w:rPr>
          <w:b/>
          <w:sz w:val="22"/>
        </w:rPr>
        <w:t>Do not send the governing documents to VDOE.</w:t>
      </w:r>
    </w:p>
    <w:p w:rsidR="0031301F" w:rsidRDefault="0031301F" w:rsidP="002F5E8B">
      <w:p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rPr>
      </w:pPr>
    </w:p>
    <w:p w:rsidR="005C2657" w:rsidRDefault="005C2657" w:rsidP="00831CE7">
      <w:pPr>
        <w:pStyle w:val="Heading3"/>
      </w:pPr>
      <w:r>
        <w:t>Examples of How to Count Students</w:t>
      </w:r>
    </w:p>
    <w:p w:rsidR="005C2657" w:rsidRDefault="005C2657" w:rsidP="00C81958">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rPr>
          <w:b/>
          <w:sz w:val="22"/>
          <w:szCs w:val="22"/>
        </w:rPr>
      </w:pPr>
    </w:p>
    <w:p w:rsidR="00C81958" w:rsidRPr="002F5E8B" w:rsidRDefault="00C81958" w:rsidP="00831CE7">
      <w:pPr>
        <w:pStyle w:val="Heading4"/>
      </w:pPr>
      <w:r w:rsidRPr="002F5E8B">
        <w:t>Example</w:t>
      </w:r>
      <w:r>
        <w:t xml:space="preserve"> 1</w:t>
      </w:r>
      <w:r w:rsidRPr="002F5E8B">
        <w:t>:</w:t>
      </w:r>
    </w:p>
    <w:p w:rsidR="00C81958" w:rsidRPr="00E40B04" w:rsidRDefault="00C81958" w:rsidP="00C81958">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rPr>
          <w:sz w:val="22"/>
          <w:szCs w:val="22"/>
        </w:rPr>
      </w:pPr>
      <w:r>
        <w:rPr>
          <w:sz w:val="22"/>
          <w:szCs w:val="22"/>
        </w:rPr>
        <w:tab/>
      </w:r>
      <w:r w:rsidR="00CB00DF">
        <w:rPr>
          <w:sz w:val="22"/>
          <w:szCs w:val="22"/>
        </w:rPr>
        <w:t>Six</w:t>
      </w:r>
      <w:r>
        <w:rPr>
          <w:sz w:val="22"/>
          <w:szCs w:val="22"/>
        </w:rPr>
        <w:t xml:space="preserve"> neglected students and </w:t>
      </w:r>
      <w:r w:rsidR="00CB00DF">
        <w:rPr>
          <w:sz w:val="22"/>
          <w:szCs w:val="22"/>
        </w:rPr>
        <w:t xml:space="preserve">six </w:t>
      </w:r>
      <w:r>
        <w:rPr>
          <w:sz w:val="22"/>
          <w:szCs w:val="22"/>
        </w:rPr>
        <w:t xml:space="preserve">delinquent students reside at the facility.  The facility’s </w:t>
      </w:r>
      <w:r w:rsidR="005C2657">
        <w:rPr>
          <w:sz w:val="22"/>
          <w:szCs w:val="22"/>
        </w:rPr>
        <w:t>constitution</w:t>
      </w:r>
      <w:r>
        <w:rPr>
          <w:sz w:val="22"/>
          <w:szCs w:val="22"/>
        </w:rPr>
        <w:t xml:space="preserve"> identifies the facility as a delinquent facility.  The facility is classified as a </w:t>
      </w:r>
      <w:r w:rsidRPr="00831CE7">
        <w:rPr>
          <w:b/>
          <w:sz w:val="22"/>
          <w:szCs w:val="22"/>
        </w:rPr>
        <w:t>delinquent facility</w:t>
      </w:r>
      <w:r>
        <w:rPr>
          <w:sz w:val="22"/>
          <w:szCs w:val="22"/>
        </w:rPr>
        <w:t xml:space="preserve"> </w:t>
      </w:r>
      <w:r w:rsidRPr="0088213D">
        <w:rPr>
          <w:sz w:val="22"/>
          <w:szCs w:val="22"/>
        </w:rPr>
        <w:t xml:space="preserve">and </w:t>
      </w:r>
      <w:r w:rsidRPr="00831CE7">
        <w:rPr>
          <w:b/>
          <w:sz w:val="22"/>
          <w:szCs w:val="22"/>
        </w:rPr>
        <w:t>12 delinquent students</w:t>
      </w:r>
      <w:r w:rsidRPr="0088213D">
        <w:rPr>
          <w:sz w:val="22"/>
          <w:szCs w:val="22"/>
        </w:rPr>
        <w:t xml:space="preserve"> are reported. </w:t>
      </w:r>
      <w:r>
        <w:rPr>
          <w:sz w:val="22"/>
          <w:szCs w:val="22"/>
        </w:rPr>
        <w:t xml:space="preserve"> Neglected students are not reported.</w:t>
      </w:r>
    </w:p>
    <w:p w:rsidR="00C81958" w:rsidRDefault="00C81958" w:rsidP="00C81958">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sz w:val="22"/>
          <w:szCs w:val="22"/>
        </w:rPr>
      </w:pPr>
    </w:p>
    <w:p w:rsidR="00C81958" w:rsidRDefault="00C81958" w:rsidP="00C81958">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sz w:val="22"/>
          <w:szCs w:val="22"/>
        </w:rPr>
      </w:pPr>
    </w:p>
    <w:p w:rsidR="002F5E8B" w:rsidRPr="002F5E8B" w:rsidRDefault="002F5E8B" w:rsidP="00831CE7">
      <w:pPr>
        <w:pStyle w:val="Heading4"/>
      </w:pPr>
      <w:r w:rsidRPr="002F5E8B">
        <w:lastRenderedPageBreak/>
        <w:t>Example</w:t>
      </w:r>
      <w:r w:rsidR="00C81958">
        <w:t xml:space="preserve"> 2</w:t>
      </w:r>
      <w:r w:rsidRPr="002F5E8B">
        <w:t>:</w:t>
      </w:r>
    </w:p>
    <w:p w:rsidR="002F5E8B" w:rsidRPr="00E40B04" w:rsidRDefault="002F5E8B" w:rsidP="002F5E8B">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rPr>
          <w:sz w:val="22"/>
          <w:szCs w:val="22"/>
        </w:rPr>
      </w:pPr>
      <w:r>
        <w:rPr>
          <w:sz w:val="22"/>
          <w:szCs w:val="22"/>
        </w:rPr>
        <w:tab/>
        <w:t>10 neglected students and 50 delinquent students reside at the facility.  The facility’s charter does not provide wording to identify the facility as neglec</w:t>
      </w:r>
      <w:r w:rsidR="003F53B8">
        <w:rPr>
          <w:sz w:val="22"/>
          <w:szCs w:val="22"/>
        </w:rPr>
        <w:t xml:space="preserve">ted or delinquent; however, </w:t>
      </w:r>
      <w:r w:rsidR="00CB00DF">
        <w:rPr>
          <w:sz w:val="22"/>
          <w:szCs w:val="22"/>
        </w:rPr>
        <w:t>five</w:t>
      </w:r>
      <w:r>
        <w:rPr>
          <w:sz w:val="22"/>
          <w:szCs w:val="22"/>
        </w:rPr>
        <w:t xml:space="preserve"> of the students’ parents have </w:t>
      </w:r>
      <w:r w:rsidR="00CB00DF">
        <w:rPr>
          <w:sz w:val="22"/>
          <w:szCs w:val="22"/>
        </w:rPr>
        <w:t>died and five</w:t>
      </w:r>
      <w:r>
        <w:rPr>
          <w:sz w:val="22"/>
          <w:szCs w:val="22"/>
        </w:rPr>
        <w:t xml:space="preserve"> students were removed from their home for abuse, </w:t>
      </w:r>
      <w:r w:rsidR="00524905">
        <w:rPr>
          <w:sz w:val="22"/>
          <w:szCs w:val="22"/>
        </w:rPr>
        <w:t>classifying</w:t>
      </w:r>
      <w:r>
        <w:rPr>
          <w:sz w:val="22"/>
          <w:szCs w:val="22"/>
        </w:rPr>
        <w:t xml:space="preserve"> those students as neglected.  The 50 students that live in the facility were placed there because they have had experience in the juvenile justice system for some form of </w:t>
      </w:r>
      <w:r w:rsidR="006F17E2">
        <w:rPr>
          <w:sz w:val="22"/>
          <w:szCs w:val="22"/>
        </w:rPr>
        <w:t xml:space="preserve">misconduct are categorized as delinquent.  </w:t>
      </w:r>
      <w:r>
        <w:rPr>
          <w:sz w:val="22"/>
          <w:szCs w:val="22"/>
        </w:rPr>
        <w:t>The</w:t>
      </w:r>
      <w:r w:rsidR="006F17E2">
        <w:rPr>
          <w:sz w:val="22"/>
          <w:szCs w:val="22"/>
        </w:rPr>
        <w:t>refore, the</w:t>
      </w:r>
      <w:r>
        <w:rPr>
          <w:sz w:val="22"/>
          <w:szCs w:val="22"/>
        </w:rPr>
        <w:t xml:space="preserve"> facility is classified as a </w:t>
      </w:r>
      <w:r w:rsidRPr="00831CE7">
        <w:rPr>
          <w:b/>
          <w:sz w:val="22"/>
          <w:szCs w:val="22"/>
        </w:rPr>
        <w:t>delinquent facility</w:t>
      </w:r>
      <w:r>
        <w:rPr>
          <w:sz w:val="22"/>
          <w:szCs w:val="22"/>
        </w:rPr>
        <w:t xml:space="preserve"> </w:t>
      </w:r>
      <w:r w:rsidRPr="0088213D">
        <w:rPr>
          <w:sz w:val="22"/>
          <w:szCs w:val="22"/>
        </w:rPr>
        <w:t xml:space="preserve">and </w:t>
      </w:r>
      <w:r w:rsidRPr="00831CE7">
        <w:rPr>
          <w:b/>
          <w:sz w:val="22"/>
          <w:szCs w:val="22"/>
        </w:rPr>
        <w:t>60 delinquent students</w:t>
      </w:r>
      <w:r w:rsidRPr="0088213D">
        <w:rPr>
          <w:sz w:val="22"/>
          <w:szCs w:val="22"/>
        </w:rPr>
        <w:t xml:space="preserve"> are reported. </w:t>
      </w:r>
      <w:r>
        <w:rPr>
          <w:sz w:val="22"/>
          <w:szCs w:val="22"/>
        </w:rPr>
        <w:t xml:space="preserve"> Neglected students are not reported.</w:t>
      </w:r>
    </w:p>
    <w:p w:rsidR="002F5E8B" w:rsidRDefault="002F5E8B" w:rsidP="002F5E8B">
      <w:p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rPr>
      </w:pPr>
    </w:p>
    <w:p w:rsidR="00CD299C" w:rsidRDefault="00CD299C" w:rsidP="002F5E8B">
      <w:p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rPr>
      </w:pPr>
    </w:p>
    <w:p w:rsidR="00CD299C" w:rsidRPr="002F5E8B" w:rsidRDefault="00CD299C" w:rsidP="00831CE7">
      <w:pPr>
        <w:pStyle w:val="Heading4"/>
      </w:pPr>
      <w:r w:rsidRPr="002F5E8B">
        <w:t>Example</w:t>
      </w:r>
      <w:r w:rsidR="00C81958">
        <w:t xml:space="preserve"> 3</w:t>
      </w:r>
      <w:r w:rsidRPr="002F5E8B">
        <w:t>:</w:t>
      </w:r>
    </w:p>
    <w:p w:rsidR="00CD299C" w:rsidRPr="00E40B04" w:rsidRDefault="00CD299C" w:rsidP="00CD299C">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rPr>
          <w:sz w:val="22"/>
          <w:szCs w:val="22"/>
        </w:rPr>
      </w:pPr>
      <w:r>
        <w:rPr>
          <w:sz w:val="22"/>
          <w:szCs w:val="22"/>
        </w:rPr>
        <w:tab/>
      </w:r>
      <w:r w:rsidR="00CB00DF">
        <w:rPr>
          <w:sz w:val="22"/>
          <w:szCs w:val="22"/>
        </w:rPr>
        <w:t>Seven</w:t>
      </w:r>
      <w:r>
        <w:rPr>
          <w:sz w:val="22"/>
          <w:szCs w:val="22"/>
        </w:rPr>
        <w:t xml:space="preserve"> neglected students and </w:t>
      </w:r>
      <w:r w:rsidR="00235B50">
        <w:rPr>
          <w:sz w:val="22"/>
          <w:szCs w:val="22"/>
        </w:rPr>
        <w:t xml:space="preserve">12 </w:t>
      </w:r>
      <w:r>
        <w:rPr>
          <w:sz w:val="22"/>
          <w:szCs w:val="22"/>
        </w:rPr>
        <w:t xml:space="preserve">delinquent students reside at the facility.  The facility’s charter identifies the facility as </w:t>
      </w:r>
      <w:r w:rsidR="0094758E" w:rsidRPr="00831CE7">
        <w:rPr>
          <w:b/>
          <w:sz w:val="22"/>
          <w:szCs w:val="22"/>
        </w:rPr>
        <w:t>neglected</w:t>
      </w:r>
      <w:r>
        <w:rPr>
          <w:sz w:val="22"/>
          <w:szCs w:val="22"/>
        </w:rPr>
        <w:t xml:space="preserve"> even though more </w:t>
      </w:r>
      <w:r w:rsidR="0094758E">
        <w:rPr>
          <w:sz w:val="22"/>
          <w:szCs w:val="22"/>
        </w:rPr>
        <w:t>delinquent</w:t>
      </w:r>
      <w:r>
        <w:rPr>
          <w:sz w:val="22"/>
          <w:szCs w:val="22"/>
        </w:rPr>
        <w:t xml:space="preserve"> students reside there. Therefore, the facility is classified as a </w:t>
      </w:r>
      <w:r w:rsidR="0094758E" w:rsidRPr="00831CE7">
        <w:rPr>
          <w:b/>
          <w:sz w:val="22"/>
          <w:szCs w:val="22"/>
        </w:rPr>
        <w:t xml:space="preserve">neglected </w:t>
      </w:r>
      <w:r w:rsidRPr="00831CE7">
        <w:rPr>
          <w:b/>
          <w:sz w:val="22"/>
          <w:szCs w:val="22"/>
        </w:rPr>
        <w:t>facility</w:t>
      </w:r>
      <w:r>
        <w:rPr>
          <w:sz w:val="22"/>
          <w:szCs w:val="22"/>
        </w:rPr>
        <w:t xml:space="preserve"> </w:t>
      </w:r>
      <w:r w:rsidRPr="0088213D">
        <w:rPr>
          <w:sz w:val="22"/>
          <w:szCs w:val="22"/>
        </w:rPr>
        <w:t xml:space="preserve">and </w:t>
      </w:r>
      <w:r w:rsidR="008B10D3" w:rsidRPr="00831CE7">
        <w:rPr>
          <w:b/>
          <w:sz w:val="22"/>
          <w:szCs w:val="22"/>
        </w:rPr>
        <w:t>19</w:t>
      </w:r>
      <w:r w:rsidRPr="00831CE7">
        <w:rPr>
          <w:b/>
          <w:sz w:val="22"/>
          <w:szCs w:val="22"/>
        </w:rPr>
        <w:t xml:space="preserve"> </w:t>
      </w:r>
      <w:r w:rsidR="0094758E" w:rsidRPr="00831CE7">
        <w:rPr>
          <w:b/>
          <w:sz w:val="22"/>
          <w:szCs w:val="22"/>
        </w:rPr>
        <w:t>neglected</w:t>
      </w:r>
      <w:r w:rsidRPr="00831CE7">
        <w:rPr>
          <w:b/>
          <w:sz w:val="22"/>
          <w:szCs w:val="22"/>
        </w:rPr>
        <w:t xml:space="preserve"> students</w:t>
      </w:r>
      <w:r w:rsidRPr="0088213D">
        <w:rPr>
          <w:sz w:val="22"/>
          <w:szCs w:val="22"/>
        </w:rPr>
        <w:t xml:space="preserve"> are reported. </w:t>
      </w:r>
      <w:r>
        <w:rPr>
          <w:sz w:val="22"/>
          <w:szCs w:val="22"/>
        </w:rPr>
        <w:t xml:space="preserve"> </w:t>
      </w:r>
      <w:r w:rsidR="0094758E">
        <w:rPr>
          <w:sz w:val="22"/>
          <w:szCs w:val="22"/>
        </w:rPr>
        <w:t>Delinquent</w:t>
      </w:r>
      <w:r>
        <w:rPr>
          <w:sz w:val="22"/>
          <w:szCs w:val="22"/>
        </w:rPr>
        <w:t xml:space="preserve"> students are not reported.</w:t>
      </w:r>
    </w:p>
    <w:p w:rsidR="00CD299C" w:rsidRPr="002F5E8B" w:rsidRDefault="00CD299C" w:rsidP="002F5E8B">
      <w:p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rPr>
      </w:pPr>
    </w:p>
    <w:sectPr w:rsidR="00CD299C" w:rsidRPr="002F5E8B" w:rsidSect="00246DE6">
      <w:headerReference w:type="default" r:id="rId7"/>
      <w:footerReference w:type="even" r:id="rId8"/>
      <w:footerReference w:type="default" r:id="rId9"/>
      <w:headerReference w:type="first" r:id="rId10"/>
      <w:footerReference w:type="first" r:id="rId11"/>
      <w:pgSz w:w="12240" w:h="15840"/>
      <w:pgMar w:top="1440" w:right="1728" w:bottom="990" w:left="1728" w:header="720" w:footer="3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E80" w:rsidRDefault="001D5E80">
      <w:r>
        <w:separator/>
      </w:r>
    </w:p>
  </w:endnote>
  <w:endnote w:type="continuationSeparator" w:id="0">
    <w:p w:rsidR="001D5E80" w:rsidRDefault="001D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478" w:rsidRDefault="00C543D1">
    <w:pPr>
      <w:pStyle w:val="Footer"/>
      <w:framePr w:wrap="around" w:vAnchor="text" w:hAnchor="margin" w:xAlign="center" w:y="1"/>
      <w:rPr>
        <w:rStyle w:val="PageNumber"/>
      </w:rPr>
    </w:pPr>
    <w:r>
      <w:rPr>
        <w:rStyle w:val="PageNumber"/>
      </w:rPr>
      <w:fldChar w:fldCharType="begin"/>
    </w:r>
    <w:r w:rsidR="00C61478">
      <w:rPr>
        <w:rStyle w:val="PageNumber"/>
      </w:rPr>
      <w:instrText xml:space="preserve">PAGE  </w:instrText>
    </w:r>
    <w:r>
      <w:rPr>
        <w:rStyle w:val="PageNumber"/>
      </w:rPr>
      <w:fldChar w:fldCharType="end"/>
    </w:r>
  </w:p>
  <w:p w:rsidR="00C61478" w:rsidRDefault="00C61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478" w:rsidRDefault="00C61478">
    <w:pPr>
      <w:pStyle w:val="Footer"/>
      <w:framePr w:wrap="around" w:vAnchor="text" w:hAnchor="margin" w:xAlign="center" w:y="1"/>
      <w:rPr>
        <w:rStyle w:val="PageNumber"/>
      </w:rPr>
    </w:pPr>
  </w:p>
  <w:p w:rsidR="00C61478" w:rsidRDefault="00C61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DE6" w:rsidRDefault="00246DE6" w:rsidP="00246DE6">
    <w:pPr>
      <w:pStyle w:val="Footer"/>
    </w:pPr>
  </w:p>
  <w:p w:rsidR="00246DE6" w:rsidRDefault="00246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E80" w:rsidRDefault="001D5E80">
      <w:r>
        <w:separator/>
      </w:r>
    </w:p>
  </w:footnote>
  <w:footnote w:type="continuationSeparator" w:id="0">
    <w:p w:rsidR="001D5E80" w:rsidRDefault="001D5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B1" w:rsidRDefault="00C61478" w:rsidP="007110E7">
    <w:pPr>
      <w:jc w:val="right"/>
      <w:rPr>
        <w:sz w:val="24"/>
      </w:rPr>
    </w:pPr>
    <w:r>
      <w:rPr>
        <w:sz w:val="24"/>
      </w:rPr>
      <w:t>A</w:t>
    </w:r>
    <w:r w:rsidR="00CA68B1">
      <w:rPr>
        <w:sz w:val="24"/>
      </w:rPr>
      <w:t>ttachment A</w:t>
    </w:r>
  </w:p>
  <w:p w:rsidR="00C61478" w:rsidRDefault="00C241DF" w:rsidP="007110E7">
    <w:pPr>
      <w:jc w:val="right"/>
      <w:rPr>
        <w:sz w:val="24"/>
      </w:rPr>
    </w:pPr>
    <w:r>
      <w:rPr>
        <w:sz w:val="24"/>
      </w:rPr>
      <w:t xml:space="preserve">Superintendent’s </w:t>
    </w:r>
    <w:r w:rsidR="00C61478">
      <w:rPr>
        <w:sz w:val="24"/>
      </w:rPr>
      <w:t xml:space="preserve">Memo </w:t>
    </w:r>
    <w:r>
      <w:rPr>
        <w:sz w:val="24"/>
      </w:rPr>
      <w:t>#233</w:t>
    </w:r>
    <w:r w:rsidR="00CA68B1">
      <w:rPr>
        <w:sz w:val="24"/>
      </w:rPr>
      <w:t>-22</w:t>
    </w:r>
  </w:p>
  <w:p w:rsidR="00CA68B1" w:rsidRDefault="00CA68B1" w:rsidP="00CA68B1">
    <w:pPr>
      <w:jc w:val="right"/>
      <w:rPr>
        <w:sz w:val="24"/>
      </w:rPr>
    </w:pPr>
    <w:r>
      <w:rPr>
        <w:sz w:val="24"/>
      </w:rPr>
      <w:t>September 30, 2022</w:t>
    </w:r>
  </w:p>
  <w:p w:rsidR="00C61478" w:rsidRDefault="00C61478" w:rsidP="007110E7">
    <w:pPr>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B1" w:rsidRDefault="00381BDC" w:rsidP="00381BDC">
    <w:pPr>
      <w:jc w:val="right"/>
      <w:rPr>
        <w:sz w:val="24"/>
      </w:rPr>
    </w:pPr>
    <w:r>
      <w:rPr>
        <w:sz w:val="24"/>
      </w:rPr>
      <w:t>A</w:t>
    </w:r>
    <w:r w:rsidR="00CA68B1">
      <w:rPr>
        <w:sz w:val="24"/>
      </w:rPr>
      <w:t>ttachment A</w:t>
    </w:r>
  </w:p>
  <w:p w:rsidR="00381BDC" w:rsidRDefault="00C241DF" w:rsidP="00381BDC">
    <w:pPr>
      <w:jc w:val="right"/>
      <w:rPr>
        <w:sz w:val="24"/>
      </w:rPr>
    </w:pPr>
    <w:r>
      <w:rPr>
        <w:sz w:val="24"/>
      </w:rPr>
      <w:t>Superintendent’s Memo #233</w:t>
    </w:r>
    <w:r w:rsidR="00CA68B1">
      <w:rPr>
        <w:sz w:val="24"/>
      </w:rPr>
      <w:t>-22</w:t>
    </w:r>
  </w:p>
  <w:p w:rsidR="00381BDC" w:rsidRDefault="00CA68B1" w:rsidP="00381BDC">
    <w:pPr>
      <w:pStyle w:val="Header"/>
      <w:jc w:val="right"/>
    </w:pPr>
    <w:r>
      <w:rPr>
        <w:sz w:val="24"/>
      </w:rPr>
      <w:t>September 30</w:t>
    </w:r>
    <w:r w:rsidR="0019466F">
      <w:rPr>
        <w:sz w:val="24"/>
      </w:rPr>
      <w:t>, 202</w:t>
    </w:r>
    <w:r>
      <w:rPr>
        <w:sz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200F4"/>
    <w:multiLevelType w:val="hybridMultilevel"/>
    <w:tmpl w:val="8830057C"/>
    <w:lvl w:ilvl="0" w:tplc="8346A10A">
      <w:start w:val="1"/>
      <w:numFmt w:val="bullet"/>
      <w:lvlText w:val=""/>
      <w:lvlJc w:val="left"/>
      <w:pPr>
        <w:tabs>
          <w:tab w:val="num" w:pos="2520"/>
        </w:tabs>
        <w:ind w:left="252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E7215A"/>
    <w:multiLevelType w:val="hybridMultilevel"/>
    <w:tmpl w:val="803C088E"/>
    <w:lvl w:ilvl="0" w:tplc="DA9AD324">
      <w:start w:val="1"/>
      <w:numFmt w:val="bullet"/>
      <w:lvlText w:val=""/>
      <w:lvlJc w:val="left"/>
      <w:pPr>
        <w:tabs>
          <w:tab w:val="num" w:pos="1770"/>
        </w:tabs>
        <w:ind w:left="1770" w:hanging="360"/>
      </w:pPr>
      <w:rPr>
        <w:rFonts w:ascii="Symbol" w:hAnsi="Symbol" w:hint="default"/>
        <w:sz w:val="20"/>
      </w:rPr>
    </w:lvl>
    <w:lvl w:ilvl="1" w:tplc="04090003" w:tentative="1">
      <w:start w:val="1"/>
      <w:numFmt w:val="bullet"/>
      <w:lvlText w:val="o"/>
      <w:lvlJc w:val="left"/>
      <w:pPr>
        <w:tabs>
          <w:tab w:val="num" w:pos="1770"/>
        </w:tabs>
        <w:ind w:left="1770" w:hanging="360"/>
      </w:pPr>
      <w:rPr>
        <w:rFonts w:ascii="Courier New" w:hAnsi="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 w15:restartNumberingAfterBreak="0">
    <w:nsid w:val="07DB06B1"/>
    <w:multiLevelType w:val="hybridMultilevel"/>
    <w:tmpl w:val="EC0C4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C7CCE"/>
    <w:multiLevelType w:val="hybridMultilevel"/>
    <w:tmpl w:val="A2BEC938"/>
    <w:lvl w:ilvl="0" w:tplc="DA9AD32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04138"/>
    <w:multiLevelType w:val="hybridMultilevel"/>
    <w:tmpl w:val="8856AF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E682C"/>
    <w:multiLevelType w:val="hybridMultilevel"/>
    <w:tmpl w:val="403A76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E90C79"/>
    <w:multiLevelType w:val="hybridMultilevel"/>
    <w:tmpl w:val="4FF28778"/>
    <w:lvl w:ilvl="0" w:tplc="0C06A7B4">
      <w:start w:val="1"/>
      <w:numFmt w:val="decimal"/>
      <w:lvlText w:val="%1."/>
      <w:lvlJc w:val="left"/>
      <w:pPr>
        <w:tabs>
          <w:tab w:val="num" w:pos="1065"/>
        </w:tabs>
        <w:ind w:left="1065" w:hanging="7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5C71F7"/>
    <w:multiLevelType w:val="hybridMultilevel"/>
    <w:tmpl w:val="C7FC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E1022"/>
    <w:multiLevelType w:val="hybridMultilevel"/>
    <w:tmpl w:val="B9A0BE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37D39"/>
    <w:multiLevelType w:val="hybridMultilevel"/>
    <w:tmpl w:val="3B36D91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D3678B"/>
    <w:multiLevelType w:val="hybridMultilevel"/>
    <w:tmpl w:val="0EE6D5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97EF8"/>
    <w:multiLevelType w:val="hybridMultilevel"/>
    <w:tmpl w:val="9948F5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763CA1"/>
    <w:multiLevelType w:val="hybridMultilevel"/>
    <w:tmpl w:val="5D226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03698"/>
    <w:multiLevelType w:val="hybridMultilevel"/>
    <w:tmpl w:val="4832F26C"/>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22507C7A"/>
    <w:multiLevelType w:val="hybridMultilevel"/>
    <w:tmpl w:val="A3A8EC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4408CE"/>
    <w:multiLevelType w:val="hybridMultilevel"/>
    <w:tmpl w:val="AD98417E"/>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4D436C"/>
    <w:multiLevelType w:val="hybridMultilevel"/>
    <w:tmpl w:val="A650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419A9"/>
    <w:multiLevelType w:val="hybridMultilevel"/>
    <w:tmpl w:val="24A43476"/>
    <w:lvl w:ilvl="0" w:tplc="DA9AD324">
      <w:start w:val="1"/>
      <w:numFmt w:val="bullet"/>
      <w:lvlText w:val=""/>
      <w:lvlJc w:val="left"/>
      <w:pPr>
        <w:tabs>
          <w:tab w:val="num" w:pos="1770"/>
        </w:tabs>
        <w:ind w:left="1770" w:hanging="360"/>
      </w:pPr>
      <w:rPr>
        <w:rFonts w:ascii="Symbol" w:hAnsi="Symbol" w:hint="default"/>
        <w:sz w:val="20"/>
      </w:rPr>
    </w:lvl>
    <w:lvl w:ilvl="1" w:tplc="04090003" w:tentative="1">
      <w:start w:val="1"/>
      <w:numFmt w:val="bullet"/>
      <w:lvlText w:val="o"/>
      <w:lvlJc w:val="left"/>
      <w:pPr>
        <w:tabs>
          <w:tab w:val="num" w:pos="1770"/>
        </w:tabs>
        <w:ind w:left="1770" w:hanging="360"/>
      </w:pPr>
      <w:rPr>
        <w:rFonts w:ascii="Courier New" w:hAnsi="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19" w15:restartNumberingAfterBreak="0">
    <w:nsid w:val="3DF11172"/>
    <w:multiLevelType w:val="hybridMultilevel"/>
    <w:tmpl w:val="0682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E0531D"/>
    <w:multiLevelType w:val="hybridMultilevel"/>
    <w:tmpl w:val="9948F5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27DC0"/>
    <w:multiLevelType w:val="hybridMultilevel"/>
    <w:tmpl w:val="EA5C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42753"/>
    <w:multiLevelType w:val="hybridMultilevel"/>
    <w:tmpl w:val="89CE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3E0D2C"/>
    <w:multiLevelType w:val="hybridMultilevel"/>
    <w:tmpl w:val="24624D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14904"/>
    <w:multiLevelType w:val="hybridMultilevel"/>
    <w:tmpl w:val="AC4EDB6C"/>
    <w:lvl w:ilvl="0" w:tplc="DA9AD324">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4F024E"/>
    <w:multiLevelType w:val="hybridMultilevel"/>
    <w:tmpl w:val="55D408C0"/>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933388"/>
    <w:multiLevelType w:val="hybridMultilevel"/>
    <w:tmpl w:val="2F7877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9A5F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544056"/>
    <w:multiLevelType w:val="hybridMultilevel"/>
    <w:tmpl w:val="80327400"/>
    <w:lvl w:ilvl="0" w:tplc="2ACE7F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717E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BB77D9"/>
    <w:multiLevelType w:val="hybridMultilevel"/>
    <w:tmpl w:val="49D00642"/>
    <w:lvl w:ilvl="0" w:tplc="DA9AD324">
      <w:start w:val="1"/>
      <w:numFmt w:val="bullet"/>
      <w:lvlText w:val=""/>
      <w:lvlJc w:val="left"/>
      <w:pPr>
        <w:tabs>
          <w:tab w:val="num" w:pos="1770"/>
        </w:tabs>
        <w:ind w:left="1770" w:hanging="360"/>
      </w:pPr>
      <w:rPr>
        <w:rFonts w:ascii="Symbol" w:hAnsi="Symbol" w:hint="default"/>
        <w:sz w:val="20"/>
      </w:rPr>
    </w:lvl>
    <w:lvl w:ilvl="1" w:tplc="04090003" w:tentative="1">
      <w:start w:val="1"/>
      <w:numFmt w:val="bullet"/>
      <w:lvlText w:val="o"/>
      <w:lvlJc w:val="left"/>
      <w:pPr>
        <w:tabs>
          <w:tab w:val="num" w:pos="1770"/>
        </w:tabs>
        <w:ind w:left="1770" w:hanging="360"/>
      </w:pPr>
      <w:rPr>
        <w:rFonts w:ascii="Courier New" w:hAnsi="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1" w15:restartNumberingAfterBreak="0">
    <w:nsid w:val="5D792D23"/>
    <w:multiLevelType w:val="hybridMultilevel"/>
    <w:tmpl w:val="A7085BAC"/>
    <w:lvl w:ilvl="0" w:tplc="DA9AD324">
      <w:start w:val="1"/>
      <w:numFmt w:val="bullet"/>
      <w:lvlText w:val=""/>
      <w:lvlJc w:val="left"/>
      <w:pPr>
        <w:tabs>
          <w:tab w:val="num" w:pos="3240"/>
        </w:tabs>
        <w:ind w:left="3240" w:hanging="360"/>
      </w:pPr>
      <w:rPr>
        <w:rFonts w:ascii="Symbol" w:hAnsi="Symbol" w:hint="default"/>
        <w:sz w:val="20"/>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5FB7435C"/>
    <w:multiLevelType w:val="hybridMultilevel"/>
    <w:tmpl w:val="B20AB65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D152E"/>
    <w:multiLevelType w:val="hybridMultilevel"/>
    <w:tmpl w:val="50564A9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592599A"/>
    <w:multiLevelType w:val="hybridMultilevel"/>
    <w:tmpl w:val="506CD6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0633C9"/>
    <w:multiLevelType w:val="hybridMultilevel"/>
    <w:tmpl w:val="C4E8AA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FC1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4A4E94"/>
    <w:multiLevelType w:val="hybridMultilevel"/>
    <w:tmpl w:val="7E10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859FA"/>
    <w:multiLevelType w:val="hybridMultilevel"/>
    <w:tmpl w:val="0974E7CA"/>
    <w:lvl w:ilvl="0" w:tplc="DA9AD32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5B239A"/>
    <w:multiLevelType w:val="hybridMultilevel"/>
    <w:tmpl w:val="06461CC4"/>
    <w:lvl w:ilvl="0" w:tplc="DA9AD32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0766E9"/>
    <w:multiLevelType w:val="hybridMultilevel"/>
    <w:tmpl w:val="F8D23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5D1271"/>
    <w:multiLevelType w:val="hybridMultilevel"/>
    <w:tmpl w:val="33D006D0"/>
    <w:lvl w:ilvl="0" w:tplc="DA9AD324">
      <w:start w:val="1"/>
      <w:numFmt w:val="bullet"/>
      <w:lvlText w:val=""/>
      <w:lvlJc w:val="left"/>
      <w:pPr>
        <w:tabs>
          <w:tab w:val="num" w:pos="1770"/>
        </w:tabs>
        <w:ind w:left="1770" w:hanging="360"/>
      </w:pPr>
      <w:rPr>
        <w:rFonts w:ascii="Symbol" w:hAnsi="Symbol" w:hint="default"/>
        <w:sz w:val="20"/>
      </w:rPr>
    </w:lvl>
    <w:lvl w:ilvl="1" w:tplc="04090003" w:tentative="1">
      <w:start w:val="1"/>
      <w:numFmt w:val="bullet"/>
      <w:lvlText w:val="o"/>
      <w:lvlJc w:val="left"/>
      <w:pPr>
        <w:tabs>
          <w:tab w:val="num" w:pos="1770"/>
        </w:tabs>
        <w:ind w:left="1770" w:hanging="360"/>
      </w:pPr>
      <w:rPr>
        <w:rFonts w:ascii="Courier New" w:hAnsi="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42" w15:restartNumberingAfterBreak="0">
    <w:nsid w:val="7B64112B"/>
    <w:multiLevelType w:val="singleLevel"/>
    <w:tmpl w:val="04090001"/>
    <w:lvl w:ilvl="0">
      <w:start w:val="1"/>
      <w:numFmt w:val="bullet"/>
      <w:lvlText w:val=""/>
      <w:lvlJc w:val="left"/>
      <w:pPr>
        <w:ind w:left="720" w:hanging="360"/>
      </w:pPr>
      <w:rPr>
        <w:rFonts w:ascii="Symbol" w:hAnsi="Symbol" w:hint="default"/>
      </w:rPr>
    </w:lvl>
  </w:abstractNum>
  <w:num w:numId="1">
    <w:abstractNumId w:val="1"/>
  </w:num>
  <w:num w:numId="2">
    <w:abstractNumId w:val="31"/>
  </w:num>
  <w:num w:numId="3">
    <w:abstractNumId w:val="0"/>
    <w:lvlOverride w:ilvl="0">
      <w:lvl w:ilvl="0">
        <w:numFmt w:val="bullet"/>
        <w:lvlText w:val=""/>
        <w:legacy w:legacy="1" w:legacySpace="0" w:legacyIndent="450"/>
        <w:lvlJc w:val="left"/>
        <w:pPr>
          <w:ind w:left="450" w:hanging="450"/>
        </w:pPr>
        <w:rPr>
          <w:rFonts w:ascii="Wingdings" w:hAnsi="Wingdings" w:hint="default"/>
        </w:rPr>
      </w:lvl>
    </w:lvlOverride>
  </w:num>
  <w:num w:numId="4">
    <w:abstractNumId w:val="27"/>
  </w:num>
  <w:num w:numId="5">
    <w:abstractNumId w:val="29"/>
  </w:num>
  <w:num w:numId="6">
    <w:abstractNumId w:val="10"/>
  </w:num>
  <w:num w:numId="7">
    <w:abstractNumId w:val="7"/>
  </w:num>
  <w:num w:numId="8">
    <w:abstractNumId w:val="38"/>
  </w:num>
  <w:num w:numId="9">
    <w:abstractNumId w:val="39"/>
  </w:num>
  <w:num w:numId="10">
    <w:abstractNumId w:val="36"/>
  </w:num>
  <w:num w:numId="11">
    <w:abstractNumId w:val="42"/>
  </w:num>
  <w:num w:numId="12">
    <w:abstractNumId w:val="4"/>
  </w:num>
  <w:num w:numId="13">
    <w:abstractNumId w:val="2"/>
  </w:num>
  <w:num w:numId="14">
    <w:abstractNumId w:val="30"/>
  </w:num>
  <w:num w:numId="15">
    <w:abstractNumId w:val="18"/>
  </w:num>
  <w:num w:numId="16">
    <w:abstractNumId w:val="41"/>
  </w:num>
  <w:num w:numId="17">
    <w:abstractNumId w:val="24"/>
  </w:num>
  <w:num w:numId="18">
    <w:abstractNumId w:val="12"/>
  </w:num>
  <w:num w:numId="19">
    <w:abstractNumId w:val="20"/>
  </w:num>
  <w:num w:numId="20">
    <w:abstractNumId w:val="25"/>
  </w:num>
  <w:num w:numId="21">
    <w:abstractNumId w:val="33"/>
  </w:num>
  <w:num w:numId="22">
    <w:abstractNumId w:val="16"/>
  </w:num>
  <w:num w:numId="23">
    <w:abstractNumId w:val="14"/>
  </w:num>
  <w:num w:numId="24">
    <w:abstractNumId w:val="5"/>
  </w:num>
  <w:num w:numId="25">
    <w:abstractNumId w:val="32"/>
  </w:num>
  <w:num w:numId="26">
    <w:abstractNumId w:val="35"/>
  </w:num>
  <w:num w:numId="27">
    <w:abstractNumId w:val="11"/>
  </w:num>
  <w:num w:numId="28">
    <w:abstractNumId w:val="6"/>
  </w:num>
  <w:num w:numId="29">
    <w:abstractNumId w:val="19"/>
  </w:num>
  <w:num w:numId="30">
    <w:abstractNumId w:val="26"/>
  </w:num>
  <w:num w:numId="31">
    <w:abstractNumId w:val="3"/>
  </w:num>
  <w:num w:numId="32">
    <w:abstractNumId w:val="13"/>
  </w:num>
  <w:num w:numId="33">
    <w:abstractNumId w:val="40"/>
  </w:num>
  <w:num w:numId="34">
    <w:abstractNumId w:val="34"/>
  </w:num>
  <w:num w:numId="35">
    <w:abstractNumId w:val="23"/>
  </w:num>
  <w:num w:numId="36">
    <w:abstractNumId w:val="8"/>
  </w:num>
  <w:num w:numId="37">
    <w:abstractNumId w:val="17"/>
  </w:num>
  <w:num w:numId="38">
    <w:abstractNumId w:val="15"/>
  </w:num>
  <w:num w:numId="39">
    <w:abstractNumId w:val="37"/>
  </w:num>
  <w:num w:numId="40">
    <w:abstractNumId w:val="9"/>
  </w:num>
  <w:num w:numId="41">
    <w:abstractNumId w:val="21"/>
  </w:num>
  <w:num w:numId="42">
    <w:abstractNumId w:val="28"/>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F9"/>
    <w:rsid w:val="0001638E"/>
    <w:rsid w:val="00016588"/>
    <w:rsid w:val="00047B70"/>
    <w:rsid w:val="00055263"/>
    <w:rsid w:val="0005750E"/>
    <w:rsid w:val="000635C7"/>
    <w:rsid w:val="000B50C7"/>
    <w:rsid w:val="000B74F8"/>
    <w:rsid w:val="001028E4"/>
    <w:rsid w:val="00105675"/>
    <w:rsid w:val="00151A61"/>
    <w:rsid w:val="00153ABD"/>
    <w:rsid w:val="001553ED"/>
    <w:rsid w:val="00165380"/>
    <w:rsid w:val="00183E87"/>
    <w:rsid w:val="001944E3"/>
    <w:rsid w:val="0019466F"/>
    <w:rsid w:val="001A1EB9"/>
    <w:rsid w:val="001A2927"/>
    <w:rsid w:val="001A2EAB"/>
    <w:rsid w:val="001A6F13"/>
    <w:rsid w:val="001B2FA4"/>
    <w:rsid w:val="001D1E4E"/>
    <w:rsid w:val="001D5E80"/>
    <w:rsid w:val="001E4691"/>
    <w:rsid w:val="001F66D1"/>
    <w:rsid w:val="0020342D"/>
    <w:rsid w:val="00221437"/>
    <w:rsid w:val="00224656"/>
    <w:rsid w:val="0022631B"/>
    <w:rsid w:val="00235B50"/>
    <w:rsid w:val="00246DE6"/>
    <w:rsid w:val="00262BBA"/>
    <w:rsid w:val="002B2CDF"/>
    <w:rsid w:val="002B59A7"/>
    <w:rsid w:val="002C1867"/>
    <w:rsid w:val="002E0A50"/>
    <w:rsid w:val="002F5868"/>
    <w:rsid w:val="002F5E8B"/>
    <w:rsid w:val="003002AF"/>
    <w:rsid w:val="00305A94"/>
    <w:rsid w:val="0031301F"/>
    <w:rsid w:val="0032033B"/>
    <w:rsid w:val="00322DC5"/>
    <w:rsid w:val="00324F79"/>
    <w:rsid w:val="003311B9"/>
    <w:rsid w:val="00357A86"/>
    <w:rsid w:val="00375CBB"/>
    <w:rsid w:val="00381BAF"/>
    <w:rsid w:val="00381BDC"/>
    <w:rsid w:val="00382BD0"/>
    <w:rsid w:val="00396D07"/>
    <w:rsid w:val="003B716B"/>
    <w:rsid w:val="003D42E0"/>
    <w:rsid w:val="003F53B8"/>
    <w:rsid w:val="00400E6E"/>
    <w:rsid w:val="004077A9"/>
    <w:rsid w:val="00421F5A"/>
    <w:rsid w:val="004315C0"/>
    <w:rsid w:val="00436EB7"/>
    <w:rsid w:val="004514CB"/>
    <w:rsid w:val="0046498C"/>
    <w:rsid w:val="00495412"/>
    <w:rsid w:val="004C45B9"/>
    <w:rsid w:val="004D455A"/>
    <w:rsid w:val="004D562E"/>
    <w:rsid w:val="0052058B"/>
    <w:rsid w:val="00524905"/>
    <w:rsid w:val="00560B33"/>
    <w:rsid w:val="005635EC"/>
    <w:rsid w:val="00566B69"/>
    <w:rsid w:val="00580075"/>
    <w:rsid w:val="0058406D"/>
    <w:rsid w:val="005867E9"/>
    <w:rsid w:val="005C2657"/>
    <w:rsid w:val="005D020B"/>
    <w:rsid w:val="005E2C69"/>
    <w:rsid w:val="005F77D7"/>
    <w:rsid w:val="006644D8"/>
    <w:rsid w:val="00665393"/>
    <w:rsid w:val="006742F6"/>
    <w:rsid w:val="006A2906"/>
    <w:rsid w:val="006A4AA5"/>
    <w:rsid w:val="006D1E05"/>
    <w:rsid w:val="006F17E2"/>
    <w:rsid w:val="007110E7"/>
    <w:rsid w:val="007327B2"/>
    <w:rsid w:val="007714A9"/>
    <w:rsid w:val="00775435"/>
    <w:rsid w:val="007B6B7E"/>
    <w:rsid w:val="007F3EE4"/>
    <w:rsid w:val="007F7197"/>
    <w:rsid w:val="00830EA2"/>
    <w:rsid w:val="00831CE7"/>
    <w:rsid w:val="00863350"/>
    <w:rsid w:val="0088213D"/>
    <w:rsid w:val="00885249"/>
    <w:rsid w:val="00891AF6"/>
    <w:rsid w:val="008B0655"/>
    <w:rsid w:val="008B10D3"/>
    <w:rsid w:val="008F6CB9"/>
    <w:rsid w:val="00911F98"/>
    <w:rsid w:val="00923A1C"/>
    <w:rsid w:val="00926827"/>
    <w:rsid w:val="009371A8"/>
    <w:rsid w:val="00937626"/>
    <w:rsid w:val="00941849"/>
    <w:rsid w:val="0094758E"/>
    <w:rsid w:val="009523B4"/>
    <w:rsid w:val="00960376"/>
    <w:rsid w:val="009675BB"/>
    <w:rsid w:val="00983AF9"/>
    <w:rsid w:val="009943F6"/>
    <w:rsid w:val="009A417F"/>
    <w:rsid w:val="009D2851"/>
    <w:rsid w:val="009E2464"/>
    <w:rsid w:val="009E5319"/>
    <w:rsid w:val="009F0302"/>
    <w:rsid w:val="00A41DA9"/>
    <w:rsid w:val="00A4585F"/>
    <w:rsid w:val="00A56391"/>
    <w:rsid w:val="00A57543"/>
    <w:rsid w:val="00A62EF7"/>
    <w:rsid w:val="00A62F68"/>
    <w:rsid w:val="00A64774"/>
    <w:rsid w:val="00A70A57"/>
    <w:rsid w:val="00A74EFC"/>
    <w:rsid w:val="00A94F00"/>
    <w:rsid w:val="00AC2256"/>
    <w:rsid w:val="00AC6F16"/>
    <w:rsid w:val="00AD0E39"/>
    <w:rsid w:val="00AD2D65"/>
    <w:rsid w:val="00AE0CF4"/>
    <w:rsid w:val="00AE4672"/>
    <w:rsid w:val="00B06AF1"/>
    <w:rsid w:val="00B242C3"/>
    <w:rsid w:val="00B27525"/>
    <w:rsid w:val="00B3156A"/>
    <w:rsid w:val="00B40F7A"/>
    <w:rsid w:val="00BA32DB"/>
    <w:rsid w:val="00C241DF"/>
    <w:rsid w:val="00C51890"/>
    <w:rsid w:val="00C543D1"/>
    <w:rsid w:val="00C56DB9"/>
    <w:rsid w:val="00C61478"/>
    <w:rsid w:val="00C76616"/>
    <w:rsid w:val="00C81958"/>
    <w:rsid w:val="00CA26F8"/>
    <w:rsid w:val="00CA68B1"/>
    <w:rsid w:val="00CB00DF"/>
    <w:rsid w:val="00CD299C"/>
    <w:rsid w:val="00CF1DAF"/>
    <w:rsid w:val="00CF3B3C"/>
    <w:rsid w:val="00D208A0"/>
    <w:rsid w:val="00D455A8"/>
    <w:rsid w:val="00D5057B"/>
    <w:rsid w:val="00D52512"/>
    <w:rsid w:val="00D726F2"/>
    <w:rsid w:val="00D860E5"/>
    <w:rsid w:val="00D92390"/>
    <w:rsid w:val="00DB206D"/>
    <w:rsid w:val="00DB2F87"/>
    <w:rsid w:val="00DB4335"/>
    <w:rsid w:val="00DE717E"/>
    <w:rsid w:val="00E05EDE"/>
    <w:rsid w:val="00E1198A"/>
    <w:rsid w:val="00E40B04"/>
    <w:rsid w:val="00E42B3A"/>
    <w:rsid w:val="00E55FA9"/>
    <w:rsid w:val="00E65A2A"/>
    <w:rsid w:val="00EB30F3"/>
    <w:rsid w:val="00EB4EEF"/>
    <w:rsid w:val="00EC0C31"/>
    <w:rsid w:val="00ED4020"/>
    <w:rsid w:val="00EF70C7"/>
    <w:rsid w:val="00F154D5"/>
    <w:rsid w:val="00F22830"/>
    <w:rsid w:val="00F3180B"/>
    <w:rsid w:val="00F44DAF"/>
    <w:rsid w:val="00F6299B"/>
    <w:rsid w:val="00F814F9"/>
    <w:rsid w:val="00F9478E"/>
    <w:rsid w:val="00FC5A76"/>
    <w:rsid w:val="00FE3C5A"/>
    <w:rsid w:val="00FF0FA5"/>
    <w:rsid w:val="00FF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7679CE0"/>
  <w15:docId w15:val="{FCB59803-38BB-40C2-B602-554D0E88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656"/>
  </w:style>
  <w:style w:type="paragraph" w:styleId="Heading1">
    <w:name w:val="heading 1"/>
    <w:basedOn w:val="Normal"/>
    <w:next w:val="Normal"/>
    <w:link w:val="Heading1Char"/>
    <w:uiPriority w:val="9"/>
    <w:qFormat/>
    <w:rsid w:val="009675BB"/>
    <w:pPr>
      <w:keepNext/>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center"/>
      <w:outlineLvl w:val="0"/>
    </w:pPr>
    <w:rPr>
      <w:b/>
      <w:bCs/>
      <w:sz w:val="24"/>
    </w:rPr>
  </w:style>
  <w:style w:type="paragraph" w:styleId="Heading2">
    <w:name w:val="heading 2"/>
    <w:basedOn w:val="Normal"/>
    <w:next w:val="Normal"/>
    <w:link w:val="Heading2Char"/>
    <w:uiPriority w:val="9"/>
    <w:qFormat/>
    <w:rsid w:val="00A74EFC"/>
    <w:pPr>
      <w:keepNext/>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1"/>
    </w:pPr>
    <w:rPr>
      <w:b/>
      <w:bCs/>
      <w:sz w:val="22"/>
    </w:rPr>
  </w:style>
  <w:style w:type="paragraph" w:styleId="Heading3">
    <w:name w:val="heading 3"/>
    <w:basedOn w:val="Normal"/>
    <w:next w:val="Normal"/>
    <w:link w:val="Heading3Char"/>
    <w:uiPriority w:val="9"/>
    <w:qFormat/>
    <w:rsid w:val="009675BB"/>
    <w:pPr>
      <w:keepNext/>
      <w:outlineLvl w:val="2"/>
    </w:pPr>
    <w:rPr>
      <w:b/>
      <w:bCs/>
      <w:sz w:val="22"/>
    </w:rPr>
  </w:style>
  <w:style w:type="paragraph" w:styleId="Heading4">
    <w:name w:val="heading 4"/>
    <w:basedOn w:val="Normal"/>
    <w:next w:val="Normal"/>
    <w:link w:val="Heading4Char"/>
    <w:uiPriority w:val="9"/>
    <w:qFormat/>
    <w:rsid w:val="00831CE7"/>
    <w:pPr>
      <w:keepNext/>
      <w:tabs>
        <w:tab w:val="left" w:pos="0"/>
        <w:tab w:val="left" w:pos="34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3"/>
    </w:pPr>
    <w:rPr>
      <w:bCs/>
      <w:sz w:val="22"/>
    </w:rPr>
  </w:style>
  <w:style w:type="paragraph" w:styleId="Heading5">
    <w:name w:val="heading 5"/>
    <w:basedOn w:val="Normal"/>
    <w:next w:val="Normal"/>
    <w:link w:val="Heading5Char"/>
    <w:uiPriority w:val="9"/>
    <w:qFormat/>
    <w:rsid w:val="00224656"/>
    <w:pPr>
      <w:keepNext/>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5BB"/>
    <w:rPr>
      <w:b/>
      <w:bCs/>
      <w:sz w:val="24"/>
    </w:rPr>
  </w:style>
  <w:style w:type="character" w:customStyle="1" w:styleId="Heading2Char">
    <w:name w:val="Heading 2 Char"/>
    <w:basedOn w:val="DefaultParagraphFont"/>
    <w:link w:val="Heading2"/>
    <w:uiPriority w:val="9"/>
    <w:rsid w:val="00A74EFC"/>
    <w:rPr>
      <w:b/>
      <w:bCs/>
      <w:sz w:val="22"/>
    </w:rPr>
  </w:style>
  <w:style w:type="character" w:customStyle="1" w:styleId="Heading3Char">
    <w:name w:val="Heading 3 Char"/>
    <w:basedOn w:val="DefaultParagraphFont"/>
    <w:link w:val="Heading3"/>
    <w:uiPriority w:val="9"/>
    <w:rsid w:val="009675BB"/>
    <w:rPr>
      <w:b/>
      <w:bCs/>
      <w:sz w:val="22"/>
    </w:rPr>
  </w:style>
  <w:style w:type="character" w:customStyle="1" w:styleId="Heading4Char">
    <w:name w:val="Heading 4 Char"/>
    <w:basedOn w:val="DefaultParagraphFont"/>
    <w:link w:val="Heading4"/>
    <w:uiPriority w:val="9"/>
    <w:rsid w:val="00831CE7"/>
    <w:rPr>
      <w:bCs/>
      <w:sz w:val="22"/>
    </w:rPr>
  </w:style>
  <w:style w:type="character" w:customStyle="1" w:styleId="Heading5Char">
    <w:name w:val="Heading 5 Char"/>
    <w:basedOn w:val="DefaultParagraphFont"/>
    <w:link w:val="Heading5"/>
    <w:uiPriority w:val="9"/>
    <w:semiHidden/>
    <w:rsid w:val="005F3226"/>
    <w:rPr>
      <w:rFonts w:ascii="Calibri" w:eastAsia="Times New Roman" w:hAnsi="Calibri" w:cs="Times New Roman"/>
      <w:b/>
      <w:bCs/>
      <w:i/>
      <w:iCs/>
      <w:sz w:val="26"/>
      <w:szCs w:val="26"/>
    </w:rPr>
  </w:style>
  <w:style w:type="paragraph" w:styleId="BodyTextIndent2">
    <w:name w:val="Body Text Indent 2"/>
    <w:basedOn w:val="Normal"/>
    <w:link w:val="BodyTextIndent2Char"/>
    <w:uiPriority w:val="99"/>
    <w:rsid w:val="00224656"/>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pPr>
    <w:rPr>
      <w:sz w:val="22"/>
    </w:rPr>
  </w:style>
  <w:style w:type="character" w:customStyle="1" w:styleId="BodyTextIndent2Char">
    <w:name w:val="Body Text Indent 2 Char"/>
    <w:basedOn w:val="DefaultParagraphFont"/>
    <w:link w:val="BodyTextIndent2"/>
    <w:uiPriority w:val="99"/>
    <w:semiHidden/>
    <w:rsid w:val="005F3226"/>
  </w:style>
  <w:style w:type="paragraph" w:styleId="BodyText">
    <w:name w:val="Body Text"/>
    <w:basedOn w:val="Normal"/>
    <w:link w:val="BodyTextChar"/>
    <w:uiPriority w:val="99"/>
    <w:rsid w:val="00224656"/>
    <w:pPr>
      <w:pBdr>
        <w:top w:val="single" w:sz="4" w:space="1" w:color="auto"/>
        <w:left w:val="single" w:sz="4" w:space="4" w:color="auto"/>
        <w:bottom w:val="single" w:sz="4" w:space="1" w:color="auto"/>
        <w:right w:val="single" w:sz="4" w:space="4" w:color="auto"/>
      </w:pBd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center"/>
    </w:pPr>
    <w:rPr>
      <w:b/>
      <w:bCs/>
      <w:sz w:val="22"/>
    </w:rPr>
  </w:style>
  <w:style w:type="character" w:customStyle="1" w:styleId="BodyTextChar">
    <w:name w:val="Body Text Char"/>
    <w:basedOn w:val="DefaultParagraphFont"/>
    <w:link w:val="BodyText"/>
    <w:uiPriority w:val="99"/>
    <w:semiHidden/>
    <w:rsid w:val="005F3226"/>
  </w:style>
  <w:style w:type="paragraph" w:styleId="BodyText2">
    <w:name w:val="Body Text 2"/>
    <w:basedOn w:val="Normal"/>
    <w:link w:val="BodyText2Char"/>
    <w:uiPriority w:val="99"/>
    <w:rsid w:val="00224656"/>
    <w:pPr>
      <w:pBdr>
        <w:bottom w:val="single" w:sz="4" w:space="1" w:color="auto"/>
      </w:pBd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both"/>
    </w:pPr>
  </w:style>
  <w:style w:type="character" w:customStyle="1" w:styleId="BodyText2Char">
    <w:name w:val="Body Text 2 Char"/>
    <w:basedOn w:val="DefaultParagraphFont"/>
    <w:link w:val="BodyText2"/>
    <w:uiPriority w:val="99"/>
    <w:semiHidden/>
    <w:rsid w:val="005F3226"/>
  </w:style>
  <w:style w:type="paragraph" w:styleId="BodyText3">
    <w:name w:val="Body Text 3"/>
    <w:basedOn w:val="Normal"/>
    <w:link w:val="BodyText3Char"/>
    <w:uiPriority w:val="99"/>
    <w:rsid w:val="00224656"/>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center"/>
    </w:pPr>
    <w:rPr>
      <w:sz w:val="22"/>
    </w:rPr>
  </w:style>
  <w:style w:type="character" w:customStyle="1" w:styleId="BodyText3Char">
    <w:name w:val="Body Text 3 Char"/>
    <w:basedOn w:val="DefaultParagraphFont"/>
    <w:link w:val="BodyText3"/>
    <w:uiPriority w:val="99"/>
    <w:semiHidden/>
    <w:rsid w:val="005F3226"/>
    <w:rPr>
      <w:sz w:val="16"/>
      <w:szCs w:val="16"/>
    </w:rPr>
  </w:style>
  <w:style w:type="character" w:styleId="Hyperlink">
    <w:name w:val="Hyperlink"/>
    <w:basedOn w:val="DefaultParagraphFont"/>
    <w:uiPriority w:val="99"/>
    <w:rsid w:val="00224656"/>
    <w:rPr>
      <w:rFonts w:cs="Times New Roman"/>
      <w:color w:val="0000FF"/>
      <w:u w:val="single"/>
    </w:rPr>
  </w:style>
  <w:style w:type="paragraph" w:styleId="BodyTextIndent">
    <w:name w:val="Body Text Indent"/>
    <w:basedOn w:val="Heading2"/>
    <w:link w:val="BodyTextIndentChar"/>
    <w:uiPriority w:val="99"/>
    <w:rsid w:val="009675BB"/>
    <w:pPr>
      <w:ind w:firstLine="720"/>
    </w:pPr>
  </w:style>
  <w:style w:type="character" w:customStyle="1" w:styleId="BodyTextIndentChar">
    <w:name w:val="Body Text Indent Char"/>
    <w:basedOn w:val="DefaultParagraphFont"/>
    <w:link w:val="BodyTextIndent"/>
    <w:uiPriority w:val="99"/>
    <w:rsid w:val="009675BB"/>
    <w:rPr>
      <w:b/>
      <w:bCs/>
      <w:sz w:val="22"/>
    </w:rPr>
  </w:style>
  <w:style w:type="paragraph" w:styleId="Footer">
    <w:name w:val="footer"/>
    <w:basedOn w:val="Normal"/>
    <w:link w:val="FooterChar"/>
    <w:uiPriority w:val="99"/>
    <w:rsid w:val="00224656"/>
    <w:pPr>
      <w:tabs>
        <w:tab w:val="center" w:pos="4320"/>
        <w:tab w:val="right" w:pos="8640"/>
      </w:tabs>
    </w:pPr>
  </w:style>
  <w:style w:type="character" w:customStyle="1" w:styleId="FooterChar">
    <w:name w:val="Footer Char"/>
    <w:basedOn w:val="DefaultParagraphFont"/>
    <w:link w:val="Footer"/>
    <w:uiPriority w:val="99"/>
    <w:rsid w:val="005F3226"/>
  </w:style>
  <w:style w:type="character" w:styleId="PageNumber">
    <w:name w:val="page number"/>
    <w:basedOn w:val="DefaultParagraphFont"/>
    <w:uiPriority w:val="99"/>
    <w:rsid w:val="00224656"/>
    <w:rPr>
      <w:rFonts w:cs="Times New Roman"/>
    </w:rPr>
  </w:style>
  <w:style w:type="paragraph" w:styleId="BodyTextIndent3">
    <w:name w:val="Body Text Indent 3"/>
    <w:basedOn w:val="Normal"/>
    <w:link w:val="BodyTextIndent3Char"/>
    <w:uiPriority w:val="99"/>
    <w:rsid w:val="00224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F3226"/>
    <w:rPr>
      <w:sz w:val="16"/>
      <w:szCs w:val="16"/>
    </w:rPr>
  </w:style>
  <w:style w:type="paragraph" w:styleId="Header">
    <w:name w:val="header"/>
    <w:basedOn w:val="Normal"/>
    <w:link w:val="HeaderChar"/>
    <w:uiPriority w:val="99"/>
    <w:rsid w:val="007110E7"/>
    <w:pPr>
      <w:tabs>
        <w:tab w:val="center" w:pos="4680"/>
        <w:tab w:val="right" w:pos="9360"/>
      </w:tabs>
    </w:pPr>
  </w:style>
  <w:style w:type="character" w:customStyle="1" w:styleId="HeaderChar">
    <w:name w:val="Header Char"/>
    <w:basedOn w:val="DefaultParagraphFont"/>
    <w:link w:val="Header"/>
    <w:uiPriority w:val="99"/>
    <w:locked/>
    <w:rsid w:val="007110E7"/>
    <w:rPr>
      <w:rFonts w:cs="Times New Roman"/>
    </w:rPr>
  </w:style>
  <w:style w:type="paragraph" w:styleId="ListParagraph">
    <w:name w:val="List Paragraph"/>
    <w:basedOn w:val="Normal"/>
    <w:uiPriority w:val="34"/>
    <w:qFormat/>
    <w:rsid w:val="00DE717E"/>
    <w:pPr>
      <w:ind w:left="720"/>
      <w:contextualSpacing/>
    </w:pPr>
  </w:style>
  <w:style w:type="paragraph" w:styleId="BalloonText">
    <w:name w:val="Balloon Text"/>
    <w:basedOn w:val="Normal"/>
    <w:link w:val="BalloonTextChar"/>
    <w:semiHidden/>
    <w:unhideWhenUsed/>
    <w:rsid w:val="00EB30F3"/>
    <w:rPr>
      <w:rFonts w:ascii="Segoe UI" w:hAnsi="Segoe UI" w:cs="Segoe UI"/>
      <w:sz w:val="18"/>
      <w:szCs w:val="18"/>
    </w:rPr>
  </w:style>
  <w:style w:type="character" w:customStyle="1" w:styleId="BalloonTextChar">
    <w:name w:val="Balloon Text Char"/>
    <w:basedOn w:val="DefaultParagraphFont"/>
    <w:link w:val="BalloonText"/>
    <w:semiHidden/>
    <w:rsid w:val="00EB30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1101</Words>
  <Characters>5905</Characters>
  <Application>Microsoft Office Word</Application>
  <DocSecurity>0</DocSecurity>
  <Lines>115</Lines>
  <Paragraphs>70</Paragraphs>
  <ScaleCrop>false</ScaleCrop>
  <HeadingPairs>
    <vt:vector size="2" baseType="variant">
      <vt:variant>
        <vt:lpstr>Title</vt:lpstr>
      </vt:variant>
      <vt:variant>
        <vt:i4>1</vt:i4>
      </vt:variant>
    </vt:vector>
  </HeadingPairs>
  <TitlesOfParts>
    <vt:vector size="1" baseType="lpstr">
      <vt:lpstr>232-19 Attachment A</vt:lpstr>
    </vt:vector>
  </TitlesOfParts>
  <Company>Commonwealth of Virginia</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232-19 Attachment A</dc:title>
  <dc:creator>Virginia Department of Education</dc:creator>
  <cp:lastModifiedBy>VITA Program</cp:lastModifiedBy>
  <cp:revision>2</cp:revision>
  <cp:lastPrinted>2022-09-30T15:35:00Z</cp:lastPrinted>
  <dcterms:created xsi:type="dcterms:W3CDTF">2022-09-30T15:36:00Z</dcterms:created>
  <dcterms:modified xsi:type="dcterms:W3CDTF">2022-09-30T15:36:00Z</dcterms:modified>
</cp:coreProperties>
</file>